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6FC4" w:rsidRDefault="00396FC4" w:rsidP="00396FC4">
      <w:pPr>
        <w:pStyle w:val="Centrado"/>
        <w:rPr>
          <w:b/>
          <w:bCs/>
          <w:sz w:val="30"/>
          <w:szCs w:val="30"/>
        </w:rPr>
      </w:pPr>
      <w:bookmarkStart w:id="0" w:name="_Toc238736143"/>
    </w:p>
    <w:p w:rsidR="00396FC4" w:rsidRPr="00346B19" w:rsidRDefault="00396FC4" w:rsidP="00396FC4">
      <w:pPr>
        <w:pStyle w:val="Centrado"/>
        <w:rPr>
          <w:sz w:val="30"/>
          <w:szCs w:val="30"/>
        </w:rPr>
      </w:pPr>
      <w:r w:rsidRPr="00346B19">
        <w:rPr>
          <w:b/>
          <w:bCs/>
          <w:sz w:val="30"/>
          <w:szCs w:val="30"/>
        </w:rPr>
        <w:t>UNIVERSIDAD PRIVADA DE TACNA</w:t>
      </w:r>
    </w:p>
    <w:p w:rsidR="00396FC4" w:rsidRPr="00346B19" w:rsidRDefault="00396FC4" w:rsidP="00396FC4">
      <w:pPr>
        <w:pStyle w:val="Centrado"/>
        <w:rPr>
          <w:sz w:val="30"/>
          <w:szCs w:val="30"/>
        </w:rPr>
      </w:pPr>
      <w:r w:rsidRPr="00346B19">
        <w:rPr>
          <w:b/>
          <w:bCs/>
          <w:sz w:val="30"/>
          <w:szCs w:val="30"/>
        </w:rPr>
        <w:t>FACULTAD DE INGENIERÍA</w:t>
      </w:r>
    </w:p>
    <w:p w:rsidR="00396FC4" w:rsidRPr="00346B19" w:rsidRDefault="00396FC4" w:rsidP="00396FC4">
      <w:pPr>
        <w:pStyle w:val="Centrado"/>
        <w:rPr>
          <w:b/>
          <w:bCs/>
          <w:sz w:val="30"/>
          <w:szCs w:val="30"/>
        </w:rPr>
      </w:pPr>
      <w:r w:rsidRPr="00346B19">
        <w:rPr>
          <w:b/>
          <w:bCs/>
          <w:sz w:val="30"/>
          <w:szCs w:val="30"/>
        </w:rPr>
        <w:t>ESCUELA DE INGENIERÍA DE SISTEMAS</w:t>
      </w:r>
    </w:p>
    <w:p w:rsidR="00396FC4" w:rsidRDefault="00396FC4" w:rsidP="00396FC4">
      <w:pPr>
        <w:pStyle w:val="Centrado"/>
        <w:rPr>
          <w:b/>
          <w:bCs/>
        </w:rPr>
      </w:pPr>
    </w:p>
    <w:p w:rsidR="00396FC4" w:rsidRDefault="00396FC4" w:rsidP="00396FC4">
      <w:pPr>
        <w:pStyle w:val="Centrado"/>
        <w:rPr>
          <w:b/>
          <w:bCs/>
        </w:rPr>
      </w:pPr>
    </w:p>
    <w:p w:rsidR="00396FC4" w:rsidRDefault="00396FC4" w:rsidP="00396FC4">
      <w:pPr>
        <w:pStyle w:val="Centrado"/>
      </w:pPr>
    </w:p>
    <w:p w:rsidR="00396FC4" w:rsidRDefault="00396FC4" w:rsidP="00396FC4">
      <w:pPr>
        <w:pStyle w:val="Centrado"/>
      </w:pPr>
      <w:r>
        <w:rPr>
          <w:noProof/>
        </w:rPr>
        <w:drawing>
          <wp:inline distT="0" distB="0" distL="0" distR="0" wp14:anchorId="2FA390FD" wp14:editId="30FE007E">
            <wp:extent cx="1295999" cy="1353524"/>
            <wp:effectExtent l="0" t="0" r="0" b="0"/>
            <wp:docPr id="1391959141" name="Picture"/>
            <wp:cNvGraphicFramePr/>
            <a:graphic xmlns:a="http://schemas.openxmlformats.org/drawingml/2006/main">
              <a:graphicData uri="http://schemas.openxmlformats.org/drawingml/2006/picture">
                <pic:pic xmlns:pic="http://schemas.openxmlformats.org/drawingml/2006/picture">
                  <pic:nvPicPr>
                    <pic:cNvPr id="11" name="Picture" descr="../../logo_escuela_sistemas.jpeg"/>
                    <pic:cNvPicPr>
                      <a:picLocks noChangeAspect="1" noChangeArrowheads="1"/>
                    </pic:cNvPicPr>
                  </pic:nvPicPr>
                  <pic:blipFill>
                    <a:blip r:embed="rId7"/>
                    <a:stretch>
                      <a:fillRect/>
                    </a:stretch>
                  </pic:blipFill>
                  <pic:spPr bwMode="auto">
                    <a:xfrm>
                      <a:off x="0" y="0"/>
                      <a:ext cx="1295999" cy="1353524"/>
                    </a:xfrm>
                    <a:prstGeom prst="rect">
                      <a:avLst/>
                    </a:prstGeom>
                    <a:noFill/>
                    <a:ln w="9525">
                      <a:noFill/>
                      <a:headEnd/>
                      <a:tailEnd/>
                    </a:ln>
                  </pic:spPr>
                </pic:pic>
              </a:graphicData>
            </a:graphic>
          </wp:inline>
        </w:drawing>
      </w:r>
    </w:p>
    <w:p w:rsidR="00396FC4" w:rsidRDefault="00396FC4" w:rsidP="00396FC4">
      <w:pPr>
        <w:pStyle w:val="Centrado"/>
        <w:jc w:val="left"/>
        <w:rPr>
          <w:b/>
          <w:bCs/>
          <w:sz w:val="24"/>
          <w:szCs w:val="24"/>
        </w:rPr>
      </w:pPr>
    </w:p>
    <w:p w:rsidR="00396FC4" w:rsidRDefault="00396FC4" w:rsidP="00396FC4">
      <w:pPr>
        <w:pStyle w:val="Centrado"/>
        <w:rPr>
          <w:b/>
          <w:bCs/>
          <w:sz w:val="24"/>
          <w:szCs w:val="24"/>
        </w:rPr>
      </w:pPr>
    </w:p>
    <w:p w:rsidR="00396FC4" w:rsidRPr="00346B19" w:rsidRDefault="00396FC4" w:rsidP="00396FC4">
      <w:pPr>
        <w:pStyle w:val="Centrado"/>
        <w:rPr>
          <w:sz w:val="24"/>
          <w:szCs w:val="24"/>
        </w:rPr>
      </w:pPr>
      <w:r>
        <w:rPr>
          <w:b/>
          <w:bCs/>
          <w:sz w:val="24"/>
          <w:szCs w:val="24"/>
        </w:rPr>
        <w:t>TALLER</w:t>
      </w:r>
      <w:bookmarkStart w:id="1" w:name="_GoBack"/>
      <w:bookmarkEnd w:id="1"/>
    </w:p>
    <w:p w:rsidR="00396FC4" w:rsidRPr="00346B19" w:rsidRDefault="00396FC4" w:rsidP="00396FC4">
      <w:pPr>
        <w:pStyle w:val="Centrado"/>
        <w:rPr>
          <w:sz w:val="24"/>
          <w:szCs w:val="24"/>
        </w:rPr>
      </w:pPr>
      <w:r>
        <w:rPr>
          <w:sz w:val="28"/>
        </w:rPr>
        <w:t>“Esqueleto por capas, decisiones de arquitectura y Definition of Done”</w:t>
      </w:r>
    </w:p>
    <w:p w:rsidR="00396FC4" w:rsidRPr="00346B19" w:rsidRDefault="00396FC4" w:rsidP="00396FC4">
      <w:pPr>
        <w:pStyle w:val="Centrado"/>
        <w:rPr>
          <w:b/>
          <w:bCs/>
          <w:sz w:val="24"/>
          <w:szCs w:val="24"/>
        </w:rPr>
      </w:pPr>
    </w:p>
    <w:p w:rsidR="00396FC4" w:rsidRPr="00346B19" w:rsidRDefault="00396FC4" w:rsidP="00396FC4">
      <w:pPr>
        <w:pStyle w:val="Centrado"/>
        <w:rPr>
          <w:sz w:val="24"/>
          <w:szCs w:val="24"/>
        </w:rPr>
      </w:pPr>
      <w:r w:rsidRPr="00346B19">
        <w:rPr>
          <w:b/>
          <w:bCs/>
          <w:sz w:val="24"/>
          <w:szCs w:val="24"/>
        </w:rPr>
        <w:t>CURSO:</w:t>
      </w:r>
    </w:p>
    <w:p w:rsidR="00396FC4" w:rsidRPr="00346B19" w:rsidRDefault="00396FC4" w:rsidP="00396FC4">
      <w:pPr>
        <w:pStyle w:val="Centrado"/>
        <w:rPr>
          <w:sz w:val="24"/>
          <w:szCs w:val="24"/>
        </w:rPr>
      </w:pPr>
      <w:r>
        <w:rPr>
          <w:sz w:val="28"/>
        </w:rPr>
        <w:t>“SI-988 · Soluciones Móviles II”</w:t>
      </w:r>
    </w:p>
    <w:p w:rsidR="00396FC4" w:rsidRPr="00346B19" w:rsidRDefault="00396FC4" w:rsidP="00396FC4">
      <w:pPr>
        <w:pStyle w:val="Centrado"/>
        <w:rPr>
          <w:sz w:val="24"/>
          <w:szCs w:val="24"/>
        </w:rPr>
      </w:pPr>
    </w:p>
    <w:p w:rsidR="00396FC4" w:rsidRPr="00346B19" w:rsidRDefault="00396FC4" w:rsidP="00396FC4">
      <w:pPr>
        <w:pStyle w:val="Centrado"/>
        <w:rPr>
          <w:b/>
          <w:bCs/>
          <w:sz w:val="24"/>
          <w:szCs w:val="24"/>
        </w:rPr>
      </w:pPr>
      <w:r w:rsidRPr="00346B19">
        <w:rPr>
          <w:b/>
          <w:bCs/>
          <w:sz w:val="24"/>
          <w:szCs w:val="24"/>
        </w:rPr>
        <w:t>AUTOR(ES):</w:t>
      </w:r>
    </w:p>
    <w:p w:rsidR="00396FC4" w:rsidRPr="00346B19" w:rsidRDefault="00396FC4" w:rsidP="00396FC4">
      <w:pPr>
        <w:pStyle w:val="Centrado"/>
        <w:rPr>
          <w:sz w:val="24"/>
          <w:szCs w:val="24"/>
        </w:rPr>
      </w:pPr>
      <w:r>
        <w:t>SEBASTIÁN NICOLAS FUENTES AVALOS · 2022073902</w:t>
      </w:r>
      <w:r>
        <w:br/>
        <w:t>GABRIELA LUZKALID GUTIERREZ MAMANI · 2022074263</w:t>
      </w:r>
      <w:r>
        <w:br/>
        <w:t>MAYRA FERNANDA CHIRE RAMOS · 2021072620</w:t>
      </w:r>
    </w:p>
    <w:p w:rsidR="00396FC4" w:rsidRPr="00346B19" w:rsidRDefault="00396FC4" w:rsidP="00396FC4">
      <w:pPr>
        <w:pStyle w:val="Centrado"/>
        <w:rPr>
          <w:sz w:val="24"/>
          <w:szCs w:val="24"/>
        </w:rPr>
      </w:pPr>
    </w:p>
    <w:p w:rsidR="00396FC4" w:rsidRPr="00346B19" w:rsidRDefault="00396FC4" w:rsidP="00396FC4">
      <w:pPr>
        <w:pStyle w:val="Centrado"/>
        <w:rPr>
          <w:sz w:val="24"/>
          <w:szCs w:val="24"/>
        </w:rPr>
      </w:pPr>
      <w:r w:rsidRPr="00346B19">
        <w:rPr>
          <w:b/>
          <w:bCs/>
          <w:sz w:val="24"/>
          <w:szCs w:val="24"/>
        </w:rPr>
        <w:t>DOCENTE:</w:t>
      </w:r>
    </w:p>
    <w:p w:rsidR="00396FC4" w:rsidRPr="00346B19" w:rsidRDefault="00396FC4" w:rsidP="00396FC4">
      <w:pPr>
        <w:pStyle w:val="Centrado"/>
        <w:rPr>
          <w:sz w:val="24"/>
          <w:szCs w:val="24"/>
        </w:rPr>
      </w:pPr>
      <w:r w:rsidRPr="00346B19">
        <w:rPr>
          <w:sz w:val="24"/>
          <w:szCs w:val="24"/>
        </w:rPr>
        <w:t>DR. OSCAR JUAN JIMENEZ FLORES</w:t>
      </w:r>
    </w:p>
    <w:p w:rsidR="00396FC4" w:rsidRPr="00346B19" w:rsidRDefault="00396FC4" w:rsidP="00396FC4">
      <w:pPr>
        <w:pStyle w:val="Centrado"/>
        <w:rPr>
          <w:b/>
          <w:bCs/>
          <w:sz w:val="24"/>
          <w:szCs w:val="24"/>
        </w:rPr>
      </w:pPr>
    </w:p>
    <w:p w:rsidR="00396FC4" w:rsidRPr="00346B19" w:rsidRDefault="00396FC4" w:rsidP="00396FC4">
      <w:pPr>
        <w:pStyle w:val="Centrado"/>
        <w:jc w:val="left"/>
        <w:rPr>
          <w:b/>
          <w:bCs/>
          <w:sz w:val="24"/>
          <w:szCs w:val="24"/>
        </w:rPr>
      </w:pPr>
    </w:p>
    <w:p w:rsidR="00396FC4" w:rsidRPr="00346B19" w:rsidRDefault="00396FC4" w:rsidP="00396FC4">
      <w:pPr>
        <w:pStyle w:val="Centrado"/>
        <w:rPr>
          <w:b/>
          <w:bCs/>
          <w:sz w:val="24"/>
          <w:szCs w:val="24"/>
        </w:rPr>
      </w:pPr>
    </w:p>
    <w:p w:rsidR="00396FC4" w:rsidRPr="00346B19" w:rsidRDefault="00396FC4" w:rsidP="00396FC4">
      <w:pPr>
        <w:pStyle w:val="Centrado"/>
        <w:rPr>
          <w:b/>
          <w:bCs/>
          <w:sz w:val="24"/>
          <w:szCs w:val="24"/>
        </w:rPr>
      </w:pPr>
    </w:p>
    <w:p w:rsidR="00396FC4" w:rsidRPr="00346B19" w:rsidRDefault="00396FC4" w:rsidP="00396FC4">
      <w:pPr>
        <w:pStyle w:val="Centrado"/>
        <w:rPr>
          <w:b/>
          <w:bCs/>
          <w:sz w:val="24"/>
          <w:szCs w:val="24"/>
        </w:rPr>
      </w:pPr>
    </w:p>
    <w:p w:rsidR="00396FC4" w:rsidRPr="00346B19" w:rsidRDefault="00396FC4" w:rsidP="00396FC4">
      <w:pPr>
        <w:pStyle w:val="Centrado"/>
        <w:rPr>
          <w:b/>
          <w:bCs/>
          <w:sz w:val="24"/>
          <w:szCs w:val="24"/>
        </w:rPr>
      </w:pPr>
    </w:p>
    <w:p w:rsidR="00396FC4" w:rsidRPr="00346B19" w:rsidRDefault="00396FC4" w:rsidP="00396FC4">
      <w:pPr>
        <w:pStyle w:val="Centrado"/>
        <w:rPr>
          <w:sz w:val="24"/>
          <w:szCs w:val="24"/>
        </w:rPr>
      </w:pPr>
      <w:r w:rsidRPr="00346B19">
        <w:rPr>
          <w:sz w:val="24"/>
          <w:szCs w:val="24"/>
        </w:rPr>
        <w:t>TACNA — PERÚ</w:t>
      </w:r>
    </w:p>
    <w:p w:rsidR="00396FC4" w:rsidRDefault="00396FC4">
      <w:pPr>
        <w:rPr>
          <w:b/>
          <w:color w:val="16285C"/>
          <w:sz w:val="28"/>
          <w:szCs w:val="28"/>
        </w:rPr>
      </w:pPr>
      <w:r>
        <w:br w:type="page"/>
      </w:r>
    </w:p>
    <w:p w:rsidR="00DA72A8" w:rsidRDefault="007353FF">
      <w:pPr>
        <w:pStyle w:val="Ttulo1"/>
      </w:pPr>
      <w:r>
        <w:lastRenderedPageBreak/>
        <w:t>Índice</w:t>
      </w:r>
      <w:bookmarkEnd w:id="0"/>
    </w:p>
    <w:p w:rsidR="001921B4" w:rsidRDefault="007353FF">
      <w:pPr>
        <w:pStyle w:val="TDC1"/>
      </w:pPr>
      <w:r>
        <w:t>1. Información sobre el evento práctico</w:t>
      </w:r>
    </w:p>
    <w:p w:rsidR="001921B4" w:rsidRDefault="007353FF">
      <w:pPr>
        <w:pStyle w:val="TDC2"/>
      </w:pPr>
      <w:r>
        <w:t>1.1 Título del evento práctico</w:t>
      </w:r>
    </w:p>
    <w:p w:rsidR="001921B4" w:rsidRDefault="007353FF">
      <w:pPr>
        <w:pStyle w:val="TDC2"/>
      </w:pPr>
      <w:r>
        <w:t xml:space="preserve">1.2 </w:t>
      </w:r>
      <w:r>
        <w:t>Objetivos</w:t>
      </w:r>
    </w:p>
    <w:p w:rsidR="001921B4" w:rsidRDefault="007353FF">
      <w:pPr>
        <w:pStyle w:val="TDC2"/>
      </w:pPr>
      <w:r>
        <w:t>1.3 Tiempo de duración</w:t>
      </w:r>
    </w:p>
    <w:p w:rsidR="001921B4" w:rsidRDefault="007353FF">
      <w:pPr>
        <w:pStyle w:val="TDC2"/>
      </w:pPr>
      <w:r>
        <w:t>1.4 Resultados de aprendizaje</w:t>
      </w:r>
    </w:p>
    <w:p w:rsidR="001921B4" w:rsidRDefault="007353FF">
      <w:pPr>
        <w:pStyle w:val="TDC2"/>
      </w:pPr>
      <w:r>
        <w:t>1.5 Recursos</w:t>
      </w:r>
    </w:p>
    <w:p w:rsidR="001921B4" w:rsidRDefault="007353FF">
      <w:pPr>
        <w:pStyle w:val="TDC2"/>
      </w:pPr>
      <w:r>
        <w:t>1.6 Seguridad</w:t>
      </w:r>
    </w:p>
    <w:p w:rsidR="001921B4" w:rsidRDefault="007353FF">
      <w:pPr>
        <w:pStyle w:val="TDC1"/>
      </w:pPr>
      <w:r>
        <w:t>2. Procedimiento o metodología</w:t>
      </w:r>
    </w:p>
    <w:p w:rsidR="001921B4" w:rsidRDefault="007353FF">
      <w:pPr>
        <w:pStyle w:val="TDC2"/>
      </w:pPr>
      <w:r>
        <w:t>Paso A — Evaluar los stacks y decidir</w:t>
      </w:r>
    </w:p>
    <w:p w:rsidR="001921B4" w:rsidRDefault="007353FF">
      <w:pPr>
        <w:pStyle w:val="TDC2"/>
      </w:pPr>
      <w:r>
        <w:t>Paso B — Redactar los ADR</w:t>
      </w:r>
    </w:p>
    <w:p w:rsidR="001921B4" w:rsidRDefault="007353FF">
      <w:pPr>
        <w:pStyle w:val="TDC2"/>
      </w:pPr>
      <w:r>
        <w:t>Paso C — Esqueleto y funcionalidad vertical</w:t>
      </w:r>
    </w:p>
    <w:p w:rsidR="001921B4" w:rsidRDefault="007353FF">
      <w:pPr>
        <w:pStyle w:val="TDC2"/>
      </w:pPr>
      <w:r>
        <w:t>Paso D — Definition of Done</w:t>
      </w:r>
      <w:r>
        <w:t xml:space="preserve"> y CI ampliada</w:t>
      </w:r>
    </w:p>
    <w:p w:rsidR="001921B4" w:rsidRDefault="007353FF">
      <w:pPr>
        <w:pStyle w:val="TDC1"/>
      </w:pPr>
      <w:r>
        <w:t>3. Resultados</w:t>
      </w:r>
    </w:p>
    <w:p w:rsidR="001921B4" w:rsidRDefault="007353FF">
      <w:pPr>
        <w:pStyle w:val="TDC1"/>
      </w:pPr>
      <w:r>
        <w:t>4. Conclusiones</w:t>
      </w:r>
    </w:p>
    <w:p w:rsidR="001921B4" w:rsidRDefault="007353FF">
      <w:pPr>
        <w:pStyle w:val="TDC1"/>
      </w:pPr>
      <w:r>
        <w:t>5. Cuestionario</w:t>
      </w:r>
    </w:p>
    <w:p w:rsidR="001921B4" w:rsidRDefault="007353FF">
      <w:pPr>
        <w:pStyle w:val="TDC1"/>
      </w:pPr>
      <w:r>
        <w:t>6. Referencias bibliográficas</w:t>
      </w:r>
    </w:p>
    <w:p w:rsidR="001921B4" w:rsidRDefault="007353FF">
      <w:pPr>
        <w:pStyle w:val="TDC1"/>
      </w:pPr>
      <w:r>
        <w:t>7. Anexos</w:t>
      </w:r>
    </w:p>
    <w:p w:rsidR="001921B4" w:rsidRDefault="007353FF">
      <w:r>
        <w:br w:type="page"/>
      </w:r>
    </w:p>
    <w:p w:rsidR="001921B4" w:rsidRPr="0023244D" w:rsidRDefault="007353FF">
      <w:pPr>
        <w:pStyle w:val="Ttulo1"/>
        <w:rPr>
          <w:color w:val="auto"/>
        </w:rPr>
      </w:pPr>
      <w:r w:rsidRPr="0023244D">
        <w:rPr>
          <w:color w:val="auto"/>
        </w:rPr>
        <w:lastRenderedPageBreak/>
        <w:t>1. Información sobre el evento práctico</w:t>
      </w:r>
    </w:p>
    <w:p w:rsidR="001921B4" w:rsidRPr="0023244D" w:rsidRDefault="007353FF">
      <w:pPr>
        <w:pStyle w:val="Ttulo2"/>
        <w:rPr>
          <w:color w:val="auto"/>
        </w:rPr>
      </w:pPr>
      <w:r w:rsidRPr="0023244D">
        <w:rPr>
          <w:color w:val="auto"/>
        </w:rPr>
        <w:t>1.1 Título del evento práctico</w:t>
      </w:r>
    </w:p>
    <w:p w:rsidR="001921B4" w:rsidRPr="0023244D" w:rsidRDefault="007353FF">
      <w:pPr>
        <w:pStyle w:val="Textoindependiente"/>
        <w:spacing w:line="259" w:lineRule="auto"/>
      </w:pPr>
      <w:r w:rsidRPr="0023244D">
        <w:t>Construcción del esqueleto de GameOn Network con separación de capas, evaluación y</w:t>
      </w:r>
      <w:r w:rsidRPr="0023244D">
        <w:t xml:space="preserve"> documentación de decisiones de arquitectura y stack, implementación de una funcionalidad vertical completa y formalización de la Definition of Done con integración continua.</w:t>
      </w:r>
    </w:p>
    <w:p w:rsidR="001921B4" w:rsidRPr="0023244D" w:rsidRDefault="007353FF">
      <w:pPr>
        <w:pStyle w:val="Ttulo2"/>
        <w:rPr>
          <w:color w:val="auto"/>
        </w:rPr>
      </w:pPr>
      <w:r w:rsidRPr="0023244D">
        <w:rPr>
          <w:color w:val="auto"/>
        </w:rPr>
        <w:t>1.2 Objetivos</w:t>
      </w:r>
    </w:p>
    <w:p w:rsidR="001921B4" w:rsidRPr="0023244D" w:rsidRDefault="007353FF">
      <w:pPr>
        <w:pStyle w:val="Textoindependiente"/>
        <w:spacing w:after="60"/>
        <w:ind w:left="288" w:hanging="216"/>
      </w:pPr>
      <w:r w:rsidRPr="0023244D">
        <w:t>• Evaluar stacks candidatos mediante criterios ponderados y evidenc</w:t>
      </w:r>
      <w:r w:rsidRPr="0023244D">
        <w:t>ia del contexto real de GameOn Network.</w:t>
      </w:r>
    </w:p>
    <w:p w:rsidR="001921B4" w:rsidRPr="0023244D" w:rsidRDefault="007353FF">
      <w:pPr>
        <w:pStyle w:val="Textoindependiente"/>
        <w:spacing w:after="60"/>
        <w:ind w:left="288" w:hanging="216"/>
      </w:pPr>
      <w:r w:rsidRPr="0023244D">
        <w:t>• Documentar la decisión de arquitectura en ADR-001 y la decisión del stack en ADR-002, incluyendo consecuencias y plan de salida.</w:t>
      </w:r>
    </w:p>
    <w:p w:rsidR="001921B4" w:rsidRPr="0023244D" w:rsidRDefault="007353FF">
      <w:pPr>
        <w:pStyle w:val="Textoindependiente"/>
        <w:spacing w:after="60"/>
        <w:ind w:left="288" w:hanging="216"/>
      </w:pPr>
      <w:r w:rsidRPr="0023244D">
        <w:t xml:space="preserve">• Refactorizar la funcionalidad de visualización de instalaciones deportivas hacia </w:t>
      </w:r>
      <w:r w:rsidRPr="0023244D">
        <w:t>una separación domain/data/presentation.</w:t>
      </w:r>
    </w:p>
    <w:p w:rsidR="001921B4" w:rsidRPr="0023244D" w:rsidRDefault="007353FF">
      <w:pPr>
        <w:pStyle w:val="Textoindependiente"/>
        <w:spacing w:after="60"/>
        <w:ind w:left="288" w:hanging="216"/>
      </w:pPr>
      <w:r w:rsidRPr="0023244D">
        <w:t>• Separar DTO, entidad de dominio y mapper para evitar acoplamiento del dominio con Supabase.</w:t>
      </w:r>
    </w:p>
    <w:p w:rsidR="001921B4" w:rsidRPr="0023244D" w:rsidRDefault="007353FF">
      <w:pPr>
        <w:pStyle w:val="Textoindependiente"/>
        <w:spacing w:after="60"/>
        <w:ind w:left="288" w:hanging="216"/>
      </w:pPr>
      <w:r w:rsidRPr="0023244D">
        <w:t>• Implementar los cuatro estados de interfaz: cargando, éxito con datos, éxito vacío y error con reintento.</w:t>
      </w:r>
    </w:p>
    <w:p w:rsidR="001921B4" w:rsidRPr="0023244D" w:rsidRDefault="007353FF">
      <w:pPr>
        <w:pStyle w:val="Textoindependiente"/>
        <w:spacing w:after="60"/>
        <w:ind w:left="288" w:hanging="216"/>
      </w:pPr>
      <w:r w:rsidRPr="0023244D">
        <w:t xml:space="preserve">• Crear tres </w:t>
      </w:r>
      <w:r w:rsidRPr="0023244D">
        <w:t>pruebas unitarias del HomeViewModel ejecutables sin emulador ni red real.</w:t>
      </w:r>
    </w:p>
    <w:p w:rsidR="001921B4" w:rsidRPr="0023244D" w:rsidRDefault="007353FF">
      <w:pPr>
        <w:pStyle w:val="Textoindependiente"/>
        <w:spacing w:after="60"/>
        <w:ind w:left="288" w:hanging="216"/>
      </w:pPr>
      <w:r w:rsidRPr="0023244D">
        <w:t>• Definir una Definition of Done verificable y ampliar GitHub Actions para automatizar compilación, formato, linter, pruebas, cobertura y escaneo de secretos.</w:t>
      </w:r>
    </w:p>
    <w:p w:rsidR="001921B4" w:rsidRPr="0023244D" w:rsidRDefault="007353FF">
      <w:pPr>
        <w:pStyle w:val="Ttulo2"/>
        <w:rPr>
          <w:color w:val="auto"/>
        </w:rPr>
      </w:pPr>
      <w:r w:rsidRPr="0023244D">
        <w:rPr>
          <w:color w:val="auto"/>
        </w:rPr>
        <w:t>1.3 Tiempo de duración</w:t>
      </w:r>
    </w:p>
    <w:p w:rsidR="001921B4" w:rsidRPr="0023244D" w:rsidRDefault="007353FF">
      <w:pPr>
        <w:pStyle w:val="Textoindependiente"/>
        <w:spacing w:line="259" w:lineRule="auto"/>
      </w:pPr>
      <w:r w:rsidRPr="0023244D">
        <w:t>100 minutos de laboratorio: 60 minutos de taller guiado y 40 minutos de avance asistido, complementados con trabajo del equipo fuera de sesión para completar la funcionalidad, evidencias y configuración del repositorio.</w:t>
      </w:r>
    </w:p>
    <w:p w:rsidR="001921B4" w:rsidRPr="0023244D" w:rsidRDefault="007353FF">
      <w:pPr>
        <w:pStyle w:val="Ttulo2"/>
        <w:rPr>
          <w:color w:val="auto"/>
        </w:rPr>
      </w:pPr>
      <w:r w:rsidRPr="0023244D">
        <w:rPr>
          <w:color w:val="auto"/>
        </w:rPr>
        <w:t>1.4 Resultados de aprendizaje</w:t>
      </w:r>
    </w:p>
    <w:p w:rsidR="001921B4" w:rsidRPr="0023244D" w:rsidRDefault="007353FF">
      <w:pPr>
        <w:pStyle w:val="Textoindependiente"/>
        <w:spacing w:after="60"/>
        <w:ind w:left="288" w:hanging="216"/>
      </w:pPr>
      <w:r w:rsidRPr="0023244D">
        <w:t>• RA1:</w:t>
      </w:r>
      <w:r w:rsidRPr="0023244D">
        <w:t xml:space="preserve"> Analiza e interpreta los conceptos avanzados de desarrollo móvil.</w:t>
      </w:r>
    </w:p>
    <w:p w:rsidR="001921B4" w:rsidRPr="0023244D" w:rsidRDefault="007353FF">
      <w:pPr>
        <w:pStyle w:val="Textoindependiente"/>
        <w:spacing w:after="60"/>
        <w:ind w:left="288" w:hanging="216"/>
      </w:pPr>
      <w:r w:rsidRPr="0023244D">
        <w:t>• RA2: Propone el plan de desarrollo de su app con metodologías ágiles.</w:t>
      </w:r>
    </w:p>
    <w:p w:rsidR="001921B4" w:rsidRPr="0023244D" w:rsidRDefault="007353FF">
      <w:pPr>
        <w:pStyle w:val="Ttulo2"/>
        <w:rPr>
          <w:color w:val="auto"/>
        </w:rPr>
      </w:pPr>
      <w:r w:rsidRPr="0023244D">
        <w:rPr>
          <w:color w:val="auto"/>
        </w:rPr>
        <w:t>1.5 Recursos</w:t>
      </w:r>
    </w:p>
    <w:tbl>
      <w:tblPr>
        <w:tblStyle w:val="Table"/>
        <w:tblW w:w="0" w:type="auto"/>
        <w:jc w:val="center"/>
        <w:tblLook w:val="04A0" w:firstRow="1" w:lastRow="0" w:firstColumn="1" w:lastColumn="0" w:noHBand="0" w:noVBand="1"/>
      </w:tblPr>
      <w:tblGrid>
        <w:gridCol w:w="3118"/>
        <w:gridCol w:w="3118"/>
        <w:gridCol w:w="3118"/>
      </w:tblGrid>
      <w:tr w:rsidR="0023244D" w:rsidRPr="0023244D" w:rsidTr="001921B4">
        <w:trPr>
          <w:cnfStyle w:val="100000000000" w:firstRow="1" w:lastRow="0" w:firstColumn="0" w:lastColumn="0" w:oddVBand="0" w:evenVBand="0" w:oddHBand="0" w:evenHBand="0" w:firstRowFirstColumn="0" w:firstRowLastColumn="0" w:lastRowFirstColumn="0" w:lastRowLastColumn="0"/>
          <w:jc w:val="center"/>
        </w:trPr>
        <w:tc>
          <w:tcPr>
            <w:tcW w:w="3118" w:type="dxa"/>
            <w:shd w:val="clear" w:color="auto" w:fill="D9EAD3"/>
          </w:tcPr>
          <w:p w:rsidR="001921B4" w:rsidRPr="0023244D" w:rsidRDefault="007353FF">
            <w:pPr>
              <w:pStyle w:val="TableText"/>
              <w:spacing w:after="0"/>
            </w:pPr>
            <w:r w:rsidRPr="0023244D">
              <w:rPr>
                <w:sz w:val="17"/>
              </w:rPr>
              <w:t>Recurso</w:t>
            </w:r>
          </w:p>
        </w:tc>
        <w:tc>
          <w:tcPr>
            <w:tcW w:w="3118" w:type="dxa"/>
            <w:shd w:val="clear" w:color="auto" w:fill="D9EAD3"/>
          </w:tcPr>
          <w:p w:rsidR="001921B4" w:rsidRPr="0023244D" w:rsidRDefault="007353FF">
            <w:pPr>
              <w:pStyle w:val="TableText"/>
              <w:spacing w:after="0"/>
            </w:pPr>
            <w:r w:rsidRPr="0023244D">
              <w:rPr>
                <w:sz w:val="17"/>
              </w:rPr>
              <w:t>Versión / referencia</w:t>
            </w:r>
          </w:p>
        </w:tc>
        <w:tc>
          <w:tcPr>
            <w:tcW w:w="3118" w:type="dxa"/>
            <w:shd w:val="clear" w:color="auto" w:fill="D9EAD3"/>
          </w:tcPr>
          <w:p w:rsidR="001921B4" w:rsidRPr="0023244D" w:rsidRDefault="007353FF">
            <w:pPr>
              <w:pStyle w:val="TableText"/>
              <w:spacing w:after="0"/>
            </w:pPr>
            <w:r w:rsidRPr="0023244D">
              <w:rPr>
                <w:sz w:val="17"/>
              </w:rPr>
              <w:t>Para qué se usó</w:t>
            </w:r>
          </w:p>
        </w:tc>
      </w:tr>
      <w:tr w:rsidR="0023244D" w:rsidRPr="0023244D" w:rsidTr="001921B4">
        <w:trPr>
          <w:jc w:val="center"/>
        </w:trPr>
        <w:tc>
          <w:tcPr>
            <w:tcW w:w="3118" w:type="dxa"/>
            <w:vAlign w:val="center"/>
          </w:tcPr>
          <w:p w:rsidR="001921B4" w:rsidRPr="0023244D" w:rsidRDefault="007353FF">
            <w:pPr>
              <w:pStyle w:val="TableText"/>
              <w:spacing w:after="0"/>
            </w:pPr>
            <w:r w:rsidRPr="0023244D">
              <w:rPr>
                <w:sz w:val="17"/>
              </w:rPr>
              <w:t>Flutter / Dart</w:t>
            </w:r>
          </w:p>
        </w:tc>
        <w:tc>
          <w:tcPr>
            <w:tcW w:w="3118" w:type="dxa"/>
            <w:vAlign w:val="center"/>
          </w:tcPr>
          <w:p w:rsidR="001921B4" w:rsidRPr="0023244D" w:rsidRDefault="007353FF">
            <w:pPr>
              <w:pStyle w:val="TableText"/>
              <w:spacing w:after="0"/>
            </w:pPr>
            <w:r w:rsidRPr="0023244D">
              <w:rPr>
                <w:sz w:val="17"/>
              </w:rPr>
              <w:t>Dart SDK ^3.8.1 según pubspec.yaml</w:t>
            </w:r>
          </w:p>
        </w:tc>
        <w:tc>
          <w:tcPr>
            <w:tcW w:w="3118" w:type="dxa"/>
            <w:vAlign w:val="center"/>
          </w:tcPr>
          <w:p w:rsidR="001921B4" w:rsidRPr="0023244D" w:rsidRDefault="007353FF">
            <w:pPr>
              <w:pStyle w:val="TableText"/>
              <w:spacing w:after="0"/>
            </w:pPr>
            <w:r w:rsidRPr="0023244D">
              <w:rPr>
                <w:sz w:val="17"/>
              </w:rPr>
              <w:t>Stack mó</w:t>
            </w:r>
            <w:r w:rsidRPr="0023244D">
              <w:rPr>
                <w:sz w:val="17"/>
              </w:rPr>
              <w:t>vil actual de GameOn y ejecución de la funcionalidad vertical.</w:t>
            </w:r>
          </w:p>
        </w:tc>
      </w:tr>
      <w:tr w:rsidR="0023244D" w:rsidRPr="0023244D" w:rsidTr="001921B4">
        <w:trPr>
          <w:jc w:val="center"/>
        </w:trPr>
        <w:tc>
          <w:tcPr>
            <w:tcW w:w="3118" w:type="dxa"/>
            <w:vAlign w:val="center"/>
          </w:tcPr>
          <w:p w:rsidR="001921B4" w:rsidRPr="0023244D" w:rsidRDefault="007353FF">
            <w:pPr>
              <w:pStyle w:val="TableText"/>
              <w:spacing w:after="0"/>
            </w:pPr>
            <w:r w:rsidRPr="0023244D">
              <w:rPr>
                <w:sz w:val="17"/>
              </w:rPr>
              <w:t>google_maps_flutter</w:t>
            </w:r>
          </w:p>
        </w:tc>
        <w:tc>
          <w:tcPr>
            <w:tcW w:w="3118" w:type="dxa"/>
            <w:vAlign w:val="center"/>
          </w:tcPr>
          <w:p w:rsidR="001921B4" w:rsidRPr="0023244D" w:rsidRDefault="007353FF">
            <w:pPr>
              <w:pStyle w:val="TableText"/>
              <w:spacing w:after="0"/>
            </w:pPr>
            <w:r w:rsidRPr="0023244D">
              <w:rPr>
                <w:sz w:val="17"/>
              </w:rPr>
              <w:t>^2.5.0</w:t>
            </w:r>
          </w:p>
        </w:tc>
        <w:tc>
          <w:tcPr>
            <w:tcW w:w="3118" w:type="dxa"/>
            <w:vAlign w:val="center"/>
          </w:tcPr>
          <w:p w:rsidR="001921B4" w:rsidRPr="0023244D" w:rsidRDefault="007353FF">
            <w:pPr>
              <w:pStyle w:val="TableText"/>
              <w:spacing w:after="0"/>
            </w:pPr>
            <w:r w:rsidRPr="0023244D">
              <w:rPr>
                <w:sz w:val="17"/>
              </w:rPr>
              <w:t>Capacidad crítica de mapas para GameOn.</w:t>
            </w:r>
          </w:p>
        </w:tc>
      </w:tr>
      <w:tr w:rsidR="0023244D" w:rsidRPr="0023244D" w:rsidTr="001921B4">
        <w:trPr>
          <w:jc w:val="center"/>
        </w:trPr>
        <w:tc>
          <w:tcPr>
            <w:tcW w:w="3118" w:type="dxa"/>
            <w:vAlign w:val="center"/>
          </w:tcPr>
          <w:p w:rsidR="001921B4" w:rsidRPr="0023244D" w:rsidRDefault="007353FF">
            <w:pPr>
              <w:pStyle w:val="TableText"/>
              <w:spacing w:after="0"/>
            </w:pPr>
            <w:r w:rsidRPr="0023244D">
              <w:rPr>
                <w:sz w:val="17"/>
              </w:rPr>
              <w:t>geolocator</w:t>
            </w:r>
          </w:p>
        </w:tc>
        <w:tc>
          <w:tcPr>
            <w:tcW w:w="3118" w:type="dxa"/>
            <w:vAlign w:val="center"/>
          </w:tcPr>
          <w:p w:rsidR="001921B4" w:rsidRPr="0023244D" w:rsidRDefault="007353FF">
            <w:pPr>
              <w:pStyle w:val="TableText"/>
              <w:spacing w:after="0"/>
            </w:pPr>
            <w:r w:rsidRPr="0023244D">
              <w:rPr>
                <w:sz w:val="17"/>
              </w:rPr>
              <w:t>^10.1.0</w:t>
            </w:r>
          </w:p>
        </w:tc>
        <w:tc>
          <w:tcPr>
            <w:tcW w:w="3118" w:type="dxa"/>
            <w:vAlign w:val="center"/>
          </w:tcPr>
          <w:p w:rsidR="001921B4" w:rsidRPr="0023244D" w:rsidRDefault="007353FF">
            <w:pPr>
              <w:pStyle w:val="TableText"/>
              <w:spacing w:after="0"/>
            </w:pPr>
            <w:r w:rsidRPr="0023244D">
              <w:rPr>
                <w:sz w:val="17"/>
              </w:rPr>
              <w:t>Obtención y uso de ubicación del dispositivo.</w:t>
            </w:r>
          </w:p>
        </w:tc>
      </w:tr>
      <w:tr w:rsidR="0023244D" w:rsidRPr="0023244D" w:rsidTr="001921B4">
        <w:trPr>
          <w:jc w:val="center"/>
        </w:trPr>
        <w:tc>
          <w:tcPr>
            <w:tcW w:w="3118" w:type="dxa"/>
            <w:vAlign w:val="center"/>
          </w:tcPr>
          <w:p w:rsidR="001921B4" w:rsidRPr="0023244D" w:rsidRDefault="007353FF">
            <w:pPr>
              <w:pStyle w:val="TableText"/>
              <w:spacing w:after="0"/>
            </w:pPr>
            <w:r w:rsidRPr="0023244D">
              <w:rPr>
                <w:sz w:val="17"/>
              </w:rPr>
              <w:t>Supabase Flutter</w:t>
            </w:r>
          </w:p>
        </w:tc>
        <w:tc>
          <w:tcPr>
            <w:tcW w:w="3118" w:type="dxa"/>
            <w:vAlign w:val="center"/>
          </w:tcPr>
          <w:p w:rsidR="001921B4" w:rsidRPr="0023244D" w:rsidRDefault="007353FF">
            <w:pPr>
              <w:pStyle w:val="TableText"/>
              <w:spacing w:after="0"/>
            </w:pPr>
            <w:r w:rsidRPr="0023244D">
              <w:rPr>
                <w:sz w:val="17"/>
              </w:rPr>
              <w:t>^2.10.0</w:t>
            </w:r>
          </w:p>
        </w:tc>
        <w:tc>
          <w:tcPr>
            <w:tcW w:w="3118" w:type="dxa"/>
            <w:vAlign w:val="center"/>
          </w:tcPr>
          <w:p w:rsidR="001921B4" w:rsidRPr="0023244D" w:rsidRDefault="007353FF">
            <w:pPr>
              <w:pStyle w:val="TableText"/>
              <w:spacing w:after="0"/>
            </w:pPr>
            <w:r w:rsidRPr="0023244D">
              <w:rPr>
                <w:sz w:val="17"/>
              </w:rPr>
              <w:t xml:space="preserve">Backend de datos; la dependencia </w:t>
            </w:r>
            <w:r w:rsidRPr="0023244D">
              <w:rPr>
                <w:sz w:val="17"/>
              </w:rPr>
              <w:t>se encapsuló en la capa data.</w:t>
            </w:r>
          </w:p>
        </w:tc>
      </w:tr>
      <w:tr w:rsidR="0023244D" w:rsidRPr="0023244D" w:rsidTr="001921B4">
        <w:trPr>
          <w:jc w:val="center"/>
        </w:trPr>
        <w:tc>
          <w:tcPr>
            <w:tcW w:w="3118" w:type="dxa"/>
            <w:vAlign w:val="center"/>
          </w:tcPr>
          <w:p w:rsidR="001921B4" w:rsidRPr="0023244D" w:rsidRDefault="007353FF">
            <w:pPr>
              <w:pStyle w:val="TableText"/>
              <w:spacing w:after="0"/>
            </w:pPr>
            <w:r w:rsidRPr="0023244D">
              <w:rPr>
                <w:sz w:val="17"/>
              </w:rPr>
              <w:t>flutter_test</w:t>
            </w:r>
          </w:p>
        </w:tc>
        <w:tc>
          <w:tcPr>
            <w:tcW w:w="3118" w:type="dxa"/>
            <w:vAlign w:val="center"/>
          </w:tcPr>
          <w:p w:rsidR="001921B4" w:rsidRPr="0023244D" w:rsidRDefault="007353FF">
            <w:pPr>
              <w:pStyle w:val="TableText"/>
              <w:spacing w:after="0"/>
            </w:pPr>
            <w:r w:rsidRPr="0023244D">
              <w:rPr>
                <w:sz w:val="17"/>
              </w:rPr>
              <w:t>SDK Flutter</w:t>
            </w:r>
          </w:p>
        </w:tc>
        <w:tc>
          <w:tcPr>
            <w:tcW w:w="3118" w:type="dxa"/>
            <w:vAlign w:val="center"/>
          </w:tcPr>
          <w:p w:rsidR="001921B4" w:rsidRPr="0023244D" w:rsidRDefault="007353FF">
            <w:pPr>
              <w:pStyle w:val="TableText"/>
              <w:spacing w:after="0"/>
            </w:pPr>
            <w:r w:rsidRPr="0023244D">
              <w:rPr>
                <w:sz w:val="17"/>
              </w:rPr>
              <w:t>Pruebas unitarias del ViewModel sin emulador.</w:t>
            </w:r>
          </w:p>
        </w:tc>
      </w:tr>
      <w:tr w:rsidR="0023244D" w:rsidRPr="0023244D" w:rsidTr="001921B4">
        <w:trPr>
          <w:jc w:val="center"/>
        </w:trPr>
        <w:tc>
          <w:tcPr>
            <w:tcW w:w="3118" w:type="dxa"/>
            <w:vAlign w:val="center"/>
          </w:tcPr>
          <w:p w:rsidR="001921B4" w:rsidRPr="0023244D" w:rsidRDefault="007353FF">
            <w:pPr>
              <w:pStyle w:val="TableText"/>
              <w:spacing w:after="0"/>
            </w:pPr>
            <w:r w:rsidRPr="0023244D">
              <w:rPr>
                <w:sz w:val="17"/>
              </w:rPr>
              <w:t>GitHub Actions</w:t>
            </w:r>
          </w:p>
        </w:tc>
        <w:tc>
          <w:tcPr>
            <w:tcW w:w="3118" w:type="dxa"/>
            <w:vAlign w:val="center"/>
          </w:tcPr>
          <w:p w:rsidR="001921B4" w:rsidRPr="0023244D" w:rsidRDefault="007353FF">
            <w:pPr>
              <w:pStyle w:val="TableText"/>
              <w:spacing w:after="0"/>
            </w:pPr>
            <w:r w:rsidRPr="0023244D">
              <w:rPr>
                <w:sz w:val="17"/>
              </w:rPr>
              <w:t>Workflow ci.yml</w:t>
            </w:r>
          </w:p>
        </w:tc>
        <w:tc>
          <w:tcPr>
            <w:tcW w:w="3118" w:type="dxa"/>
            <w:vAlign w:val="center"/>
          </w:tcPr>
          <w:p w:rsidR="001921B4" w:rsidRPr="0023244D" w:rsidRDefault="007353FF">
            <w:pPr>
              <w:pStyle w:val="TableText"/>
              <w:spacing w:after="0"/>
            </w:pPr>
            <w:r w:rsidRPr="0023244D">
              <w:rPr>
                <w:sz w:val="17"/>
              </w:rPr>
              <w:t>Automatización de DoD: secretos, formato, análisis, pruebas, cobertura y build.</w:t>
            </w:r>
          </w:p>
        </w:tc>
      </w:tr>
      <w:tr w:rsidR="0023244D" w:rsidRPr="0023244D" w:rsidTr="001921B4">
        <w:trPr>
          <w:jc w:val="center"/>
        </w:trPr>
        <w:tc>
          <w:tcPr>
            <w:tcW w:w="3118" w:type="dxa"/>
            <w:vAlign w:val="center"/>
          </w:tcPr>
          <w:p w:rsidR="001921B4" w:rsidRPr="0023244D" w:rsidRDefault="007353FF">
            <w:pPr>
              <w:pStyle w:val="TableText"/>
              <w:spacing w:after="0"/>
            </w:pPr>
            <w:r w:rsidRPr="0023244D">
              <w:rPr>
                <w:sz w:val="17"/>
              </w:rPr>
              <w:t>Mermaid</w:t>
            </w:r>
          </w:p>
        </w:tc>
        <w:tc>
          <w:tcPr>
            <w:tcW w:w="3118" w:type="dxa"/>
            <w:vAlign w:val="center"/>
          </w:tcPr>
          <w:p w:rsidR="001921B4" w:rsidRPr="0023244D" w:rsidRDefault="007353FF">
            <w:pPr>
              <w:pStyle w:val="TableText"/>
              <w:spacing w:after="0"/>
            </w:pPr>
            <w:r w:rsidRPr="0023244D">
              <w:rPr>
                <w:sz w:val="17"/>
              </w:rPr>
              <w:t>Texto versionable</w:t>
            </w:r>
          </w:p>
        </w:tc>
        <w:tc>
          <w:tcPr>
            <w:tcW w:w="3118" w:type="dxa"/>
            <w:vAlign w:val="center"/>
          </w:tcPr>
          <w:p w:rsidR="001921B4" w:rsidRPr="0023244D" w:rsidRDefault="007353FF">
            <w:pPr>
              <w:pStyle w:val="TableText"/>
              <w:spacing w:after="0"/>
            </w:pPr>
            <w:r w:rsidRPr="0023244D">
              <w:rPr>
                <w:sz w:val="17"/>
              </w:rPr>
              <w:t>Diagrama de arq</w:t>
            </w:r>
            <w:r w:rsidRPr="0023244D">
              <w:rPr>
                <w:sz w:val="17"/>
              </w:rPr>
              <w:t>uitectura en docs/arquitectura/arquitectura.md.</w:t>
            </w:r>
          </w:p>
        </w:tc>
      </w:tr>
    </w:tbl>
    <w:p w:rsidR="001921B4" w:rsidRPr="0023244D" w:rsidRDefault="007353FF">
      <w:pPr>
        <w:pStyle w:val="Ttulo2"/>
        <w:rPr>
          <w:color w:val="auto"/>
        </w:rPr>
      </w:pPr>
      <w:r w:rsidRPr="0023244D">
        <w:rPr>
          <w:color w:val="auto"/>
        </w:rPr>
        <w:t>1.6 Seguridad</w:t>
      </w:r>
    </w:p>
    <w:p w:rsidR="001921B4" w:rsidRPr="0023244D" w:rsidRDefault="007353FF">
      <w:pPr>
        <w:pStyle w:val="Textoindependiente"/>
        <w:spacing w:after="60"/>
        <w:ind w:left="288" w:hanging="216"/>
      </w:pPr>
      <w:r w:rsidRPr="0023244D">
        <w:t xml:space="preserve">Durante el desarrollo se consideraron medidas orientadas a mantener una separación adecuada entre los componentes de la aplicación y los servicios externos. El proyecto utiliza Supabase como </w:t>
      </w:r>
      <w:r w:rsidRPr="0023244D">
        <w:t>servicio de backend para el acceso y almacenamiento de información.</w:t>
      </w:r>
    </w:p>
    <w:p w:rsidR="001921B4" w:rsidRPr="0023244D" w:rsidRDefault="007353FF">
      <w:pPr>
        <w:pStyle w:val="Textoindependiente"/>
        <w:spacing w:after="60"/>
        <w:ind w:left="288" w:hanging="216"/>
      </w:pPr>
      <w:r w:rsidRPr="0023244D">
        <w:t>Asimismo, el proyecto cuenta con un archivo .gitignore para evitar versionar archivos generados por el entorno de desarrollo y otros elementos que no forman parte directamente del código f</w:t>
      </w:r>
      <w:r w:rsidRPr="0023244D">
        <w:t>uente.</w:t>
      </w:r>
    </w:p>
    <w:p w:rsidR="001921B4" w:rsidRPr="0023244D" w:rsidRDefault="007353FF">
      <w:pPr>
        <w:pStyle w:val="Textoindependiente"/>
        <w:spacing w:after="60"/>
        <w:ind w:left="288" w:hanging="216"/>
      </w:pPr>
      <w:r w:rsidRPr="0023244D">
        <w:lastRenderedPageBreak/>
        <w:t>Como parte de los requisitos del taller, se considera la verificación de secretos dentro del proceso de integración continua, con el propósito de detectar información sensible que pudiera incorporarse accidentalmente al repositorio.</w:t>
      </w:r>
    </w:p>
    <w:p w:rsidR="001921B4" w:rsidRPr="0023244D" w:rsidRDefault="007353FF">
      <w:pPr>
        <w:pStyle w:val="Textoindependiente"/>
        <w:spacing w:after="60"/>
        <w:ind w:left="288" w:hanging="216"/>
      </w:pPr>
      <w:r w:rsidRPr="0023244D">
        <w:t xml:space="preserve">Para el trabajo </w:t>
      </w:r>
      <w:r w:rsidRPr="0023244D">
        <w:t>del taller se mantiene el uso de un entorno controlado de desarrollo y pruebas, evitando realizar modificaciones directamente sobre un entorno de producción.</w:t>
      </w:r>
    </w:p>
    <w:p w:rsidR="001921B4" w:rsidRPr="0023244D" w:rsidRDefault="007353FF">
      <w:pPr>
        <w:pStyle w:val="Textoindependiente"/>
        <w:spacing w:after="60"/>
        <w:ind w:left="288" w:hanging="216"/>
      </w:pPr>
      <w:r w:rsidRPr="0023244D">
        <w:t>Las verificaciones de seguridad y las pruebas que requieran ejecución se documentarán únicamente c</w:t>
      </w:r>
      <w:r w:rsidRPr="0023244D">
        <w:t>uando exista evidencia real en el repositorio o en la integración continua.</w:t>
      </w:r>
    </w:p>
    <w:p w:rsidR="001921B4" w:rsidRPr="0023244D" w:rsidRDefault="007353FF">
      <w:pPr>
        <w:pStyle w:val="Ttulo1"/>
        <w:rPr>
          <w:color w:val="auto"/>
        </w:rPr>
      </w:pPr>
      <w:r w:rsidRPr="0023244D">
        <w:rPr>
          <w:color w:val="auto"/>
        </w:rPr>
        <w:t>2. Procedimiento o metodología</w:t>
      </w:r>
    </w:p>
    <w:p w:rsidR="001921B4" w:rsidRPr="0023244D" w:rsidRDefault="007353FF">
      <w:pPr>
        <w:pStyle w:val="Textoindependiente"/>
        <w:spacing w:line="259" w:lineRule="auto"/>
      </w:pPr>
      <w:r w:rsidRPr="0023244D">
        <w:t xml:space="preserve">El trabajo se realizó sobre el proyecto GameOn Network ya funcional en Flutter, con alcance Android para el curso. La funcionalidad seleccionada fue </w:t>
      </w:r>
      <w:r w:rsidRPr="0023244D">
        <w:t>“Visualizar instalaciones deportivas”, porque representa un flujo existente, consume datos remotos y está directamente relacionada con la geolocalización del producto.</w:t>
      </w:r>
    </w:p>
    <w:p w:rsidR="001921B4" w:rsidRPr="0023244D" w:rsidRDefault="007353FF">
      <w:pPr>
        <w:pStyle w:val="Ttulo2"/>
        <w:rPr>
          <w:color w:val="auto"/>
        </w:rPr>
      </w:pPr>
      <w:r w:rsidRPr="0023244D">
        <w:rPr>
          <w:color w:val="auto"/>
        </w:rPr>
        <w:t>Paso A — Evaluar los stacks y decidir</w:t>
      </w:r>
    </w:p>
    <w:p w:rsidR="001921B4" w:rsidRPr="0023244D" w:rsidRDefault="007353FF">
      <w:pPr>
        <w:pStyle w:val="Textoindependiente"/>
        <w:spacing w:line="259" w:lineRule="auto"/>
      </w:pPr>
      <w:r w:rsidRPr="0023244D">
        <w:t>Se creó la matriz docs/decisiones/evaluacion_stack</w:t>
      </w:r>
      <w:r w:rsidRPr="0023244D">
        <w:t>s.csv con los siete criterios y pesos indicados en la guía. Se calificaron Flutter, React Native, Kotlin Multiplatform y desarrollo nativo en escala de 1 a 5. El puntaje ponderado resultante fue Flutter 4.90, Nativo 3.85, React Native 3.75 y Kotlin Multipl</w:t>
      </w:r>
      <w:r w:rsidRPr="0023244D">
        <w:t>atform 3.25. El criterio «Viabilidad sin macOS» se conserva porque la guía del Taller 02 lo exige; en GameOn no implica un alcance iOS, ya que el producto trabajado por el equipo se desarrolla y prueba únicamente para Android.</w:t>
      </w:r>
    </w:p>
    <w:p w:rsidR="001921B4" w:rsidRPr="0023244D" w:rsidRDefault="007353FF">
      <w:pPr>
        <w:pStyle w:val="Textoindependiente"/>
        <w:spacing w:line="259" w:lineRule="auto"/>
      </w:pPr>
      <w:r w:rsidRPr="0023244D">
        <w:t>La principal evidencia a favo</w:t>
      </w:r>
      <w:r w:rsidRPr="0023244D">
        <w:t>r de Flutter es que GameOn ya está implementado en ese stack y contiene dependencias reales para mapas, geolocalización, cámara, notificaciones, Firebase y Supabase. Los dos finalistas definidos para la prueba de humo son Flutter y React Native, utilizando</w:t>
      </w:r>
      <w:r w:rsidRPr="0023244D">
        <w:t xml:space="preserve"> mapa/geolocalización como capacidad crítica y ejecutando ambos prototipos sobre Android.</w:t>
      </w:r>
    </w:p>
    <w:p w:rsidR="001921B4" w:rsidRPr="0023244D" w:rsidRDefault="007353FF">
      <w:pPr>
        <w:pStyle w:val="Textoindependiente"/>
        <w:spacing w:line="259" w:lineRule="auto"/>
      </w:pPr>
      <w:r w:rsidRPr="0023244D">
        <w:t>La prueba de humo requiere ejecución real y se dejó documentada en docs/evidencias/S02/README_EVIDENCIAS.md para capturar ambos resultados sin simular evidencia.</w:t>
      </w:r>
    </w:p>
    <w:p w:rsidR="001921B4" w:rsidRPr="0023244D" w:rsidRDefault="007353FF">
      <w:pPr>
        <w:pStyle w:val="Ttulo2"/>
        <w:rPr>
          <w:color w:val="auto"/>
        </w:rPr>
      </w:pPr>
      <w:r w:rsidRPr="0023244D">
        <w:rPr>
          <w:color w:val="auto"/>
        </w:rPr>
        <w:t>Paso</w:t>
      </w:r>
      <w:r w:rsidRPr="0023244D">
        <w:rPr>
          <w:color w:val="auto"/>
        </w:rPr>
        <w:t xml:space="preserve"> B — Redactar los ADR</w:t>
      </w:r>
    </w:p>
    <w:p w:rsidR="001921B4" w:rsidRPr="0023244D" w:rsidRDefault="007353FF">
      <w:pPr>
        <w:pStyle w:val="Textoindependiente"/>
        <w:spacing w:line="259" w:lineRule="auto"/>
      </w:pPr>
      <w:r w:rsidRPr="0023244D">
        <w:t>Se redactó ADR-001-arquitectura.md. Se compararon MVC clásico, MVVM + Repository con dominio ligero y Clean Architecture completa. Se decidió utilizar MVVM + Repository con capa de dominio ligera porque permite probar el ViewModel sin</w:t>
      </w:r>
      <w:r w:rsidRPr="0023244D">
        <w:t xml:space="preserve"> infraestructura y mantiene una complejidad proporcional al equipo de tres integrantes.</w:t>
      </w:r>
    </w:p>
    <w:p w:rsidR="001921B4" w:rsidRPr="0023244D" w:rsidRDefault="007353FF">
      <w:pPr>
        <w:pStyle w:val="Textoindependiente"/>
        <w:spacing w:line="259" w:lineRule="auto"/>
      </w:pPr>
      <w:r w:rsidRPr="0023244D">
        <w:t>Se redactó ADR-002-stack.md. La decisión fue continuar con Flutter y se incorporó un plan de salida que especifica condiciones para reconsiderar el stack, elementos reu</w:t>
      </w:r>
      <w:r w:rsidRPr="0023244D">
        <w:t>tilizables y componentes que deberían reescribirse en una migración.</w:t>
      </w:r>
    </w:p>
    <w:p w:rsidR="001921B4" w:rsidRPr="0023244D" w:rsidRDefault="007353FF">
      <w:pPr>
        <w:pStyle w:val="Ttulo2"/>
        <w:rPr>
          <w:color w:val="auto"/>
        </w:rPr>
      </w:pPr>
      <w:r w:rsidRPr="0023244D">
        <w:rPr>
          <w:color w:val="auto"/>
        </w:rPr>
        <w:t>Paso C — Esqueleto y funcionalidad vertical</w:t>
      </w:r>
    </w:p>
    <w:p w:rsidR="001921B4" w:rsidRPr="0023244D" w:rsidRDefault="007353FF">
      <w:pPr>
        <w:pStyle w:val="Textoindependiente"/>
        <w:spacing w:line="259" w:lineRule="auto"/>
      </w:pPr>
      <w:r w:rsidRPr="0023244D">
        <w:t>La estructura previa tenía models, viewmodels y views, y el HomeViewModel consultaba Supabase de forma directa. Para cumplir la regla de depend</w:t>
      </w:r>
      <w:r w:rsidRPr="0023244D">
        <w:t>encia se creó la siguiente estructura dentro de features/home:</w:t>
      </w:r>
    </w:p>
    <w:p w:rsidR="001921B4" w:rsidRPr="0023244D" w:rsidRDefault="007353FF">
      <w:pPr>
        <w:ind w:left="432" w:right="288"/>
      </w:pPr>
      <w:r w:rsidRPr="0023244D">
        <w:rPr>
          <w:rFonts w:ascii="Consolas" w:hAnsi="Consolas"/>
          <w:sz w:val="17"/>
        </w:rPr>
        <w:t>domain/</w:t>
      </w:r>
      <w:r w:rsidRPr="0023244D">
        <w:br/>
      </w:r>
      <w:r w:rsidRPr="0023244D">
        <w:rPr>
          <w:rFonts w:ascii="Consolas" w:hAnsi="Consolas"/>
          <w:sz w:val="17"/>
        </w:rPr>
        <w:t xml:space="preserve">  entities/institucion_deportiva.dart</w:t>
      </w:r>
      <w:r w:rsidRPr="0023244D">
        <w:br/>
      </w:r>
      <w:r w:rsidRPr="0023244D">
        <w:rPr>
          <w:rFonts w:ascii="Consolas" w:hAnsi="Consolas"/>
          <w:sz w:val="17"/>
        </w:rPr>
        <w:t xml:space="preserve">  repositories/instituciones_repository.dart</w:t>
      </w:r>
      <w:r w:rsidRPr="0023244D">
        <w:br/>
      </w:r>
      <w:r w:rsidRPr="0023244D">
        <w:rPr>
          <w:rFonts w:ascii="Consolas" w:hAnsi="Consolas"/>
          <w:sz w:val="17"/>
        </w:rPr>
        <w:t xml:space="preserve">  usecases/obtener_instituciones_activas.dart</w:t>
      </w:r>
      <w:r w:rsidRPr="0023244D">
        <w:br/>
      </w:r>
      <w:r w:rsidRPr="0023244D">
        <w:rPr>
          <w:rFonts w:ascii="Consolas" w:hAnsi="Consolas"/>
          <w:sz w:val="17"/>
        </w:rPr>
        <w:t>data/</w:t>
      </w:r>
      <w:r w:rsidRPr="0023244D">
        <w:br/>
      </w:r>
      <w:r w:rsidRPr="0023244D">
        <w:rPr>
          <w:rFonts w:ascii="Consolas" w:hAnsi="Consolas"/>
          <w:sz w:val="17"/>
        </w:rPr>
        <w:t xml:space="preserve">  models/institucion_deportiva_dto.dart</w:t>
      </w:r>
      <w:r w:rsidRPr="0023244D">
        <w:br/>
      </w:r>
      <w:r w:rsidRPr="0023244D">
        <w:rPr>
          <w:rFonts w:ascii="Consolas" w:hAnsi="Consolas"/>
          <w:sz w:val="17"/>
        </w:rPr>
        <w:t xml:space="preserve">  datasour</w:t>
      </w:r>
      <w:r w:rsidRPr="0023244D">
        <w:rPr>
          <w:rFonts w:ascii="Consolas" w:hAnsi="Consolas"/>
          <w:sz w:val="17"/>
        </w:rPr>
        <w:t>ces/instituciones_remote_datasource.dart</w:t>
      </w:r>
      <w:r w:rsidRPr="0023244D">
        <w:br/>
      </w:r>
      <w:r w:rsidRPr="0023244D">
        <w:rPr>
          <w:rFonts w:ascii="Consolas" w:hAnsi="Consolas"/>
          <w:sz w:val="17"/>
        </w:rPr>
        <w:t xml:space="preserve">  mappers/institucion_deportiva_mapper.dart</w:t>
      </w:r>
      <w:r w:rsidRPr="0023244D">
        <w:br/>
      </w:r>
      <w:r w:rsidRPr="0023244D">
        <w:rPr>
          <w:rFonts w:ascii="Consolas" w:hAnsi="Consolas"/>
          <w:sz w:val="17"/>
        </w:rPr>
        <w:t xml:space="preserve">  repositories/instituciones_repository_impl.dart</w:t>
      </w:r>
      <w:r w:rsidRPr="0023244D">
        <w:br/>
      </w:r>
      <w:r w:rsidRPr="0023244D">
        <w:rPr>
          <w:rFonts w:ascii="Consolas" w:hAnsi="Consolas"/>
          <w:sz w:val="17"/>
        </w:rPr>
        <w:t>presentation/</w:t>
      </w:r>
      <w:r w:rsidRPr="0023244D">
        <w:br/>
      </w:r>
      <w:r w:rsidRPr="0023244D">
        <w:rPr>
          <w:rFonts w:ascii="Consolas" w:hAnsi="Consolas"/>
          <w:sz w:val="17"/>
        </w:rPr>
        <w:t xml:space="preserve">  states/ui_state.dart</w:t>
      </w:r>
      <w:r w:rsidRPr="0023244D">
        <w:br/>
      </w:r>
      <w:r w:rsidRPr="0023244D">
        <w:rPr>
          <w:rFonts w:ascii="Consolas" w:hAnsi="Consolas"/>
          <w:sz w:val="17"/>
        </w:rPr>
        <w:lastRenderedPageBreak/>
        <w:t>viewmodels/</w:t>
      </w:r>
      <w:r w:rsidRPr="0023244D">
        <w:br/>
      </w:r>
      <w:r w:rsidRPr="0023244D">
        <w:rPr>
          <w:rFonts w:ascii="Consolas" w:hAnsi="Consolas"/>
          <w:sz w:val="17"/>
        </w:rPr>
        <w:t xml:space="preserve">  home_viewmodel.dart</w:t>
      </w:r>
    </w:p>
    <w:p w:rsidR="001921B4" w:rsidRPr="0023244D" w:rsidRDefault="007353FF">
      <w:pPr>
        <w:pStyle w:val="Textoindependiente"/>
        <w:spacing w:line="259" w:lineRule="auto"/>
      </w:pPr>
      <w:r w:rsidRPr="0023244D">
        <w:t>La entidad de dominio InstitucionDeportiva no depe</w:t>
      </w:r>
      <w:r w:rsidRPr="0023244D">
        <w:t>nde de Supabase. El DTO representa la respuesta del backend, el mapper realiza la conversión y la implementación del repositorio encapsula el datasource remoto. El ensamblado se concentra en core/di/home_dependencies.dart.</w:t>
      </w:r>
    </w:p>
    <w:p w:rsidR="001921B4" w:rsidRPr="0023244D" w:rsidRDefault="007353FF">
      <w:pPr>
        <w:pStyle w:val="Textoindependiente"/>
        <w:spacing w:line="259" w:lineRule="auto"/>
      </w:pPr>
      <w:r w:rsidRPr="0023244D">
        <w:t>El HomeViewModel recibe el caso d</w:t>
      </w:r>
      <w:r w:rsidRPr="0023244D">
        <w:t>e uso ObtenerInstitucionesActivas por constructor; este caso de uso depende del contrato InstitucionesRepository. El ViewModel mantiene un UiState explícito. Al iniciar la carga emite Loading; si recibe datos emite Success; con lista vacía emite Empty; ant</w:t>
      </w:r>
      <w:r w:rsidRPr="0023244D">
        <w:t>e una excepción emite ErrorState con mensaje y función retry. La vista HomeView fue ajustada para representar los cuatro estados y mostrar una acción de reintento.</w:t>
      </w:r>
    </w:p>
    <w:p w:rsidR="001921B4" w:rsidRPr="0023244D" w:rsidRDefault="007353FF">
      <w:pPr>
        <w:pStyle w:val="Textoindependiente"/>
        <w:spacing w:line="259" w:lineRule="auto"/>
      </w:pPr>
      <w:r w:rsidRPr="0023244D">
        <w:t>Se crearon tres pruebas unitarias en test/features/home/viewmodels/home_viewmodel_test.dart:</w:t>
      </w:r>
      <w:r w:rsidRPr="0023244D">
        <w:t xml:space="preserve"> respuesta con datos, respuesta vacía y error con reintento. Las pruebas utilizan RepositorioFalso y no requieren emulador ni red real.</w:t>
      </w:r>
    </w:p>
    <w:p w:rsidR="001921B4" w:rsidRPr="0023244D" w:rsidRDefault="007353FF">
      <w:pPr>
        <w:ind w:left="432" w:right="288"/>
      </w:pPr>
      <w:r w:rsidRPr="0023244D">
        <w:rPr>
          <w:rFonts w:ascii="Consolas" w:hAnsi="Consolas"/>
          <w:sz w:val="17"/>
        </w:rPr>
        <w:t>flutter test test/features/home/viewmodels/home_viewmodel_test.dart</w:t>
      </w:r>
    </w:p>
    <w:p w:rsidR="001921B4" w:rsidRPr="0023244D" w:rsidRDefault="007353FF">
      <w:pPr>
        <w:pStyle w:val="Ttulo2"/>
        <w:rPr>
          <w:color w:val="auto"/>
        </w:rPr>
      </w:pPr>
      <w:r w:rsidRPr="0023244D">
        <w:rPr>
          <w:color w:val="auto"/>
        </w:rPr>
        <w:t>Paso D — Definition of Done y CI ampliada</w:t>
      </w:r>
    </w:p>
    <w:p w:rsidR="001921B4" w:rsidRPr="0023244D" w:rsidRDefault="007353FF">
      <w:pPr>
        <w:pStyle w:val="Textoindependiente"/>
        <w:spacing w:line="259" w:lineRule="auto"/>
      </w:pPr>
      <w:r w:rsidRPr="0023244D">
        <w:t xml:space="preserve">Se creó </w:t>
      </w:r>
      <w:r w:rsidRPr="0023244D">
        <w:t>docs/equipo/DEFINITION_OF_DONE.md con 12 criterios y su método de verificación. Entre ellos se incluyen compilación, análisis estático, pruebas, cobertura mínima de 70 % en dominio, estados de interfaz, detección de secretos, regla de dependencia, inyecció</w:t>
      </w:r>
      <w:r w:rsidRPr="0023244D">
        <w:t>n de dependencias, formato, revisión por Pull Request y actualización de documentación.</w:t>
      </w:r>
    </w:p>
    <w:p w:rsidR="001921B4" w:rsidRPr="0023244D" w:rsidRDefault="007353FF">
      <w:pPr>
        <w:pStyle w:val="Textoindependiente"/>
        <w:spacing w:line="259" w:lineRule="auto"/>
      </w:pPr>
      <w:r w:rsidRPr="0023244D">
        <w:t>El workflow .github/workflows/ci.yml ejecuta checkout, configuración de Flutter, flutter pub get, Trivy, dart format, flutter analyze, una validación de dependencia del</w:t>
      </w:r>
      <w:r w:rsidRPr="0023244D">
        <w:t xml:space="preserve"> dominio, flutter test --coverage, comprobación del umbral de cobertura y compilación Android debug.</w:t>
      </w:r>
    </w:p>
    <w:p w:rsidR="001921B4" w:rsidRPr="0023244D" w:rsidRDefault="007353FF">
      <w:pPr>
        <w:ind w:left="432" w:right="288"/>
      </w:pPr>
      <w:r w:rsidRPr="0023244D">
        <w:rPr>
          <w:rFonts w:ascii="Consolas" w:hAnsi="Consolas"/>
          <w:sz w:val="17"/>
        </w:rPr>
        <w:t>flutter pub get</w:t>
      </w:r>
      <w:r w:rsidRPr="0023244D">
        <w:br/>
      </w:r>
      <w:r w:rsidRPr="0023244D">
        <w:rPr>
          <w:rFonts w:ascii="Consolas" w:hAnsi="Consolas"/>
          <w:sz w:val="17"/>
        </w:rPr>
        <w:t>flutter analyze</w:t>
      </w:r>
      <w:r w:rsidRPr="0023244D">
        <w:br/>
      </w:r>
      <w:r w:rsidRPr="0023244D">
        <w:rPr>
          <w:rFonts w:ascii="Consolas" w:hAnsi="Consolas"/>
          <w:sz w:val="17"/>
        </w:rPr>
        <w:t>flutter test --coverage</w:t>
      </w:r>
      <w:r w:rsidRPr="0023244D">
        <w:br/>
      </w:r>
      <w:r w:rsidRPr="0023244D">
        <w:rPr>
          <w:rFonts w:ascii="Consolas" w:hAnsi="Consolas"/>
          <w:sz w:val="17"/>
        </w:rPr>
        <w:t>flutter build apk --debug --dart-define=SUPABASE_URL=&lt;URL&gt; --dart-define=SUPABASE_ANON_KEY=&lt;CLAVE&gt;</w:t>
      </w:r>
    </w:p>
    <w:p w:rsidR="001921B4" w:rsidRPr="0023244D" w:rsidRDefault="007353FF">
      <w:pPr>
        <w:pStyle w:val="Textoindependiente"/>
        <w:spacing w:line="259" w:lineRule="auto"/>
      </w:pPr>
      <w:r w:rsidRPr="0023244D">
        <w:t>La protección de main debe configurarse en GitHub con Pull Request obligatorio, CI requerida, al menos una aprobación distinta del autor y sin force push. Esta parte requiere configuración real del repositorio y su captura.</w:t>
      </w:r>
    </w:p>
    <w:p w:rsidR="001921B4" w:rsidRPr="0023244D" w:rsidRDefault="007353FF">
      <w:pPr>
        <w:pStyle w:val="Ttulo1"/>
        <w:rPr>
          <w:color w:val="auto"/>
        </w:rPr>
      </w:pPr>
      <w:r w:rsidRPr="0023244D">
        <w:rPr>
          <w:color w:val="auto"/>
        </w:rPr>
        <w:t>3. Resultados</w:t>
      </w:r>
    </w:p>
    <w:p w:rsidR="001921B4" w:rsidRPr="0023244D" w:rsidRDefault="007353FF">
      <w:pPr>
        <w:pStyle w:val="Textoindependiente"/>
        <w:spacing w:line="259" w:lineRule="auto"/>
      </w:pPr>
      <w:r w:rsidRPr="0023244D">
        <w:t>La tabla distingue</w:t>
      </w:r>
      <w:r w:rsidRPr="0023244D">
        <w:t xml:space="preserve"> entre artefactos que sí pudieron prepararse en el proyecto y verificaciones que obligatoriamente necesitan una ejecución real o configuración en GitHub antes de declarar el resultado como logrado.</w:t>
      </w:r>
    </w:p>
    <w:p w:rsidR="0023244D" w:rsidRDefault="007353FF">
      <w:pPr>
        <w:rPr>
          <w:sz w:val="20"/>
        </w:rPr>
      </w:pPr>
      <w:r w:rsidRPr="0023244D">
        <w:rPr>
          <w:b/>
          <w:sz w:val="20"/>
        </w:rPr>
        <w:t>Repositorio del proyecto:</w:t>
      </w:r>
      <w:r w:rsidRPr="0023244D">
        <w:rPr>
          <w:sz w:val="20"/>
        </w:rPr>
        <w:t xml:space="preserve"> </w:t>
      </w:r>
      <w:hyperlink r:id="rId8" w:history="1">
        <w:r w:rsidR="0023244D" w:rsidRPr="007A1A33">
          <w:rPr>
            <w:rStyle w:val="Hipervnculo"/>
            <w:sz w:val="20"/>
          </w:rPr>
          <w:t>https://github.com/UPT-FAING-EPIS/py_moviles_ii_capicodex</w:t>
        </w:r>
      </w:hyperlink>
    </w:p>
    <w:p w:rsidR="001921B4" w:rsidRPr="0023244D" w:rsidRDefault="007353FF">
      <w:pPr>
        <w:rPr>
          <w:lang w:val="es-MX"/>
        </w:rPr>
      </w:pPr>
      <w:r w:rsidRPr="0023244D">
        <w:rPr>
          <w:b/>
          <w:sz w:val="20"/>
        </w:rPr>
        <w:t>Versión evaluada (tag taller-02):</w:t>
      </w:r>
      <w:r w:rsidR="0023244D">
        <w:rPr>
          <w:b/>
          <w:sz w:val="20"/>
          <w:lang w:val="es-MX"/>
        </w:rPr>
        <w:t xml:space="preserve"> </w:t>
      </w:r>
      <w:r w:rsidRPr="0023244D">
        <w:rPr>
          <w:sz w:val="20"/>
        </w:rPr>
        <w:t xml:space="preserve"> </w:t>
      </w:r>
      <w:r w:rsidR="0023244D">
        <w:rPr>
          <w:sz w:val="20"/>
          <w:lang w:val="es-MX"/>
        </w:rPr>
        <w:t xml:space="preserve">……… </w:t>
      </w:r>
    </w:p>
    <w:p w:rsidR="001921B4" w:rsidRPr="0023244D" w:rsidRDefault="007353FF">
      <w:pPr>
        <w:rPr>
          <w:lang w:val="es-MX"/>
        </w:rPr>
      </w:pPr>
      <w:r w:rsidRPr="0023244D">
        <w:rPr>
          <w:b/>
          <w:sz w:val="20"/>
        </w:rPr>
        <w:t>Pull Request hacia develop:</w:t>
      </w:r>
      <w:r w:rsidRPr="0023244D">
        <w:rPr>
          <w:sz w:val="20"/>
        </w:rPr>
        <w:t xml:space="preserve"> </w:t>
      </w:r>
      <w:r w:rsidR="0023244D">
        <w:rPr>
          <w:sz w:val="20"/>
          <w:lang w:val="es-MX"/>
        </w:rPr>
        <w:t xml:space="preserve">……….. </w:t>
      </w:r>
    </w:p>
    <w:p w:rsidR="001921B4" w:rsidRPr="0023244D" w:rsidRDefault="007353FF">
      <w:r w:rsidRPr="0023244D">
        <w:rPr>
          <w:sz w:val="20"/>
        </w:rPr>
        <w:t xml:space="preserve">Nota: en la columna Evidencia de la tabla siguiente, reemplazar cada ruta local por la URL directa del archivo o evidencia </w:t>
      </w:r>
      <w:r w:rsidRPr="0023244D">
        <w:rPr>
          <w:sz w:val="20"/>
        </w:rPr>
        <w:t>correspondiente en GitHub sobre la etiqueta taller-02.</w:t>
      </w:r>
    </w:p>
    <w:tbl>
      <w:tblPr>
        <w:tblStyle w:val="Table"/>
        <w:tblW w:w="0" w:type="auto"/>
        <w:jc w:val="center"/>
        <w:tblLook w:val="04A0" w:firstRow="1" w:lastRow="0" w:firstColumn="1" w:lastColumn="0" w:noHBand="0" w:noVBand="1"/>
      </w:tblPr>
      <w:tblGrid>
        <w:gridCol w:w="1313"/>
        <w:gridCol w:w="1809"/>
        <w:gridCol w:w="1809"/>
        <w:gridCol w:w="4639"/>
      </w:tblGrid>
      <w:tr w:rsidR="0023244D" w:rsidRPr="0023244D" w:rsidTr="001921B4">
        <w:trPr>
          <w:cnfStyle w:val="100000000000" w:firstRow="1" w:lastRow="0" w:firstColumn="0" w:lastColumn="0" w:oddVBand="0" w:evenVBand="0" w:oddHBand="0" w:evenHBand="0" w:firstRowFirstColumn="0" w:firstRowLastColumn="0" w:lastRowFirstColumn="0" w:lastRowLastColumn="0"/>
          <w:jc w:val="center"/>
        </w:trPr>
        <w:tc>
          <w:tcPr>
            <w:tcW w:w="2338" w:type="dxa"/>
            <w:shd w:val="clear" w:color="auto" w:fill="D9EAD3"/>
          </w:tcPr>
          <w:p w:rsidR="001921B4" w:rsidRPr="0023244D" w:rsidRDefault="007353FF">
            <w:pPr>
              <w:pStyle w:val="TableText"/>
              <w:spacing w:after="0"/>
            </w:pPr>
            <w:r w:rsidRPr="0023244D">
              <w:rPr>
                <w:sz w:val="17"/>
              </w:rPr>
              <w:t>#</w:t>
            </w:r>
          </w:p>
        </w:tc>
        <w:tc>
          <w:tcPr>
            <w:tcW w:w="2338" w:type="dxa"/>
            <w:shd w:val="clear" w:color="auto" w:fill="D9EAD3"/>
          </w:tcPr>
          <w:p w:rsidR="001921B4" w:rsidRPr="0023244D" w:rsidRDefault="007353FF">
            <w:pPr>
              <w:pStyle w:val="TableText"/>
              <w:spacing w:after="0"/>
            </w:pPr>
            <w:r w:rsidRPr="0023244D">
              <w:rPr>
                <w:sz w:val="17"/>
              </w:rPr>
              <w:t>Resultado esperado</w:t>
            </w:r>
          </w:p>
        </w:tc>
        <w:tc>
          <w:tcPr>
            <w:tcW w:w="2338" w:type="dxa"/>
            <w:shd w:val="clear" w:color="auto" w:fill="D9EAD3"/>
          </w:tcPr>
          <w:p w:rsidR="001921B4" w:rsidRPr="0023244D" w:rsidRDefault="007353FF">
            <w:pPr>
              <w:pStyle w:val="TableText"/>
              <w:spacing w:after="0"/>
            </w:pPr>
            <w:r w:rsidRPr="0023244D">
              <w:rPr>
                <w:sz w:val="17"/>
              </w:rPr>
              <w:t>¿Se logró?</w:t>
            </w:r>
          </w:p>
        </w:tc>
        <w:tc>
          <w:tcPr>
            <w:tcW w:w="2338" w:type="dxa"/>
            <w:shd w:val="clear" w:color="auto" w:fill="D9EAD3"/>
          </w:tcPr>
          <w:p w:rsidR="001921B4" w:rsidRPr="0023244D" w:rsidRDefault="007353FF">
            <w:pPr>
              <w:pStyle w:val="TableText"/>
              <w:spacing w:after="0"/>
            </w:pPr>
            <w:r w:rsidRPr="0023244D">
              <w:rPr>
                <w:sz w:val="17"/>
              </w:rPr>
              <w:t>Evidencia</w:t>
            </w:r>
          </w:p>
        </w:tc>
      </w:tr>
      <w:tr w:rsidR="0023244D" w:rsidRPr="0023244D" w:rsidTr="001921B4">
        <w:trPr>
          <w:jc w:val="center"/>
        </w:trPr>
        <w:tc>
          <w:tcPr>
            <w:tcW w:w="2338" w:type="dxa"/>
            <w:vAlign w:val="center"/>
          </w:tcPr>
          <w:p w:rsidR="001921B4" w:rsidRPr="0023244D" w:rsidRDefault="007353FF">
            <w:pPr>
              <w:pStyle w:val="TableText"/>
              <w:spacing w:after="0"/>
            </w:pPr>
            <w:r w:rsidRPr="0023244D">
              <w:rPr>
                <w:sz w:val="17"/>
              </w:rPr>
              <w:t>1</w:t>
            </w:r>
          </w:p>
        </w:tc>
        <w:tc>
          <w:tcPr>
            <w:tcW w:w="2338" w:type="dxa"/>
            <w:vAlign w:val="center"/>
          </w:tcPr>
          <w:p w:rsidR="001921B4" w:rsidRPr="0023244D" w:rsidRDefault="007353FF">
            <w:pPr>
              <w:pStyle w:val="TableText"/>
              <w:spacing w:after="0"/>
            </w:pPr>
            <w:r w:rsidRPr="0023244D">
              <w:rPr>
                <w:sz w:val="17"/>
              </w:rPr>
              <w:t>Evaluación de stacks con pesos y evidencia por criterio</w:t>
            </w:r>
          </w:p>
        </w:tc>
        <w:tc>
          <w:tcPr>
            <w:tcW w:w="2338" w:type="dxa"/>
            <w:vAlign w:val="center"/>
          </w:tcPr>
          <w:p w:rsidR="001921B4" w:rsidRPr="0023244D" w:rsidRDefault="007353FF">
            <w:pPr>
              <w:pStyle w:val="TableText"/>
              <w:spacing w:after="0"/>
            </w:pPr>
            <w:r w:rsidRPr="0023244D">
              <w:rPr>
                <w:sz w:val="17"/>
              </w:rPr>
              <w:t>Sí</w:t>
            </w:r>
          </w:p>
        </w:tc>
        <w:tc>
          <w:tcPr>
            <w:tcW w:w="2338" w:type="dxa"/>
            <w:vAlign w:val="center"/>
          </w:tcPr>
          <w:p w:rsidR="001921B4" w:rsidRPr="0023244D" w:rsidRDefault="007353FF">
            <w:pPr>
              <w:pStyle w:val="TableText"/>
              <w:spacing w:after="0"/>
            </w:pPr>
            <w:r w:rsidRPr="0023244D">
              <w:rPr>
                <w:sz w:val="17"/>
              </w:rPr>
              <w:t>docs/decisiones/evaluacion_stacks.csv + anexo_A_evaluacion_stacks.xlsx</w:t>
            </w:r>
          </w:p>
        </w:tc>
      </w:tr>
      <w:tr w:rsidR="0023244D" w:rsidRPr="0023244D" w:rsidTr="001921B4">
        <w:trPr>
          <w:jc w:val="center"/>
        </w:trPr>
        <w:tc>
          <w:tcPr>
            <w:tcW w:w="2338" w:type="dxa"/>
            <w:vAlign w:val="center"/>
          </w:tcPr>
          <w:p w:rsidR="001921B4" w:rsidRPr="0023244D" w:rsidRDefault="007353FF">
            <w:pPr>
              <w:pStyle w:val="TableText"/>
              <w:spacing w:after="0"/>
            </w:pPr>
            <w:r w:rsidRPr="0023244D">
              <w:rPr>
                <w:sz w:val="17"/>
              </w:rPr>
              <w:t>2</w:t>
            </w:r>
          </w:p>
        </w:tc>
        <w:tc>
          <w:tcPr>
            <w:tcW w:w="2338" w:type="dxa"/>
            <w:vAlign w:val="center"/>
          </w:tcPr>
          <w:p w:rsidR="001921B4" w:rsidRPr="0023244D" w:rsidRDefault="007353FF">
            <w:pPr>
              <w:pStyle w:val="TableText"/>
              <w:spacing w:after="0"/>
            </w:pPr>
            <w:r w:rsidRPr="0023244D">
              <w:rPr>
                <w:sz w:val="17"/>
              </w:rPr>
              <w:t xml:space="preserve">Prueba de humo en los </w:t>
            </w:r>
            <w:r w:rsidRPr="0023244D">
              <w:rPr>
                <w:sz w:val="17"/>
              </w:rPr>
              <w:t>dos stacks finalistas con capacidad crítica</w:t>
            </w:r>
          </w:p>
        </w:tc>
        <w:tc>
          <w:tcPr>
            <w:tcW w:w="2338" w:type="dxa"/>
            <w:vAlign w:val="center"/>
          </w:tcPr>
          <w:p w:rsidR="001921B4" w:rsidRPr="0023244D" w:rsidRDefault="007353FF">
            <w:pPr>
              <w:pStyle w:val="TableText"/>
              <w:spacing w:after="0"/>
            </w:pPr>
            <w:r w:rsidRPr="0023244D">
              <w:rPr>
                <w:sz w:val="17"/>
              </w:rPr>
              <w:t>Pendiente de evidencia real</w:t>
            </w:r>
          </w:p>
        </w:tc>
        <w:tc>
          <w:tcPr>
            <w:tcW w:w="2338" w:type="dxa"/>
            <w:vAlign w:val="center"/>
          </w:tcPr>
          <w:p w:rsidR="001921B4" w:rsidRPr="0023244D" w:rsidRDefault="007353FF">
            <w:pPr>
              <w:pStyle w:val="TableText"/>
              <w:spacing w:after="0"/>
            </w:pPr>
            <w:r w:rsidRPr="0023244D">
              <w:rPr>
                <w:sz w:val="17"/>
              </w:rPr>
              <w:t>docs/evidencias/S02/01_prueba_humo_flutter.png y 02_prueba_humo_react_native.png</w:t>
            </w:r>
          </w:p>
        </w:tc>
      </w:tr>
      <w:tr w:rsidR="0023244D" w:rsidRPr="0023244D" w:rsidTr="001921B4">
        <w:trPr>
          <w:jc w:val="center"/>
        </w:trPr>
        <w:tc>
          <w:tcPr>
            <w:tcW w:w="2338" w:type="dxa"/>
            <w:vAlign w:val="center"/>
          </w:tcPr>
          <w:p w:rsidR="001921B4" w:rsidRPr="0023244D" w:rsidRDefault="007353FF">
            <w:pPr>
              <w:pStyle w:val="TableText"/>
              <w:spacing w:after="0"/>
            </w:pPr>
            <w:r w:rsidRPr="0023244D">
              <w:rPr>
                <w:sz w:val="17"/>
              </w:rPr>
              <w:lastRenderedPageBreak/>
              <w:t>3</w:t>
            </w:r>
          </w:p>
        </w:tc>
        <w:tc>
          <w:tcPr>
            <w:tcW w:w="2338" w:type="dxa"/>
            <w:vAlign w:val="center"/>
          </w:tcPr>
          <w:p w:rsidR="001921B4" w:rsidRPr="0023244D" w:rsidRDefault="007353FF">
            <w:pPr>
              <w:pStyle w:val="TableText"/>
              <w:spacing w:after="0"/>
            </w:pPr>
            <w:r w:rsidRPr="0023244D">
              <w:rPr>
                <w:sz w:val="17"/>
              </w:rPr>
              <w:t>ADR-001 con contexto, tres alternativas, decisión y consecuencias</w:t>
            </w:r>
          </w:p>
        </w:tc>
        <w:tc>
          <w:tcPr>
            <w:tcW w:w="2338" w:type="dxa"/>
            <w:vAlign w:val="center"/>
          </w:tcPr>
          <w:p w:rsidR="001921B4" w:rsidRPr="0023244D" w:rsidRDefault="007353FF">
            <w:pPr>
              <w:pStyle w:val="TableText"/>
              <w:spacing w:after="0"/>
            </w:pPr>
            <w:r w:rsidRPr="0023244D">
              <w:rPr>
                <w:sz w:val="17"/>
              </w:rPr>
              <w:t>Sí</w:t>
            </w:r>
          </w:p>
        </w:tc>
        <w:tc>
          <w:tcPr>
            <w:tcW w:w="2338" w:type="dxa"/>
            <w:vAlign w:val="center"/>
          </w:tcPr>
          <w:p w:rsidR="001921B4" w:rsidRPr="0023244D" w:rsidRDefault="007353FF">
            <w:pPr>
              <w:pStyle w:val="TableText"/>
              <w:spacing w:after="0"/>
            </w:pPr>
            <w:r w:rsidRPr="0023244D">
              <w:rPr>
                <w:sz w:val="17"/>
              </w:rPr>
              <w:t>docs/decisiones/ADR-001-arquite</w:t>
            </w:r>
            <w:r w:rsidRPr="0023244D">
              <w:rPr>
                <w:sz w:val="17"/>
              </w:rPr>
              <w:t>ctura.md</w:t>
            </w:r>
          </w:p>
        </w:tc>
      </w:tr>
      <w:tr w:rsidR="0023244D" w:rsidRPr="0023244D" w:rsidTr="001921B4">
        <w:trPr>
          <w:jc w:val="center"/>
        </w:trPr>
        <w:tc>
          <w:tcPr>
            <w:tcW w:w="2338" w:type="dxa"/>
            <w:vAlign w:val="center"/>
          </w:tcPr>
          <w:p w:rsidR="001921B4" w:rsidRPr="0023244D" w:rsidRDefault="007353FF">
            <w:pPr>
              <w:pStyle w:val="TableText"/>
              <w:spacing w:after="0"/>
            </w:pPr>
            <w:r w:rsidRPr="0023244D">
              <w:rPr>
                <w:sz w:val="17"/>
              </w:rPr>
              <w:t>4</w:t>
            </w:r>
          </w:p>
        </w:tc>
        <w:tc>
          <w:tcPr>
            <w:tcW w:w="2338" w:type="dxa"/>
            <w:vAlign w:val="center"/>
          </w:tcPr>
          <w:p w:rsidR="001921B4" w:rsidRPr="0023244D" w:rsidRDefault="007353FF">
            <w:pPr>
              <w:pStyle w:val="TableText"/>
              <w:spacing w:after="0"/>
            </w:pPr>
            <w:r w:rsidRPr="0023244D">
              <w:rPr>
                <w:sz w:val="17"/>
              </w:rPr>
              <w:t>ADR-002 con evaluación, decisión y plan de salida</w:t>
            </w:r>
          </w:p>
        </w:tc>
        <w:tc>
          <w:tcPr>
            <w:tcW w:w="2338" w:type="dxa"/>
            <w:vAlign w:val="center"/>
          </w:tcPr>
          <w:p w:rsidR="001921B4" w:rsidRPr="0023244D" w:rsidRDefault="007353FF">
            <w:pPr>
              <w:pStyle w:val="TableText"/>
              <w:spacing w:after="0"/>
            </w:pPr>
            <w:r w:rsidRPr="0023244D">
              <w:rPr>
                <w:sz w:val="17"/>
              </w:rPr>
              <w:t>Sí; falta adjuntar prueba de humo</w:t>
            </w:r>
          </w:p>
        </w:tc>
        <w:tc>
          <w:tcPr>
            <w:tcW w:w="2338" w:type="dxa"/>
            <w:vAlign w:val="center"/>
          </w:tcPr>
          <w:p w:rsidR="001921B4" w:rsidRPr="0023244D" w:rsidRDefault="007353FF">
            <w:pPr>
              <w:pStyle w:val="TableText"/>
              <w:spacing w:after="0"/>
            </w:pPr>
            <w:r w:rsidRPr="0023244D">
              <w:rPr>
                <w:sz w:val="17"/>
              </w:rPr>
              <w:t>docs/decisiones/ADR-002-stack.md</w:t>
            </w:r>
          </w:p>
        </w:tc>
      </w:tr>
      <w:tr w:rsidR="0023244D" w:rsidRPr="0023244D" w:rsidTr="001921B4">
        <w:trPr>
          <w:jc w:val="center"/>
        </w:trPr>
        <w:tc>
          <w:tcPr>
            <w:tcW w:w="2338" w:type="dxa"/>
            <w:vAlign w:val="center"/>
          </w:tcPr>
          <w:p w:rsidR="001921B4" w:rsidRPr="0023244D" w:rsidRDefault="007353FF">
            <w:pPr>
              <w:pStyle w:val="TableText"/>
              <w:spacing w:after="0"/>
            </w:pPr>
            <w:r w:rsidRPr="0023244D">
              <w:rPr>
                <w:sz w:val="17"/>
              </w:rPr>
              <w:t>5</w:t>
            </w:r>
          </w:p>
        </w:tc>
        <w:tc>
          <w:tcPr>
            <w:tcW w:w="2338" w:type="dxa"/>
            <w:vAlign w:val="center"/>
          </w:tcPr>
          <w:p w:rsidR="001921B4" w:rsidRPr="0023244D" w:rsidRDefault="007353FF">
            <w:pPr>
              <w:pStyle w:val="TableText"/>
              <w:spacing w:after="0"/>
            </w:pPr>
            <w:r w:rsidRPr="0023244D">
              <w:rPr>
                <w:sz w:val="17"/>
              </w:rPr>
              <w:t>Estructura de carpetas por capas creada</w:t>
            </w:r>
          </w:p>
        </w:tc>
        <w:tc>
          <w:tcPr>
            <w:tcW w:w="2338" w:type="dxa"/>
            <w:vAlign w:val="center"/>
          </w:tcPr>
          <w:p w:rsidR="001921B4" w:rsidRPr="0023244D" w:rsidRDefault="007353FF">
            <w:pPr>
              <w:pStyle w:val="TableText"/>
              <w:spacing w:after="0"/>
            </w:pPr>
            <w:r w:rsidRPr="0023244D">
              <w:rPr>
                <w:sz w:val="17"/>
              </w:rPr>
              <w:t>Sí</w:t>
            </w:r>
          </w:p>
        </w:tc>
        <w:tc>
          <w:tcPr>
            <w:tcW w:w="2338" w:type="dxa"/>
            <w:vAlign w:val="center"/>
          </w:tcPr>
          <w:p w:rsidR="001921B4" w:rsidRPr="0023244D" w:rsidRDefault="007353FF">
            <w:pPr>
              <w:pStyle w:val="TableText"/>
              <w:spacing w:after="0"/>
            </w:pPr>
            <w:r w:rsidRPr="0023244D">
              <w:rPr>
                <w:sz w:val="17"/>
              </w:rPr>
              <w:t>lib/features/home/domain, data y presentation</w:t>
            </w:r>
          </w:p>
        </w:tc>
      </w:tr>
      <w:tr w:rsidR="0023244D" w:rsidRPr="0023244D" w:rsidTr="001921B4">
        <w:trPr>
          <w:jc w:val="center"/>
        </w:trPr>
        <w:tc>
          <w:tcPr>
            <w:tcW w:w="2338" w:type="dxa"/>
            <w:vAlign w:val="center"/>
          </w:tcPr>
          <w:p w:rsidR="001921B4" w:rsidRPr="0023244D" w:rsidRDefault="007353FF">
            <w:pPr>
              <w:pStyle w:val="TableText"/>
              <w:spacing w:after="0"/>
            </w:pPr>
            <w:r w:rsidRPr="0023244D">
              <w:rPr>
                <w:sz w:val="17"/>
              </w:rPr>
              <w:t>6</w:t>
            </w:r>
          </w:p>
        </w:tc>
        <w:tc>
          <w:tcPr>
            <w:tcW w:w="2338" w:type="dxa"/>
            <w:vAlign w:val="center"/>
          </w:tcPr>
          <w:p w:rsidR="001921B4" w:rsidRPr="0023244D" w:rsidRDefault="007353FF">
            <w:pPr>
              <w:pStyle w:val="TableText"/>
              <w:spacing w:after="0"/>
            </w:pPr>
            <w:r w:rsidRPr="0023244D">
              <w:rPr>
                <w:sz w:val="17"/>
              </w:rPr>
              <w:t>Regla de dependencia: dominio no</w:t>
            </w:r>
            <w:r w:rsidRPr="0023244D">
              <w:rPr>
                <w:sz w:val="17"/>
              </w:rPr>
              <w:t xml:space="preserve"> importa data ni presentation</w:t>
            </w:r>
          </w:p>
        </w:tc>
        <w:tc>
          <w:tcPr>
            <w:tcW w:w="2338" w:type="dxa"/>
            <w:vAlign w:val="center"/>
          </w:tcPr>
          <w:p w:rsidR="001921B4" w:rsidRPr="0023244D" w:rsidRDefault="007353FF">
            <w:pPr>
              <w:pStyle w:val="TableText"/>
              <w:spacing w:after="0"/>
            </w:pPr>
            <w:r w:rsidRPr="0023244D">
              <w:rPr>
                <w:sz w:val="17"/>
              </w:rPr>
              <w:t>Sí por revisión de código</w:t>
            </w:r>
          </w:p>
        </w:tc>
        <w:tc>
          <w:tcPr>
            <w:tcW w:w="2338" w:type="dxa"/>
            <w:vAlign w:val="center"/>
          </w:tcPr>
          <w:p w:rsidR="001921B4" w:rsidRPr="0023244D" w:rsidRDefault="007353FF">
            <w:pPr>
              <w:pStyle w:val="TableText"/>
              <w:spacing w:after="0"/>
            </w:pPr>
            <w:r w:rsidRPr="0023244D">
              <w:rPr>
                <w:sz w:val="17"/>
              </w:rPr>
              <w:t>lib/features/home/domain + verificación en CI</w:t>
            </w:r>
          </w:p>
        </w:tc>
      </w:tr>
      <w:tr w:rsidR="0023244D" w:rsidRPr="0023244D" w:rsidTr="001921B4">
        <w:trPr>
          <w:jc w:val="center"/>
        </w:trPr>
        <w:tc>
          <w:tcPr>
            <w:tcW w:w="2338" w:type="dxa"/>
            <w:vAlign w:val="center"/>
          </w:tcPr>
          <w:p w:rsidR="001921B4" w:rsidRPr="0023244D" w:rsidRDefault="007353FF">
            <w:pPr>
              <w:pStyle w:val="TableText"/>
              <w:spacing w:after="0"/>
            </w:pPr>
            <w:r w:rsidRPr="0023244D">
              <w:rPr>
                <w:sz w:val="17"/>
              </w:rPr>
              <w:t>7</w:t>
            </w:r>
          </w:p>
        </w:tc>
        <w:tc>
          <w:tcPr>
            <w:tcW w:w="2338" w:type="dxa"/>
            <w:vAlign w:val="center"/>
          </w:tcPr>
          <w:p w:rsidR="001921B4" w:rsidRPr="0023244D" w:rsidRDefault="007353FF">
            <w:pPr>
              <w:pStyle w:val="TableText"/>
              <w:spacing w:after="0"/>
            </w:pPr>
            <w:r w:rsidRPr="0023244D">
              <w:rPr>
                <w:sz w:val="17"/>
              </w:rPr>
              <w:t>DTO y entidad de dominio distintas, con mapper</w:t>
            </w:r>
          </w:p>
        </w:tc>
        <w:tc>
          <w:tcPr>
            <w:tcW w:w="2338" w:type="dxa"/>
            <w:vAlign w:val="center"/>
          </w:tcPr>
          <w:p w:rsidR="001921B4" w:rsidRPr="0023244D" w:rsidRDefault="007353FF">
            <w:pPr>
              <w:pStyle w:val="TableText"/>
              <w:spacing w:after="0"/>
            </w:pPr>
            <w:r w:rsidRPr="0023244D">
              <w:rPr>
                <w:sz w:val="17"/>
              </w:rPr>
              <w:t>Sí</w:t>
            </w:r>
          </w:p>
        </w:tc>
        <w:tc>
          <w:tcPr>
            <w:tcW w:w="2338" w:type="dxa"/>
            <w:vAlign w:val="center"/>
          </w:tcPr>
          <w:p w:rsidR="001921B4" w:rsidRPr="0023244D" w:rsidRDefault="007353FF">
            <w:pPr>
              <w:pStyle w:val="TableText"/>
              <w:spacing w:after="0"/>
            </w:pPr>
            <w:r w:rsidRPr="0023244D">
              <w:rPr>
                <w:sz w:val="17"/>
              </w:rPr>
              <w:t>InstitucionDeportivaDto, InstitucionDeportiva e InstitucionDeportivaMapper</w:t>
            </w:r>
          </w:p>
        </w:tc>
      </w:tr>
      <w:tr w:rsidR="0023244D" w:rsidRPr="0023244D" w:rsidTr="001921B4">
        <w:trPr>
          <w:jc w:val="center"/>
        </w:trPr>
        <w:tc>
          <w:tcPr>
            <w:tcW w:w="2338" w:type="dxa"/>
            <w:vAlign w:val="center"/>
          </w:tcPr>
          <w:p w:rsidR="001921B4" w:rsidRPr="0023244D" w:rsidRDefault="007353FF">
            <w:pPr>
              <w:pStyle w:val="TableText"/>
              <w:spacing w:after="0"/>
            </w:pPr>
            <w:r w:rsidRPr="0023244D">
              <w:rPr>
                <w:sz w:val="17"/>
              </w:rPr>
              <w:t>8</w:t>
            </w:r>
          </w:p>
        </w:tc>
        <w:tc>
          <w:tcPr>
            <w:tcW w:w="2338" w:type="dxa"/>
            <w:vAlign w:val="center"/>
          </w:tcPr>
          <w:p w:rsidR="001921B4" w:rsidRPr="0023244D" w:rsidRDefault="007353FF">
            <w:pPr>
              <w:pStyle w:val="TableText"/>
              <w:spacing w:after="0"/>
            </w:pPr>
            <w:r w:rsidRPr="0023244D">
              <w:rPr>
                <w:sz w:val="17"/>
              </w:rPr>
              <w:t xml:space="preserve">Funcionalidad vertical </w:t>
            </w:r>
            <w:r w:rsidRPr="0023244D">
              <w:rPr>
                <w:sz w:val="17"/>
              </w:rPr>
              <w:t>completa que atraviesa las tres capas</w:t>
            </w:r>
          </w:p>
        </w:tc>
        <w:tc>
          <w:tcPr>
            <w:tcW w:w="2338" w:type="dxa"/>
            <w:vAlign w:val="center"/>
          </w:tcPr>
          <w:p w:rsidR="001921B4" w:rsidRPr="0023244D" w:rsidRDefault="007353FF">
            <w:pPr>
              <w:pStyle w:val="TableText"/>
              <w:spacing w:after="0"/>
            </w:pPr>
            <w:r w:rsidRPr="0023244D">
              <w:rPr>
                <w:sz w:val="17"/>
              </w:rPr>
              <w:t>Implementada; falta demostración real</w:t>
            </w:r>
          </w:p>
        </w:tc>
        <w:tc>
          <w:tcPr>
            <w:tcW w:w="2338" w:type="dxa"/>
            <w:vAlign w:val="center"/>
          </w:tcPr>
          <w:p w:rsidR="001921B4" w:rsidRPr="0023244D" w:rsidRDefault="007353FF">
            <w:pPr>
              <w:pStyle w:val="TableText"/>
              <w:spacing w:after="0"/>
            </w:pPr>
            <w:r w:rsidRPr="0023244D">
              <w:rPr>
                <w:sz w:val="17"/>
              </w:rPr>
              <w:t>HomeView → HomeViewModel → Repository → DataSource → Supabase</w:t>
            </w:r>
          </w:p>
        </w:tc>
      </w:tr>
      <w:tr w:rsidR="0023244D" w:rsidRPr="0023244D" w:rsidTr="001921B4">
        <w:trPr>
          <w:jc w:val="center"/>
        </w:trPr>
        <w:tc>
          <w:tcPr>
            <w:tcW w:w="2338" w:type="dxa"/>
            <w:vAlign w:val="center"/>
          </w:tcPr>
          <w:p w:rsidR="001921B4" w:rsidRPr="0023244D" w:rsidRDefault="007353FF">
            <w:pPr>
              <w:pStyle w:val="TableText"/>
              <w:spacing w:after="0"/>
            </w:pPr>
            <w:r w:rsidRPr="0023244D">
              <w:rPr>
                <w:sz w:val="17"/>
              </w:rPr>
              <w:t>9</w:t>
            </w:r>
          </w:p>
        </w:tc>
        <w:tc>
          <w:tcPr>
            <w:tcW w:w="2338" w:type="dxa"/>
            <w:vAlign w:val="center"/>
          </w:tcPr>
          <w:p w:rsidR="001921B4" w:rsidRPr="0023244D" w:rsidRDefault="007353FF">
            <w:pPr>
              <w:pStyle w:val="TableText"/>
              <w:spacing w:after="0"/>
            </w:pPr>
            <w:r w:rsidRPr="0023244D">
              <w:rPr>
                <w:sz w:val="17"/>
              </w:rPr>
              <w:t>Cuatro estados: cargando, datos, vacío y error con reintento</w:t>
            </w:r>
          </w:p>
        </w:tc>
        <w:tc>
          <w:tcPr>
            <w:tcW w:w="2338" w:type="dxa"/>
            <w:vAlign w:val="center"/>
          </w:tcPr>
          <w:p w:rsidR="001921B4" w:rsidRPr="0023244D" w:rsidRDefault="007353FF">
            <w:pPr>
              <w:pStyle w:val="TableText"/>
              <w:spacing w:after="0"/>
            </w:pPr>
            <w:r w:rsidRPr="0023244D">
              <w:rPr>
                <w:sz w:val="17"/>
              </w:rPr>
              <w:t>Sí en código; falta captura de demostración</w:t>
            </w:r>
          </w:p>
        </w:tc>
        <w:tc>
          <w:tcPr>
            <w:tcW w:w="2338" w:type="dxa"/>
            <w:vAlign w:val="center"/>
          </w:tcPr>
          <w:p w:rsidR="001921B4" w:rsidRPr="0023244D" w:rsidRDefault="007353FF">
            <w:pPr>
              <w:pStyle w:val="TableText"/>
              <w:spacing w:after="0"/>
            </w:pPr>
            <w:r w:rsidRPr="0023244D">
              <w:rPr>
                <w:sz w:val="17"/>
              </w:rPr>
              <w:t>ui_state.d</w:t>
            </w:r>
            <w:r w:rsidRPr="0023244D">
              <w:rPr>
                <w:sz w:val="17"/>
              </w:rPr>
              <w:t>art + home_view.dart</w:t>
            </w:r>
          </w:p>
        </w:tc>
      </w:tr>
      <w:tr w:rsidR="0023244D" w:rsidRPr="0023244D" w:rsidTr="001921B4">
        <w:trPr>
          <w:jc w:val="center"/>
        </w:trPr>
        <w:tc>
          <w:tcPr>
            <w:tcW w:w="2338" w:type="dxa"/>
            <w:vAlign w:val="center"/>
          </w:tcPr>
          <w:p w:rsidR="001921B4" w:rsidRPr="0023244D" w:rsidRDefault="007353FF">
            <w:pPr>
              <w:pStyle w:val="TableText"/>
              <w:spacing w:after="0"/>
            </w:pPr>
            <w:r w:rsidRPr="0023244D">
              <w:rPr>
                <w:sz w:val="17"/>
              </w:rPr>
              <w:t>10</w:t>
            </w:r>
          </w:p>
        </w:tc>
        <w:tc>
          <w:tcPr>
            <w:tcW w:w="2338" w:type="dxa"/>
            <w:vAlign w:val="center"/>
          </w:tcPr>
          <w:p w:rsidR="001921B4" w:rsidRPr="0023244D" w:rsidRDefault="007353FF">
            <w:pPr>
              <w:pStyle w:val="TableText"/>
              <w:spacing w:after="0"/>
            </w:pPr>
            <w:r w:rsidRPr="0023244D">
              <w:rPr>
                <w:sz w:val="17"/>
              </w:rPr>
              <w:t>Tres pruebas del ViewModel en verde sin emulador</w:t>
            </w:r>
          </w:p>
        </w:tc>
        <w:tc>
          <w:tcPr>
            <w:tcW w:w="2338" w:type="dxa"/>
            <w:vAlign w:val="center"/>
          </w:tcPr>
          <w:p w:rsidR="001921B4" w:rsidRPr="0023244D" w:rsidRDefault="007353FF">
            <w:pPr>
              <w:pStyle w:val="TableText"/>
              <w:spacing w:after="0"/>
            </w:pPr>
            <w:r w:rsidRPr="0023244D">
              <w:rPr>
                <w:sz w:val="17"/>
              </w:rPr>
              <w:t>Pruebas creadas; ejecución pendiente</w:t>
            </w:r>
          </w:p>
        </w:tc>
        <w:tc>
          <w:tcPr>
            <w:tcW w:w="2338" w:type="dxa"/>
            <w:vAlign w:val="center"/>
          </w:tcPr>
          <w:p w:rsidR="001921B4" w:rsidRPr="0023244D" w:rsidRDefault="007353FF">
            <w:pPr>
              <w:pStyle w:val="TableText"/>
              <w:spacing w:after="0"/>
            </w:pPr>
            <w:r w:rsidRPr="0023244D">
              <w:rPr>
                <w:sz w:val="17"/>
              </w:rPr>
              <w:t>test/features/home/viewmodels/home_viewmodel_test.dart</w:t>
            </w:r>
          </w:p>
        </w:tc>
      </w:tr>
      <w:tr w:rsidR="0023244D" w:rsidRPr="0023244D" w:rsidTr="001921B4">
        <w:trPr>
          <w:jc w:val="center"/>
        </w:trPr>
        <w:tc>
          <w:tcPr>
            <w:tcW w:w="2338" w:type="dxa"/>
            <w:vAlign w:val="center"/>
          </w:tcPr>
          <w:p w:rsidR="001921B4" w:rsidRPr="0023244D" w:rsidRDefault="007353FF">
            <w:pPr>
              <w:pStyle w:val="TableText"/>
              <w:spacing w:after="0"/>
            </w:pPr>
            <w:r w:rsidRPr="0023244D">
              <w:rPr>
                <w:sz w:val="17"/>
              </w:rPr>
              <w:t>11</w:t>
            </w:r>
          </w:p>
        </w:tc>
        <w:tc>
          <w:tcPr>
            <w:tcW w:w="2338" w:type="dxa"/>
            <w:vAlign w:val="center"/>
          </w:tcPr>
          <w:p w:rsidR="001921B4" w:rsidRPr="0023244D" w:rsidRDefault="007353FF">
            <w:pPr>
              <w:pStyle w:val="TableText"/>
              <w:spacing w:after="0"/>
            </w:pPr>
            <w:r w:rsidRPr="0023244D">
              <w:rPr>
                <w:sz w:val="17"/>
              </w:rPr>
              <w:t>Definition of Done con 12 criterios y forma de verificación</w:t>
            </w:r>
          </w:p>
        </w:tc>
        <w:tc>
          <w:tcPr>
            <w:tcW w:w="2338" w:type="dxa"/>
            <w:vAlign w:val="center"/>
          </w:tcPr>
          <w:p w:rsidR="001921B4" w:rsidRPr="0023244D" w:rsidRDefault="007353FF">
            <w:pPr>
              <w:pStyle w:val="TableText"/>
              <w:spacing w:after="0"/>
            </w:pPr>
            <w:r w:rsidRPr="0023244D">
              <w:rPr>
                <w:sz w:val="17"/>
              </w:rPr>
              <w:t>Sí</w:t>
            </w:r>
          </w:p>
        </w:tc>
        <w:tc>
          <w:tcPr>
            <w:tcW w:w="2338" w:type="dxa"/>
            <w:vAlign w:val="center"/>
          </w:tcPr>
          <w:p w:rsidR="001921B4" w:rsidRPr="0023244D" w:rsidRDefault="007353FF">
            <w:pPr>
              <w:pStyle w:val="TableText"/>
              <w:spacing w:after="0"/>
            </w:pPr>
            <w:r w:rsidRPr="0023244D">
              <w:rPr>
                <w:sz w:val="17"/>
              </w:rPr>
              <w:t>docs/equipo/DEFINITION_OF_DONE.md</w:t>
            </w:r>
          </w:p>
        </w:tc>
      </w:tr>
      <w:tr w:rsidR="0023244D" w:rsidRPr="0023244D" w:rsidTr="001921B4">
        <w:trPr>
          <w:jc w:val="center"/>
        </w:trPr>
        <w:tc>
          <w:tcPr>
            <w:tcW w:w="2338" w:type="dxa"/>
            <w:vAlign w:val="center"/>
          </w:tcPr>
          <w:p w:rsidR="001921B4" w:rsidRPr="0023244D" w:rsidRDefault="007353FF">
            <w:pPr>
              <w:pStyle w:val="TableText"/>
              <w:spacing w:after="0"/>
            </w:pPr>
            <w:r w:rsidRPr="0023244D">
              <w:rPr>
                <w:sz w:val="17"/>
              </w:rPr>
              <w:t>12</w:t>
            </w:r>
          </w:p>
        </w:tc>
        <w:tc>
          <w:tcPr>
            <w:tcW w:w="2338" w:type="dxa"/>
            <w:vAlign w:val="center"/>
          </w:tcPr>
          <w:p w:rsidR="001921B4" w:rsidRPr="0023244D" w:rsidRDefault="007353FF">
            <w:pPr>
              <w:pStyle w:val="TableText"/>
              <w:spacing w:after="0"/>
            </w:pPr>
            <w:r w:rsidRPr="0023244D">
              <w:rPr>
                <w:sz w:val="17"/>
              </w:rPr>
              <w:t>CI con secretos, linter, pruebas y cobertura</w:t>
            </w:r>
          </w:p>
        </w:tc>
        <w:tc>
          <w:tcPr>
            <w:tcW w:w="2338" w:type="dxa"/>
            <w:vAlign w:val="center"/>
          </w:tcPr>
          <w:p w:rsidR="001921B4" w:rsidRPr="0023244D" w:rsidRDefault="007353FF">
            <w:pPr>
              <w:pStyle w:val="TableText"/>
              <w:spacing w:after="0"/>
            </w:pPr>
            <w:r w:rsidRPr="0023244D">
              <w:rPr>
                <w:sz w:val="17"/>
              </w:rPr>
              <w:t>Configurada; ejecución en GitHub pendiente</w:t>
            </w:r>
          </w:p>
        </w:tc>
        <w:tc>
          <w:tcPr>
            <w:tcW w:w="2338" w:type="dxa"/>
            <w:vAlign w:val="center"/>
          </w:tcPr>
          <w:p w:rsidR="001921B4" w:rsidRPr="0023244D" w:rsidRDefault="007353FF">
            <w:pPr>
              <w:pStyle w:val="TableText"/>
              <w:spacing w:after="0"/>
            </w:pPr>
            <w:r w:rsidRPr="0023244D">
              <w:rPr>
                <w:sz w:val="17"/>
              </w:rPr>
              <w:t>.github/workflows/ci.yml</w:t>
            </w:r>
          </w:p>
        </w:tc>
      </w:tr>
      <w:tr w:rsidR="0023244D" w:rsidRPr="0023244D" w:rsidTr="001921B4">
        <w:trPr>
          <w:jc w:val="center"/>
        </w:trPr>
        <w:tc>
          <w:tcPr>
            <w:tcW w:w="2338" w:type="dxa"/>
            <w:vAlign w:val="center"/>
          </w:tcPr>
          <w:p w:rsidR="001921B4" w:rsidRPr="0023244D" w:rsidRDefault="007353FF">
            <w:pPr>
              <w:pStyle w:val="TableText"/>
              <w:spacing w:after="0"/>
            </w:pPr>
            <w:r w:rsidRPr="0023244D">
              <w:rPr>
                <w:sz w:val="17"/>
              </w:rPr>
              <w:t>13</w:t>
            </w:r>
          </w:p>
        </w:tc>
        <w:tc>
          <w:tcPr>
            <w:tcW w:w="2338" w:type="dxa"/>
            <w:vAlign w:val="center"/>
          </w:tcPr>
          <w:p w:rsidR="001921B4" w:rsidRPr="0023244D" w:rsidRDefault="007353FF">
            <w:pPr>
              <w:pStyle w:val="TableText"/>
              <w:spacing w:after="0"/>
            </w:pPr>
            <w:r w:rsidRPr="0023244D">
              <w:rPr>
                <w:sz w:val="17"/>
              </w:rPr>
              <w:t>main protegida con PR, CI y revisión obligatoria</w:t>
            </w:r>
          </w:p>
        </w:tc>
        <w:tc>
          <w:tcPr>
            <w:tcW w:w="2338" w:type="dxa"/>
            <w:vAlign w:val="center"/>
          </w:tcPr>
          <w:p w:rsidR="001921B4" w:rsidRPr="0023244D" w:rsidRDefault="007353FF">
            <w:pPr>
              <w:pStyle w:val="TableText"/>
              <w:spacing w:after="0"/>
            </w:pPr>
            <w:r w:rsidRPr="0023244D">
              <w:rPr>
                <w:sz w:val="17"/>
              </w:rPr>
              <w:t>Pendiente en GitHub</w:t>
            </w:r>
          </w:p>
        </w:tc>
        <w:tc>
          <w:tcPr>
            <w:tcW w:w="2338" w:type="dxa"/>
            <w:vAlign w:val="center"/>
          </w:tcPr>
          <w:p w:rsidR="001921B4" w:rsidRPr="0023244D" w:rsidRDefault="007353FF">
            <w:pPr>
              <w:pStyle w:val="TableText"/>
              <w:spacing w:after="0"/>
            </w:pPr>
            <w:r w:rsidRPr="0023244D">
              <w:rPr>
                <w:sz w:val="17"/>
              </w:rPr>
              <w:t>Captura Settings/Rulesets del re</w:t>
            </w:r>
            <w:r w:rsidRPr="0023244D">
              <w:rPr>
                <w:sz w:val="17"/>
              </w:rPr>
              <w:t>positorio</w:t>
            </w:r>
          </w:p>
        </w:tc>
      </w:tr>
      <w:tr w:rsidR="0023244D" w:rsidRPr="0023244D" w:rsidTr="001921B4">
        <w:trPr>
          <w:jc w:val="center"/>
        </w:trPr>
        <w:tc>
          <w:tcPr>
            <w:tcW w:w="2338" w:type="dxa"/>
            <w:vAlign w:val="center"/>
          </w:tcPr>
          <w:p w:rsidR="001921B4" w:rsidRPr="0023244D" w:rsidRDefault="007353FF">
            <w:pPr>
              <w:pStyle w:val="TableText"/>
              <w:spacing w:after="0"/>
            </w:pPr>
            <w:r w:rsidRPr="0023244D">
              <w:rPr>
                <w:sz w:val="17"/>
              </w:rPr>
              <w:t>14</w:t>
            </w:r>
          </w:p>
        </w:tc>
        <w:tc>
          <w:tcPr>
            <w:tcW w:w="2338" w:type="dxa"/>
            <w:vAlign w:val="center"/>
          </w:tcPr>
          <w:p w:rsidR="001921B4" w:rsidRPr="0023244D" w:rsidRDefault="007353FF">
            <w:pPr>
              <w:pStyle w:val="TableText"/>
              <w:spacing w:after="0"/>
            </w:pPr>
            <w:r w:rsidRPr="0023244D">
              <w:rPr>
                <w:sz w:val="17"/>
              </w:rPr>
              <w:t>Diagrama de arquitectura decidida</w:t>
            </w:r>
          </w:p>
        </w:tc>
        <w:tc>
          <w:tcPr>
            <w:tcW w:w="2338" w:type="dxa"/>
            <w:vAlign w:val="center"/>
          </w:tcPr>
          <w:p w:rsidR="001921B4" w:rsidRPr="0023244D" w:rsidRDefault="007353FF">
            <w:pPr>
              <w:pStyle w:val="TableText"/>
              <w:spacing w:after="0"/>
            </w:pPr>
            <w:r w:rsidRPr="0023244D">
              <w:rPr>
                <w:sz w:val="17"/>
              </w:rPr>
              <w:t>Sí</w:t>
            </w:r>
          </w:p>
        </w:tc>
        <w:tc>
          <w:tcPr>
            <w:tcW w:w="2338" w:type="dxa"/>
            <w:vAlign w:val="center"/>
          </w:tcPr>
          <w:p w:rsidR="001921B4" w:rsidRPr="0023244D" w:rsidRDefault="007353FF">
            <w:pPr>
              <w:pStyle w:val="TableText"/>
              <w:spacing w:after="0"/>
            </w:pPr>
            <w:r w:rsidRPr="0023244D">
              <w:rPr>
                <w:sz w:val="17"/>
              </w:rPr>
              <w:t>docs/arquitectura/arquitectura.md (Mermaid)</w:t>
            </w:r>
          </w:p>
        </w:tc>
      </w:tr>
    </w:tbl>
    <w:p w:rsidR="001921B4" w:rsidRPr="0023244D" w:rsidRDefault="007353FF">
      <w:pPr>
        <w:pStyle w:val="Textoindependiente"/>
        <w:spacing w:line="259" w:lineRule="auto"/>
      </w:pPr>
      <w:r w:rsidRPr="0023244D">
        <w:t>Antes de entregar, los resultados 2, 8, 9, 10, 12 y 13 deben completarse con ejecución/captura real. La guía indica que un resultado sin evidencia enlazada no p</w:t>
      </w:r>
      <w:r w:rsidRPr="0023244D">
        <w:t>untúa, por lo que no se marcaron como logrados de forma ficticia.</w:t>
      </w:r>
    </w:p>
    <w:p w:rsidR="001921B4" w:rsidRPr="0023244D" w:rsidRDefault="007353FF">
      <w:pPr>
        <w:pStyle w:val="Ttulo1"/>
        <w:rPr>
          <w:color w:val="auto"/>
        </w:rPr>
      </w:pPr>
      <w:r w:rsidRPr="0023244D">
        <w:rPr>
          <w:color w:val="auto"/>
        </w:rPr>
        <w:t>4. Conclusiones</w:t>
      </w:r>
    </w:p>
    <w:p w:rsidR="001921B4" w:rsidRPr="0023244D" w:rsidRDefault="007353FF">
      <w:pPr>
        <w:pStyle w:val="Textoindependiente"/>
        <w:spacing w:line="259" w:lineRule="auto"/>
      </w:pPr>
      <w:r w:rsidRPr="0023244D">
        <w:t xml:space="preserve">Separar el acceso a Supabase del HomeViewModel reduce el acoplamiento y permite verificar la lógica de presentación mediante un repositorio falso, lo que convierte la </w:t>
      </w:r>
      <w:r w:rsidRPr="0023244D">
        <w:t>separación de capas en una propiedad comprobable y no solo documental.</w:t>
      </w:r>
    </w:p>
    <w:p w:rsidR="001921B4" w:rsidRPr="0023244D" w:rsidRDefault="007353FF">
      <w:pPr>
        <w:pStyle w:val="Textoindependiente"/>
        <w:spacing w:line="259" w:lineRule="auto"/>
      </w:pPr>
      <w:r w:rsidRPr="0023244D">
        <w:t xml:space="preserve">La existencia previa de una aplicación funcional influye de forma objetiva en la decisión del stack: Flutter obtuvo el mayor puntaje porque ya resuelve capacidades críticas de GameOn y </w:t>
      </w:r>
      <w:r w:rsidRPr="0023244D">
        <w:t>evita el costo de reimplementación durante los cinco sprints.</w:t>
      </w:r>
    </w:p>
    <w:p w:rsidR="001921B4" w:rsidRPr="0023244D" w:rsidRDefault="007353FF">
      <w:pPr>
        <w:pStyle w:val="Textoindependiente"/>
        <w:spacing w:line="259" w:lineRule="auto"/>
      </w:pPr>
      <w:r w:rsidRPr="0023244D">
        <w:t>La Definition of Done es más útil cuando sus criterios pueden ser automatizados. Incorporar análisis estático, pruebas, cobertura, formato, arquitectura y detección de secretos en CI disminuye l</w:t>
      </w:r>
      <w:r w:rsidRPr="0023244D">
        <w:t>a posibilidad de integrar cambios que incumplan los acuerdos del equipo.</w:t>
      </w:r>
    </w:p>
    <w:p w:rsidR="001921B4" w:rsidRPr="0023244D" w:rsidRDefault="007353FF">
      <w:pPr>
        <w:pStyle w:val="Textoindependiente"/>
        <w:spacing w:line="259" w:lineRule="auto"/>
      </w:pPr>
      <w:r w:rsidRPr="0023244D">
        <w:t>Los estados Empty y Error con reintento son parte de la funcionalidad y no simples detalles visuales; permiten que la interfaz siga siendo comprensible cuando el backend no devuelve d</w:t>
      </w:r>
      <w:r w:rsidRPr="0023244D">
        <w:t>atos o cuando la conexión falla.</w:t>
      </w:r>
    </w:p>
    <w:p w:rsidR="001921B4" w:rsidRPr="0023244D" w:rsidRDefault="007353FF">
      <w:pPr>
        <w:pStyle w:val="Ttulo1"/>
        <w:rPr>
          <w:color w:val="auto"/>
        </w:rPr>
      </w:pPr>
      <w:r w:rsidRPr="0023244D">
        <w:rPr>
          <w:color w:val="auto"/>
        </w:rPr>
        <w:lastRenderedPageBreak/>
        <w:t>5. Cuestionario</w:t>
      </w:r>
    </w:p>
    <w:p w:rsidR="001921B4" w:rsidRPr="0023244D" w:rsidRDefault="007353FF">
      <w:pPr>
        <w:pStyle w:val="Textoindependiente"/>
        <w:spacing w:line="259" w:lineRule="auto"/>
      </w:pPr>
      <w:r w:rsidRPr="0023244D">
        <w:t>La guía de Taller 02 proporcionada no incluye preguntas de cuestionario independientes. Por ello, esta sección se consigna como “No aplica” para la presente semana.</w:t>
      </w:r>
    </w:p>
    <w:p w:rsidR="001921B4" w:rsidRPr="0023244D" w:rsidRDefault="007353FF">
      <w:pPr>
        <w:pStyle w:val="Ttulo1"/>
        <w:rPr>
          <w:color w:val="auto"/>
        </w:rPr>
      </w:pPr>
      <w:r w:rsidRPr="0023244D">
        <w:rPr>
          <w:color w:val="auto"/>
        </w:rPr>
        <w:t>6. Referencias bibliográficas</w:t>
      </w:r>
    </w:p>
    <w:p w:rsidR="001921B4" w:rsidRPr="0023244D" w:rsidRDefault="007353FF">
      <w:pPr>
        <w:pStyle w:val="Textoindependiente"/>
        <w:spacing w:line="259" w:lineRule="auto"/>
      </w:pPr>
      <w:r w:rsidRPr="0023244D">
        <w:t xml:space="preserve">Google. (s. </w:t>
      </w:r>
      <w:r w:rsidRPr="0023244D">
        <w:t>f.). Guide to app architecture. Android Developers. https://developer.android.com/topic/architecture</w:t>
      </w:r>
    </w:p>
    <w:p w:rsidR="001921B4" w:rsidRPr="0023244D" w:rsidRDefault="007353FF">
      <w:pPr>
        <w:pStyle w:val="Textoindependiente"/>
        <w:spacing w:line="259" w:lineRule="auto"/>
      </w:pPr>
      <w:r w:rsidRPr="0023244D">
        <w:t>Flutter. (s. f.). Architectural overview. https://docs.flutter.dev/resources/architectural-overview</w:t>
      </w:r>
    </w:p>
    <w:p w:rsidR="001921B4" w:rsidRPr="0023244D" w:rsidRDefault="007353FF">
      <w:pPr>
        <w:pStyle w:val="Textoindependiente"/>
        <w:spacing w:line="259" w:lineRule="auto"/>
      </w:pPr>
      <w:r w:rsidRPr="0023244D">
        <w:t xml:space="preserve">Nygard, M. (2011). Documenting Architecture Decisions. </w:t>
      </w:r>
      <w:r w:rsidRPr="0023244D">
        <w:t>Cognitect. https://cognitect.com/blog/2011/11/15/documenting-architecture-decisions</w:t>
      </w:r>
    </w:p>
    <w:p w:rsidR="001921B4" w:rsidRPr="0023244D" w:rsidRDefault="007353FF">
      <w:pPr>
        <w:pStyle w:val="Textoindependiente"/>
        <w:spacing w:line="259" w:lineRule="auto"/>
      </w:pPr>
      <w:r w:rsidRPr="0023244D">
        <w:t>Schwaber, K., &amp; Sutherland, J. (2020). The Scrum Guide. https://scrumguides.org/</w:t>
      </w:r>
    </w:p>
    <w:p w:rsidR="001921B4" w:rsidRPr="0023244D" w:rsidRDefault="007353FF">
      <w:pPr>
        <w:pStyle w:val="Textoindependiente"/>
        <w:spacing w:line="259" w:lineRule="auto"/>
      </w:pPr>
      <w:r w:rsidRPr="0023244D">
        <w:t>Martin, R. C. (2017). Clean Architecture: A Craftsman’s Guide to Software Structure and Des</w:t>
      </w:r>
      <w:r w:rsidRPr="0023244D">
        <w:t>ign. Prentice Hall.</w:t>
      </w:r>
    </w:p>
    <w:p w:rsidR="001921B4" w:rsidRPr="0023244D" w:rsidRDefault="007353FF">
      <w:pPr>
        <w:pStyle w:val="Ttulo1"/>
        <w:rPr>
          <w:color w:val="auto"/>
        </w:rPr>
      </w:pPr>
      <w:r w:rsidRPr="0023244D">
        <w:rPr>
          <w:color w:val="auto"/>
        </w:rPr>
        <w:t>7. Anexos</w:t>
      </w:r>
    </w:p>
    <w:p w:rsidR="001921B4" w:rsidRPr="0023244D" w:rsidRDefault="007353FF">
      <w:pPr>
        <w:pStyle w:val="Textoindependiente"/>
        <w:spacing w:after="60"/>
        <w:ind w:left="288" w:hanging="216"/>
      </w:pPr>
      <w:r w:rsidRPr="0023244D">
        <w:t>• Anexo A — anexo_A_evaluacion_stacks.xlsx: matriz ponderada de stacks.</w:t>
      </w:r>
    </w:p>
    <w:p w:rsidR="001921B4" w:rsidRPr="0023244D" w:rsidRDefault="007353FF">
      <w:pPr>
        <w:pStyle w:val="Textoindependiente"/>
        <w:spacing w:after="60"/>
        <w:ind w:left="288" w:hanging="216"/>
      </w:pPr>
      <w:r w:rsidRPr="0023244D">
        <w:t>• Anexo B — Prueba de humo: capturas reales de Flutter y React Native (pendientes de ejecutar y adjuntar).</w:t>
      </w:r>
    </w:p>
    <w:p w:rsidR="001921B4" w:rsidRPr="0023244D" w:rsidRDefault="007353FF">
      <w:pPr>
        <w:pStyle w:val="Textoindependiente"/>
        <w:spacing w:after="60"/>
        <w:ind w:left="288" w:hanging="216"/>
      </w:pPr>
      <w:r w:rsidRPr="0023244D">
        <w:t>• Anexo C — docs/decisiones/ADR-001-arquitectur</w:t>
      </w:r>
      <w:r w:rsidRPr="0023244D">
        <w:t>a.md y ADR-002-stack.md.</w:t>
      </w:r>
    </w:p>
    <w:p w:rsidR="001921B4" w:rsidRPr="0023244D" w:rsidRDefault="007353FF">
      <w:pPr>
        <w:pStyle w:val="Textoindependiente"/>
        <w:spacing w:after="60"/>
        <w:ind w:left="288" w:hanging="216"/>
      </w:pPr>
      <w:r w:rsidRPr="0023244D">
        <w:t>• Anexo D — docs/arquitectura/arquitectura.md: diagrama Mermaid y explicación del flujo.</w:t>
      </w:r>
    </w:p>
    <w:p w:rsidR="001921B4" w:rsidRPr="0023244D" w:rsidRDefault="007353FF">
      <w:pPr>
        <w:pStyle w:val="Textoindependiente"/>
        <w:spacing w:after="60"/>
        <w:ind w:left="288" w:hanging="216"/>
      </w:pPr>
      <w:r w:rsidRPr="0023244D">
        <w:t>• Anexo E — test/features/home/viewmodels/home_viewmodel_test.dart y salida real de flutter test (pendiente de ejecutar).</w:t>
      </w:r>
    </w:p>
    <w:p w:rsidR="001921B4" w:rsidRPr="0023244D" w:rsidRDefault="007353FF">
      <w:pPr>
        <w:pStyle w:val="Textoindependiente"/>
        <w:spacing w:after="60"/>
        <w:ind w:left="288" w:hanging="216"/>
      </w:pPr>
      <w:r w:rsidRPr="0023244D">
        <w:t xml:space="preserve">• Anexo F — </w:t>
      </w:r>
      <w:r w:rsidRPr="0023244D">
        <w:t>docs/equipo/DEFINITION_OF_DONE.md.</w:t>
      </w:r>
    </w:p>
    <w:p w:rsidR="001921B4" w:rsidRPr="0023244D" w:rsidRDefault="007353FF">
      <w:pPr>
        <w:pStyle w:val="Textoindependiente"/>
        <w:spacing w:after="60"/>
        <w:ind w:left="288" w:hanging="216"/>
      </w:pPr>
      <w:r w:rsidRPr="0023244D">
        <w:t>• Anexo G — .github/workflows/ci.yml.</w:t>
      </w:r>
    </w:p>
    <w:p w:rsidR="001921B4" w:rsidRPr="0023244D" w:rsidRDefault="007353FF">
      <w:pPr>
        <w:pStyle w:val="Textoindependiente"/>
        <w:spacing w:after="60"/>
        <w:ind w:left="288" w:hanging="216"/>
      </w:pPr>
      <w:r w:rsidRPr="0023244D">
        <w:t>• Anexo H — docs/evidencias/S02/README_EVIDENCIAS.md: guía exacta de evidencias reales que deben capturarse antes de la entrega.</w:t>
      </w:r>
    </w:p>
    <w:sectPr w:rsidR="001921B4" w:rsidRPr="0023244D">
      <w:headerReference w:type="default" r:id="rId9"/>
      <w:footerReference w:type="default" r:id="rId10"/>
      <w:footnotePr>
        <w:numRestart w:val="eachSect"/>
      </w:footnotePr>
      <w:pgSz w:w="11906" w:h="16838"/>
      <w:pgMar w:top="1418" w:right="1276" w:bottom="1418" w:left="1276"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53FF" w:rsidRDefault="007353FF">
      <w:pPr>
        <w:spacing w:after="0"/>
      </w:pPr>
      <w:r>
        <w:separator/>
      </w:r>
    </w:p>
  </w:endnote>
  <w:endnote w:type="continuationSeparator" w:id="0">
    <w:p w:rsidR="007353FF" w:rsidRDefault="007353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72A8" w:rsidRDefault="007353FF">
    <w:pPr>
      <w:pBdr>
        <w:top w:val="single" w:sz="12" w:space="2" w:color="1F4E79"/>
      </w:pBdr>
      <w:tabs>
        <w:tab w:val="right" w:pos="9026"/>
      </w:tabs>
      <w:spacing w:before="60" w:after="0"/>
    </w:pPr>
    <w:r>
      <w:rPr>
        <w:color w:val="1F4E79"/>
        <w:sz w:val="18"/>
      </w:rPr>
      <w:t>Dr. Oscar Juan Jimenez Flores</w:t>
    </w:r>
    <w:r>
      <w:tab/>
    </w:r>
    <w:r>
      <w:rPr>
        <w:color w:val="1F4E79"/>
        <w:sz w:val="18"/>
      </w:rPr>
      <w:t>-</w:t>
    </w:r>
    <w:r>
      <w:fldChar w:fldCharType="begin"/>
    </w:r>
    <w:r>
      <w:instrText xml:space="preserve"> PAGE </w:instrText>
    </w:r>
    <w:r>
      <w:fldChar w:fldCharType="separate"/>
    </w:r>
    <w:r>
      <w:t>1</w:t>
    </w:r>
    <w:r>
      <w:fldChar w:fldCharType="end"/>
    </w:r>
    <w:r>
      <w:rPr>
        <w:color w:val="1F4E79"/>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53FF" w:rsidRDefault="007353FF">
      <w:pPr>
        <w:spacing w:after="0"/>
      </w:pPr>
      <w:r>
        <w:separator/>
      </w:r>
    </w:p>
  </w:footnote>
  <w:footnote w:type="continuationSeparator" w:id="0">
    <w:p w:rsidR="007353FF" w:rsidRDefault="007353F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72A8" w:rsidRDefault="007353FF">
    <w:pPr>
      <w:pBdr>
        <w:bottom w:val="single" w:sz="12" w:space="2" w:color="1F4E79"/>
      </w:pBdr>
      <w:tabs>
        <w:tab w:val="right" w:pos="9072"/>
      </w:tabs>
      <w:spacing w:after="0"/>
    </w:pPr>
    <w:r>
      <w:rPr>
        <w:noProof/>
      </w:rPr>
      <w:drawing>
        <wp:inline distT="0" distB="0" distL="0" distR="0" wp14:anchorId="416081C4" wp14:editId="2E5F1ECF">
          <wp:extent cx="502920" cy="502920"/>
          <wp:effectExtent l="0" t="0" r="0" b="0"/>
          <wp:docPr id="1" name="Imagen 1" descr="Logotipo de la 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pt.png"/>
                  <pic:cNvPicPr/>
                </pic:nvPicPr>
                <pic:blipFill>
                  <a:blip r:embed="rId1"/>
                  <a:stretch>
                    <a:fillRect/>
                  </a:stretch>
                </pic:blipFill>
                <pic:spPr>
                  <a:xfrm>
                    <a:off x="0" y="0"/>
                    <a:ext cx="502920" cy="502920"/>
                  </a:xfrm>
                  <a:prstGeom prst="rect">
                    <a:avLst/>
                  </a:prstGeom>
                </pic:spPr>
              </pic:pic>
            </a:graphicData>
          </a:graphic>
        </wp:inline>
      </w:drawing>
    </w:r>
    <w:r>
      <w:tab/>
    </w:r>
    <w:r>
      <w:rPr>
        <w:color w:val="1F4E79"/>
        <w:sz w:val="20"/>
      </w:rPr>
      <w:t>Escuela Profesional de Ingeniería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B5C4D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8425E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2A8"/>
    <w:rsid w:val="001921B4"/>
    <w:rsid w:val="0023244D"/>
    <w:rsid w:val="00396FC4"/>
    <w:rsid w:val="007353FF"/>
    <w:rsid w:val="00CD762B"/>
    <w:rsid w:val="00D904B3"/>
    <w:rsid w:val="00DA7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5CBDD"/>
  <w15:docId w15:val="{6B3FBD8C-BEF7-F040-992A-BC8CAB3F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eastAsia="en-US" w:bidi="ar-SA"/>
      </w:rPr>
    </w:rPrDefault>
    <w:pPrDefault>
      <w:pPr>
        <w:spacing w:after="200"/>
      </w:pPr>
    </w:pPrDefault>
  </w:docDefaults>
  <w:latentStyles w:defLockedState="0" w:defUIPriority="0" w:defSemiHidden="0" w:defUnhideWhenUsed="0" w:defQFormat="0" w:count="375">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1"/>
    </w:rPr>
  </w:style>
  <w:style w:type="paragraph" w:styleId="Ttulo1">
    <w:name w:val="heading 1"/>
    <w:basedOn w:val="Normal"/>
    <w:next w:val="Textoindependiente"/>
    <w:link w:val="Ttulo1Car"/>
    <w:uiPriority w:val="9"/>
    <w:qFormat/>
    <w:rsid w:val="00A10FD9"/>
    <w:pPr>
      <w:keepNext/>
      <w:keepLines/>
      <w:spacing w:before="280" w:after="80"/>
      <w:outlineLvl w:val="0"/>
    </w:pPr>
    <w:rPr>
      <w:b/>
      <w:color w:val="16285C"/>
      <w:sz w:val="28"/>
      <w:szCs w:val="28"/>
    </w:rPr>
  </w:style>
  <w:style w:type="paragraph" w:styleId="Ttulo2">
    <w:name w:val="heading 2"/>
    <w:basedOn w:val="Normal"/>
    <w:next w:val="Textoindependiente"/>
    <w:link w:val="Ttulo2Car"/>
    <w:uiPriority w:val="9"/>
    <w:semiHidden/>
    <w:unhideWhenUsed/>
    <w:qFormat/>
    <w:rsid w:val="00A10FD9"/>
    <w:pPr>
      <w:keepNext/>
      <w:keepLines/>
      <w:spacing w:before="200" w:after="60"/>
      <w:outlineLvl w:val="1"/>
    </w:pPr>
    <w:rPr>
      <w:b/>
      <w:color w:val="16285C"/>
      <w:sz w:val="24"/>
      <w:szCs w:val="24"/>
    </w:rPr>
  </w:style>
  <w:style w:type="paragraph" w:styleId="Ttulo3">
    <w:name w:val="heading 3"/>
    <w:basedOn w:val="Normal"/>
    <w:next w:val="Textoindependiente"/>
    <w:link w:val="Ttulo3Car"/>
    <w:uiPriority w:val="9"/>
    <w:semiHidden/>
    <w:unhideWhenUsed/>
    <w:qFormat/>
    <w:rsid w:val="00A10FD9"/>
    <w:pPr>
      <w:keepNext/>
      <w:keepLines/>
      <w:spacing w:before="160" w:after="40"/>
      <w:outlineLvl w:val="2"/>
    </w:pPr>
    <w:rPr>
      <w:b/>
      <w:color w:val="1F4E79"/>
    </w:rPr>
  </w:style>
  <w:style w:type="paragraph" w:styleId="Ttulo4">
    <w:name w:val="heading 4"/>
    <w:basedOn w:val="Normal"/>
    <w:next w:val="Textoindependiente"/>
    <w:link w:val="Ttulo4Car"/>
    <w:uiPriority w:val="9"/>
    <w:semiHidden/>
    <w:unhideWhenUsed/>
    <w:qFormat/>
    <w:rsid w:val="00A10FD9"/>
    <w:pPr>
      <w:keepNext/>
      <w:keepLines/>
      <w:spacing w:before="140" w:after="40"/>
      <w:outlineLvl w:val="3"/>
    </w:pPr>
    <w:rPr>
      <w:b/>
      <w:color w:val="1F4E79"/>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after="120"/>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after="40"/>
    </w:pPr>
  </w:style>
  <w:style w:type="paragraph" w:styleId="Ttulo">
    <w:name w:val="Title"/>
    <w:basedOn w:val="Normal"/>
    <w:next w:val="Textoindependiente"/>
    <w:link w:val="TtuloCar"/>
    <w:uiPriority w:val="10"/>
    <w:qFormat/>
    <w:rsid w:val="00A10FD9"/>
    <w:pPr>
      <w:spacing w:after="80"/>
      <w:contextualSpacing/>
      <w:jc w:val="center"/>
    </w:pPr>
    <w:rPr>
      <w:sz w:val="56"/>
      <w:szCs w:val="56"/>
    </w:rPr>
  </w:style>
  <w:style w:type="character" w:customStyle="1" w:styleId="TtuloCar">
    <w:name w:val="Título Car"/>
    <w:basedOn w:val="Fuentedeprrafopredeter"/>
    <w:link w:val="Ttulo"/>
    <w:uiPriority w:val="10"/>
    <w:rsid w:val="00A10FD9"/>
    <w:rPr>
      <w:rFonts w:ascii="Arial" w:eastAsia="Arial" w:hAnsi="Arial" w:cs="Arial"/>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ascii="Arial" w:eastAsia="Arial" w:hAnsi="Arial" w:cs="Arial"/>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Arial" w:eastAsia="Arial" w:hAnsi="Arial" w:cs="Arial"/>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Arial" w:eastAsia="Arial" w:hAnsi="Arial" w:cs="Arial"/>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ascii="Arial" w:eastAsia="Arial" w:hAnsi="Arial" w:cs="Arial"/>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ascii="Arial" w:eastAsia="Arial" w:hAnsi="Arial" w:cs="Arial"/>
      <w:i/>
      <w:iCs/>
      <w:color w:val="0F4761" w:themeColor="accent1" w:themeShade="BF"/>
    </w:rPr>
  </w:style>
  <w:style w:type="character" w:customStyle="1" w:styleId="Ttulo5Car">
    <w:name w:val="Título 5 Car"/>
    <w:basedOn w:val="Fuentedeprrafopredeter"/>
    <w:link w:val="Ttulo5"/>
    <w:uiPriority w:val="9"/>
    <w:semiHidden/>
    <w:rsid w:val="00A10FD9"/>
    <w:rPr>
      <w:rFonts w:ascii="Arial" w:eastAsia="Arial" w:hAnsi="Arial" w:cs="Arial"/>
      <w:color w:val="0F4761" w:themeColor="accent1" w:themeShade="BF"/>
    </w:rPr>
  </w:style>
  <w:style w:type="character" w:customStyle="1" w:styleId="Ttulo6Car">
    <w:name w:val="Título 6 Car"/>
    <w:basedOn w:val="Fuentedeprrafopredeter"/>
    <w:link w:val="Ttulo6"/>
    <w:uiPriority w:val="9"/>
    <w:semiHidden/>
    <w:rsid w:val="00A10FD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semiHidden/>
    <w:rsid w:val="00A10FD9"/>
    <w:rPr>
      <w:rFonts w:ascii="Arial" w:eastAsia="Arial" w:hAnsi="Arial" w:cs="Arial"/>
      <w:color w:val="595959" w:themeColor="text1" w:themeTint="A6"/>
    </w:rPr>
  </w:style>
  <w:style w:type="character" w:customStyle="1" w:styleId="Ttulo8Car">
    <w:name w:val="Título 8 Car"/>
    <w:basedOn w:val="Fuentedeprrafopredeter"/>
    <w:link w:val="Ttulo8"/>
    <w:uiPriority w:val="9"/>
    <w:semiHidden/>
    <w:rsid w:val="00A10FD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semiHidden/>
    <w:rsid w:val="00A10FD9"/>
    <w:rPr>
      <w:rFonts w:ascii="Arial" w:eastAsia="Arial" w:hAnsi="Arial" w:cs="Arial"/>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CellMar>
        <w:top w:w="0" w:type="dxa"/>
        <w:left w:w="108" w:type="dxa"/>
        <w:bottom w:w="0" w:type="dxa"/>
        <w:right w:w="108" w:type="dxa"/>
      </w:tblCellMar>
    </w:tblPr>
    <w:tblStylePr w:type="firstRow">
      <w:tblPr/>
      <w:tcPr>
        <w:tcBorders>
          <w:bottom w:val="single" w:sz="8" w:space="0" w:color="16285C"/>
        </w:tcBorders>
        <w:shd w:val="clear" w:color="auto" w:fill="EDF2F8"/>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b w:val="0"/>
      <w:color w:val="0F4761" w:themeColor="accent1" w:themeShade="BF"/>
    </w:rPr>
  </w:style>
  <w:style w:type="paragraph" w:customStyle="1" w:styleId="Centrado">
    <w:name w:val="Centrado"/>
    <w:basedOn w:val="Textoindependiente"/>
    <w:qFormat/>
    <w:pPr>
      <w:spacing w:before="100" w:after="100"/>
      <w:jc w:val="center"/>
    </w:pPr>
  </w:style>
  <w:style w:type="paragraph" w:customStyle="1" w:styleId="TituloCaratula">
    <w:name w:val="TituloCaratula"/>
    <w:basedOn w:val="Textoindependiente"/>
    <w:qFormat/>
    <w:pPr>
      <w:spacing w:before="240" w:after="240"/>
      <w:jc w:val="center"/>
    </w:pPr>
    <w:rPr>
      <w:sz w:val="52"/>
    </w:rPr>
  </w:style>
  <w:style w:type="paragraph" w:customStyle="1" w:styleId="Caratula">
    <w:name w:val="Caratula"/>
    <w:basedOn w:val="Textoindependiente"/>
    <w:qFormat/>
    <w:pPr>
      <w:spacing w:after="80"/>
      <w:jc w:val="center"/>
    </w:pPr>
  </w:style>
  <w:style w:type="paragraph" w:customStyle="1" w:styleId="CaratulaInstitucion">
    <w:name w:val="Caratula Institucion"/>
    <w:basedOn w:val="Caratula"/>
    <w:qFormat/>
    <w:pPr>
      <w:spacing w:after="0"/>
    </w:pPr>
    <w:rPr>
      <w:b/>
      <w:color w:val="16285C"/>
    </w:rPr>
  </w:style>
  <w:style w:type="paragraph" w:customStyle="1" w:styleId="CaratulaTitulo">
    <w:name w:val="Caratula Titulo"/>
    <w:basedOn w:val="Caratula"/>
    <w:qFormat/>
    <w:pPr>
      <w:pBdr>
        <w:top w:val="single" w:sz="8" w:space="8" w:color="16285C"/>
        <w:bottom w:val="single" w:sz="8" w:space="8" w:color="16285C"/>
      </w:pBdr>
      <w:spacing w:before="420" w:after="60"/>
    </w:pPr>
    <w:rPr>
      <w:b/>
      <w:color w:val="16285C"/>
      <w:sz w:val="30"/>
    </w:rPr>
  </w:style>
  <w:style w:type="paragraph" w:customStyle="1" w:styleId="CaratulaCurso">
    <w:name w:val="Caratula Curso"/>
    <w:basedOn w:val="Caratula"/>
    <w:qFormat/>
    <w:pPr>
      <w:spacing w:before="120" w:after="360"/>
    </w:pPr>
    <w:rPr>
      <w:b/>
      <w:sz w:val="24"/>
    </w:rPr>
  </w:style>
  <w:style w:type="paragraph" w:customStyle="1" w:styleId="CaratulaCampo">
    <w:name w:val="Caratula Campo"/>
    <w:basedOn w:val="Caratula"/>
    <w:qFormat/>
    <w:pPr>
      <w:spacing w:after="200"/>
    </w:pPr>
  </w:style>
  <w:style w:type="paragraph" w:customStyle="1" w:styleId="Instruccion">
    <w:name w:val="Instruccion"/>
    <w:basedOn w:val="Textoindependiente"/>
    <w:qFormat/>
    <w:pPr>
      <w:spacing w:after="100"/>
    </w:pPr>
    <w:rPr>
      <w:i/>
      <w:color w:val="5B6B7C"/>
      <w:sz w:val="20"/>
    </w:rPr>
  </w:style>
  <w:style w:type="paragraph" w:customStyle="1" w:styleId="CaratulaEtiqueta">
    <w:name w:val="Caratula Etiqueta"/>
    <w:basedOn w:val="Caratula"/>
    <w:qFormat/>
    <w:pPr>
      <w:spacing w:before="260" w:after="0"/>
    </w:pPr>
    <w:rPr>
      <w:b/>
      <w:caps/>
      <w:color w:val="16285C"/>
      <w:sz w:val="20"/>
    </w:rPr>
  </w:style>
  <w:style w:type="paragraph" w:customStyle="1" w:styleId="CaratulaLinea">
    <w:name w:val="Caratula Linea"/>
    <w:basedOn w:val="Caratula"/>
    <w:qFormat/>
    <w:pPr>
      <w:spacing w:after="0" w:line="320" w:lineRule="auto"/>
    </w:pPr>
  </w:style>
  <w:style w:type="paragraph" w:customStyle="1" w:styleId="CaratulaPie">
    <w:name w:val="Caratula Pie"/>
    <w:basedOn w:val="Caratula"/>
    <w:qFormat/>
    <w:pPr>
      <w:spacing w:before="2400" w:after="0"/>
    </w:pPr>
  </w:style>
  <w:style w:type="paragraph" w:customStyle="1" w:styleId="CaratulaCurso0">
    <w:name w:val="CaratulaCurso"/>
    <w:basedOn w:val="Textoindependiente"/>
    <w:qFormat/>
  </w:style>
  <w:style w:type="paragraph" w:customStyle="1" w:styleId="CaratulaEtiqueta0">
    <w:name w:val="CaratulaEtiqueta"/>
    <w:basedOn w:val="Textoindependiente"/>
    <w:qFormat/>
  </w:style>
  <w:style w:type="paragraph" w:customStyle="1" w:styleId="CaratulaInstitucion0">
    <w:name w:val="CaratulaInstitucion"/>
    <w:basedOn w:val="Textoindependiente"/>
    <w:qFormat/>
  </w:style>
  <w:style w:type="paragraph" w:customStyle="1" w:styleId="CaratulaLinea0">
    <w:name w:val="CaratulaLinea"/>
    <w:basedOn w:val="Textoindependiente"/>
    <w:qFormat/>
  </w:style>
  <w:style w:type="paragraph" w:customStyle="1" w:styleId="CaratulaPie0">
    <w:name w:val="CaratulaPie"/>
    <w:basedOn w:val="Textoindependiente"/>
    <w:qFormat/>
  </w:style>
  <w:style w:type="paragraph" w:customStyle="1" w:styleId="CaratulaTitulo0">
    <w:name w:val="CaratulaTitulo"/>
    <w:basedOn w:val="Textoindependiente"/>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396FC4"/>
    <w:pPr>
      <w:spacing w:after="100"/>
    </w:pPr>
  </w:style>
  <w:style w:type="paragraph" w:styleId="TDC2">
    <w:name w:val="toc 2"/>
    <w:basedOn w:val="Normal"/>
    <w:next w:val="Normal"/>
    <w:autoRedefine/>
    <w:uiPriority w:val="39"/>
    <w:rsid w:val="00396FC4"/>
    <w:pPr>
      <w:spacing w:after="100"/>
      <w:ind w:left="220"/>
    </w:pPr>
  </w:style>
  <w:style w:type="paragraph" w:customStyle="1" w:styleId="TableText">
    <w:name w:val="Table Text"/>
    <w:rPr>
      <w:sz w:val="18"/>
    </w:rPr>
  </w:style>
  <w:style w:type="character" w:styleId="Mencinsinresolver">
    <w:name w:val="Unresolved Mention"/>
    <w:basedOn w:val="Fuentedeprrafopredeter"/>
    <w:uiPriority w:val="99"/>
    <w:semiHidden/>
    <w:unhideWhenUsed/>
    <w:rsid w:val="002324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PT-FAING-EPIS/py_moviles_ii_capicodex"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2155</Words>
  <Characters>11858</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SI988 Taller 02 · GameOn Network</vt:lpstr>
    </vt:vector>
  </TitlesOfParts>
  <Company>InnovaciónTecnológica - IT</Company>
  <LinksUpToDate>false</LinksUpToDate>
  <CharactersWithSpaces>13986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SI988 Taller 02 · GameOn Network</dc:title>
  <dc:subject>Esqueleto por capas, decisiones de arquitectura y Definition of Done</dc:subject>
  <dc:creator>GameOn Team</dc:creator>
  <cp:keywords/>
  <cp:lastModifiedBy>HP</cp:lastModifiedBy>
  <cp:revision>2</cp:revision>
  <dcterms:created xsi:type="dcterms:W3CDTF">2026-09-04T20:38:00Z</dcterms:created>
  <dcterms:modified xsi:type="dcterms:W3CDTF">2026-09-04T20:38:00Z</dcterms:modified>
</cp:coreProperties>
</file>