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7"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ind w:left="1428.6614173228347" w:hanging="566.929133858267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ind w:left="1428.6614173228347" w:hanging="566.9291338582678"/>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ind w:left="1428.6614173228347" w:hanging="566.929133858267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ind w:left="1428.6614173228347" w:hanging="566.9291338582678"/>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Neplatic: Sistema </w:t>
      </w:r>
      <w:r w:rsidDel="00000000" w:rsidR="00000000" w:rsidRPr="00000000">
        <w:rPr>
          <w:rFonts w:ascii="Times New Roman" w:cs="Times New Roman" w:eastAsia="Times New Roman" w:hAnsi="Times New Roman"/>
          <w:b w:val="1"/>
          <w:bCs w:val="1"/>
          <w:sz w:val="36"/>
          <w:szCs w:val="36"/>
          <w:rtl w:val="0"/>
        </w:rPr>
        <w:t xml:space="preserve">Georreferencial</w:t>
      </w:r>
      <w:r w:rsidDel="00000000" w:rsidR="00000000" w:rsidRPr="00000000">
        <w:rPr>
          <w:rFonts w:ascii="Times New Roman" w:cs="Times New Roman" w:eastAsia="Times New Roman" w:hAnsi="Times New Roman"/>
          <w:b w:val="1"/>
          <w:bCs w:val="1"/>
          <w:sz w:val="36"/>
          <w:szCs w:val="36"/>
          <w:rtl w:val="0"/>
        </w:rPr>
        <w:t xml:space="preserve"> de Identificación en Tiempo Real de los Niveles de Morosidad en la Municipalidad de Ciudad Nueva</w:t>
      </w:r>
      <w:r w:rsidDel="00000000" w:rsidR="00000000" w:rsidRPr="00000000">
        <w:rPr>
          <w:rtl w:val="0"/>
        </w:rPr>
      </w:r>
    </w:p>
    <w:p w:rsidR="00000000" w:rsidDel="00000000" w:rsidP="00000000" w:rsidRDefault="00000000" w:rsidRPr="00000000" w14:paraId="0000000B">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0" w:lineRule="auto"/>
        <w:ind w:firstLine="72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Proyectos de TI</w:t>
      </w:r>
      <w:r w:rsidDel="00000000" w:rsidR="00000000" w:rsidRPr="00000000">
        <w:rPr>
          <w:rtl w:val="0"/>
        </w:rPr>
      </w:r>
    </w:p>
    <w:p w:rsidR="00000000" w:rsidDel="00000000" w:rsidP="00000000" w:rsidRDefault="00000000" w:rsidRPr="00000000" w14:paraId="0000000E">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Dra. Martha Judith Paredes Vignola </w:t>
      </w:r>
      <w:r w:rsidDel="00000000" w:rsidR="00000000" w:rsidRPr="00000000">
        <w:rPr>
          <w:rtl w:val="0"/>
        </w:rPr>
      </w:r>
    </w:p>
    <w:p w:rsidR="00000000" w:rsidDel="00000000" w:rsidP="00000000" w:rsidRDefault="00000000" w:rsidRPr="00000000" w14:paraId="00000010">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ind w:left="1428.6614173228347" w:hanging="566.9291338582678"/>
        <w:rPr>
          <w:rFonts w:ascii="Times New Roman" w:cs="Times New Roman" w:eastAsia="Times New Roman" w:hAnsi="Times New Roman"/>
          <w:color w:val="5b9bd5"/>
          <w:sz w:val="16"/>
          <w:szCs w:val="16"/>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3">
      <w:pPr>
        <w:spacing w:after="0" w:before="240" w:line="276" w:lineRule="auto"/>
        <w:ind w:left="1428.6614173228347" w:hanging="566.9291338582678"/>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 (2023076795)</w:t>
      </w:r>
    </w:p>
    <w:p w:rsidR="00000000" w:rsidDel="00000000" w:rsidP="00000000" w:rsidRDefault="00000000" w:rsidRPr="00000000" w14:paraId="00000014">
      <w:pPr>
        <w:spacing w:after="0" w:before="240" w:line="276" w:lineRule="auto"/>
        <w:ind w:left="1428.6614173228347" w:hanging="566.9291338582678"/>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LLica Mamani, Jimmy Mijair (2023076789)</w:t>
      </w:r>
    </w:p>
    <w:p w:rsidR="00000000" w:rsidDel="00000000" w:rsidP="00000000" w:rsidRDefault="00000000" w:rsidRPr="00000000" w14:paraId="00000015">
      <w:pPr>
        <w:spacing w:after="0" w:before="240" w:line="276" w:lineRule="auto"/>
        <w:ind w:left="1428.6614173228347" w:hanging="566.9291338582678"/>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Pacompía Ortiz, Abel Fernando (2023076797)</w:t>
      </w:r>
    </w:p>
    <w:p w:rsidR="00000000" w:rsidDel="00000000" w:rsidP="00000000" w:rsidRDefault="00000000" w:rsidRPr="00000000" w14:paraId="00000016">
      <w:pPr>
        <w:spacing w:after="0" w:before="240" w:line="276" w:lineRule="auto"/>
        <w:ind w:left="1428.6614173228347" w:hanging="566.9291338582678"/>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Perez Peralta, Fabrizio Salvador Elias (2023077476)</w:t>
      </w:r>
    </w:p>
    <w:p w:rsidR="00000000" w:rsidDel="00000000" w:rsidP="00000000" w:rsidRDefault="00000000" w:rsidRPr="00000000" w14:paraId="00000017">
      <w:pPr>
        <w:spacing w:after="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ind w:left="1428.6614173228347" w:hanging="566.9291338582678"/>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B">
      <w:pPr>
        <w:spacing w:after="0" w:lineRule="auto"/>
        <w:ind w:left="1428.6614173228347" w:hanging="566.9291338582678"/>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C">
      <w:pPr>
        <w:spacing w:after="200" w:line="276"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D">
      <w:pPr>
        <w:spacing w:after="200" w:line="276"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1F">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0">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1">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2">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3">
      <w:pPr>
        <w:pStyle w:val="Title"/>
        <w:ind w:left="708.6614173228347" w:hanging="566.9291338582677"/>
        <w:jc w:val="right"/>
        <w:rPr>
          <w:rFonts w:ascii="Times New Roman" w:cs="Times New Roman" w:eastAsia="Times New Roman" w:hAnsi="Times New Roman"/>
        </w:rPr>
      </w:pPr>
      <w:bookmarkStart w:colFirst="0" w:colLast="0" w:name="_heading=h.jw0oois50hvo" w:id="0"/>
      <w:bookmarkEnd w:id="0"/>
      <w:r w:rsidDel="00000000" w:rsidR="00000000" w:rsidRPr="00000000">
        <w:rPr>
          <w:rFonts w:ascii="Times New Roman" w:cs="Times New Roman" w:eastAsia="Times New Roman" w:hAnsi="Times New Roman"/>
          <w:rtl w:val="0"/>
        </w:rPr>
        <w:t xml:space="preserve">Neplatic: Sistema </w:t>
      </w:r>
      <w:r w:rsidDel="00000000" w:rsidR="00000000" w:rsidRPr="00000000">
        <w:rPr>
          <w:rFonts w:ascii="Times New Roman" w:cs="Times New Roman" w:eastAsia="Times New Roman" w:hAnsi="Times New Roman"/>
          <w:rtl w:val="0"/>
        </w:rPr>
        <w:t xml:space="preserve">Georreferencial</w:t>
      </w:r>
      <w:r w:rsidDel="00000000" w:rsidR="00000000" w:rsidRPr="00000000">
        <w:rPr>
          <w:rFonts w:ascii="Times New Roman" w:cs="Times New Roman" w:eastAsia="Times New Roman" w:hAnsi="Times New Roman"/>
          <w:rtl w:val="0"/>
        </w:rPr>
        <w:t xml:space="preserve"> de Identificación en Tiempo Real de los Niveles de Morosidad en la Municipalidad de Ciudad Nueva</w:t>
      </w:r>
    </w:p>
    <w:p w:rsidR="00000000" w:rsidDel="00000000" w:rsidP="00000000" w:rsidRDefault="00000000" w:rsidRPr="00000000" w14:paraId="00000024">
      <w:pPr>
        <w:spacing w:after="0" w:line="480" w:lineRule="auto"/>
        <w:ind w:left="708.6614173228347" w:hanging="566.9291338582677"/>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Style w:val="Title"/>
        <w:ind w:left="708.6614173228347" w:hanging="566.9291338582677"/>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26">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9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20"/>
        <w:gridCol w:w="1260"/>
        <w:gridCol w:w="1560"/>
        <w:gridCol w:w="1620"/>
        <w:gridCol w:w="1095"/>
        <w:gridCol w:w="3360"/>
        <w:tblGridChange w:id="0">
          <w:tblGrid>
            <w:gridCol w:w="1020"/>
            <w:gridCol w:w="1260"/>
            <w:gridCol w:w="1560"/>
            <w:gridCol w:w="1620"/>
            <w:gridCol w:w="1095"/>
            <w:gridCol w:w="336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7">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D">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r>
          </w:p>
        </w:tc>
        <w:tc>
          <w:tcPr>
            <w:shd w:fill="f2f2f2" w:val="clear"/>
            <w:vAlign w:val="center"/>
          </w:tcPr>
          <w:p w:rsidR="00000000" w:rsidDel="00000000" w:rsidP="00000000" w:rsidRDefault="00000000" w:rsidRPr="00000000" w14:paraId="0000002E">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Hecha por</w:t>
            </w:r>
          </w:p>
        </w:tc>
        <w:tc>
          <w:tcPr>
            <w:shd w:fill="f2f2f2" w:val="clear"/>
            <w:vAlign w:val="center"/>
          </w:tcPr>
          <w:p w:rsidR="00000000" w:rsidDel="00000000" w:rsidP="00000000" w:rsidRDefault="00000000" w:rsidRPr="00000000" w14:paraId="0000002F">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Revisada por</w:t>
            </w:r>
          </w:p>
        </w:tc>
        <w:tc>
          <w:tcPr>
            <w:shd w:fill="f2f2f2" w:val="clear"/>
            <w:vAlign w:val="center"/>
          </w:tcPr>
          <w:p w:rsidR="00000000" w:rsidDel="00000000" w:rsidP="00000000" w:rsidRDefault="00000000" w:rsidRPr="00000000" w14:paraId="00000030">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Aprobada por</w:t>
            </w:r>
          </w:p>
        </w:tc>
        <w:tc>
          <w:tcPr>
            <w:shd w:fill="f2f2f2" w:val="clear"/>
            <w:vAlign w:val="center"/>
          </w:tcPr>
          <w:p w:rsidR="00000000" w:rsidDel="00000000" w:rsidP="00000000" w:rsidRDefault="00000000" w:rsidRPr="00000000" w14:paraId="00000031">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f2f2f2" w:val="clear"/>
            <w:vAlign w:val="center"/>
          </w:tcPr>
          <w:p w:rsidR="00000000" w:rsidDel="00000000" w:rsidP="00000000" w:rsidRDefault="00000000" w:rsidRPr="00000000" w14:paraId="00000032">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w:t>
            </w:r>
          </w:p>
        </w:tc>
      </w:tr>
      <w:tr>
        <w:trPr>
          <w:cantSplit w:val="0"/>
          <w:trHeight w:val="227" w:hRule="atLeast"/>
          <w:tblHeader w:val="0"/>
        </w:trPr>
        <w:tc>
          <w:tcPr/>
          <w:p w:rsidR="00000000" w:rsidDel="00000000" w:rsidP="00000000" w:rsidRDefault="00000000" w:rsidRPr="00000000" w14:paraId="00000033">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FSEPP / JMLM / UDHR / AFPO</w:t>
            </w:r>
          </w:p>
        </w:tc>
        <w:tc>
          <w:tcPr/>
          <w:p w:rsidR="00000000" w:rsidDel="00000000" w:rsidP="00000000" w:rsidRDefault="00000000" w:rsidRPr="00000000" w14:paraId="00000035">
            <w:pPr>
              <w:spacing w:after="0" w:line="480" w:lineRule="auto"/>
              <w:ind w:left="708.6614173228347" w:hanging="566.929133858267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6">
            <w:pPr>
              <w:ind w:left="708.6614173228347" w:hanging="566.9291338582677"/>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7">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21/05/2026</w:t>
            </w:r>
          </w:p>
        </w:tc>
        <w:tc>
          <w:tcPr>
            <w:shd w:fill="auto" w:val="clear"/>
            <w:vAlign w:val="center"/>
          </w:tcPr>
          <w:p w:rsidR="00000000" w:rsidDel="00000000" w:rsidP="00000000" w:rsidRDefault="00000000" w:rsidRPr="00000000" w14:paraId="00000038">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Original</w:t>
            </w:r>
          </w:p>
        </w:tc>
      </w:tr>
      <w:tr>
        <w:trPr>
          <w:cantSplit w:val="0"/>
          <w:trHeight w:val="318.73107910156244" w:hRule="atLeast"/>
          <w:tblHeader w:val="0"/>
        </w:trPr>
        <w:tc>
          <w:tcPr/>
          <w:p w:rsidR="00000000" w:rsidDel="00000000" w:rsidP="00000000" w:rsidRDefault="00000000" w:rsidRPr="00000000" w14:paraId="00000039">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FSEPP / JMLM / UDHR / AFPO</w:t>
            </w:r>
          </w:p>
        </w:tc>
        <w:tc>
          <w:tcPr/>
          <w:p w:rsidR="00000000" w:rsidDel="00000000" w:rsidP="00000000" w:rsidRDefault="00000000" w:rsidRPr="00000000" w14:paraId="0000003B">
            <w:pPr>
              <w:spacing w:after="0" w:line="480" w:lineRule="auto"/>
              <w:ind w:left="708.6614173228347" w:hanging="566.929133858267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C">
            <w:pPr>
              <w:ind w:left="708.6614173228347" w:hanging="566.9291338582677"/>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D">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27/05/2026</w:t>
            </w:r>
          </w:p>
        </w:tc>
        <w:tc>
          <w:tcPr>
            <w:shd w:fill="auto" w:val="clear"/>
            <w:vAlign w:val="center"/>
          </w:tcPr>
          <w:p w:rsidR="00000000" w:rsidDel="00000000" w:rsidP="00000000" w:rsidRDefault="00000000" w:rsidRPr="00000000" w14:paraId="0000003E">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Correcciones</w:t>
            </w:r>
          </w:p>
        </w:tc>
      </w:tr>
      <w:tr>
        <w:trPr>
          <w:cantSplit w:val="0"/>
          <w:trHeight w:val="318.73107910156244" w:hRule="atLeast"/>
          <w:tblHeader w:val="0"/>
        </w:trPr>
        <w:tc>
          <w:tcPr/>
          <w:p w:rsidR="00000000" w:rsidDel="00000000" w:rsidP="00000000" w:rsidRDefault="00000000" w:rsidRPr="00000000" w14:paraId="0000003F">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FSEPP / JMLM / UDHR / AFPO</w:t>
            </w:r>
          </w:p>
        </w:tc>
        <w:tc>
          <w:tcPr/>
          <w:p w:rsidR="00000000" w:rsidDel="00000000" w:rsidP="00000000" w:rsidRDefault="00000000" w:rsidRPr="00000000" w14:paraId="00000041">
            <w:pPr>
              <w:spacing w:after="0" w:line="480" w:lineRule="auto"/>
              <w:ind w:left="708.6614173228347" w:hanging="566.929133858267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2">
            <w:pPr>
              <w:ind w:left="708.6614173228347" w:hanging="566.9291338582677"/>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43">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25/06/2026</w:t>
            </w:r>
          </w:p>
        </w:tc>
        <w:tc>
          <w:tcPr>
            <w:shd w:fill="auto" w:val="clear"/>
            <w:vAlign w:val="center"/>
          </w:tcPr>
          <w:p w:rsidR="00000000" w:rsidDel="00000000" w:rsidP="00000000" w:rsidRDefault="00000000" w:rsidRPr="00000000" w14:paraId="00000044">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por cierre de proyecto</w:t>
            </w:r>
          </w:p>
        </w:tc>
      </w:tr>
    </w:tbl>
    <w:p w:rsidR="00000000" w:rsidDel="00000000" w:rsidP="00000000" w:rsidRDefault="00000000" w:rsidRPr="00000000" w14:paraId="00000045">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6">
      <w:pPr>
        <w:spacing w:line="360"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7">
      <w:pPr>
        <w:spacing w:after="0" w:line="360" w:lineRule="auto"/>
        <w:ind w:left="1428.6614173228347" w:hanging="566.9291338582678"/>
        <w:jc w:val="center"/>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r w:rsidDel="00000000" w:rsidR="00000000" w:rsidRPr="00000000">
        <w:rPr>
          <w:rtl w:val="0"/>
        </w:rPr>
      </w:r>
    </w:p>
    <w:sdt>
      <w:sdtPr>
        <w:id w:val="206775204"/>
        <w:docPartObj>
          <w:docPartGallery w:val="Table of Contents"/>
          <w:docPartUnique w:val="1"/>
        </w:docPartObj>
      </w:sdtPr>
      <w:sdtContent>
        <w:p w:rsidR="00000000" w:rsidDel="00000000" w:rsidP="00000000" w:rsidRDefault="00000000" w:rsidRPr="00000000" w14:paraId="00000048">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ohj5cxomb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otr5epka1t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el551764yj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jnowkru10r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cmzg4m7xd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bteizbfhha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vdmkdzb7q4p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cjdjif47r8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x3mklxqp75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m86s22k6m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uc2dqte4fx6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nu3ni2qfmg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a3qgdi3cp7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Información obtenida del Levantamiento de información</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90lqspekkp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Especificación de Requerimientos de Software</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30m45urrlp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9ejlytma26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qvd4xij630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z6mg86obf6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z44qu3kp65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Fase de Desarrollo</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dgoqsu3cix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waq718jiu7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Administrador</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7bx5l94lkf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Usuario Normal / Campo</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gkbykzr56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Área de TI Municipal</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9nqbdnocmv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Gerencia Municipal / Sponsor</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jxe7d4ewzr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Componentes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383v8xay1n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Diagrama de Despliegue</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f8pm5ce5jl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Diagrama de Estados — Deuda Tributaria</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x9zz1pdbp3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Casos de Usos - General</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jgrqznajfq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Casos de Usos - Módulo de Rutas y Campo</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hn87rsv10l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Casos de Usos - Módulo Dashboard y Reportes</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c6vxunx55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Casos de Usos - Módulo Desktop</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rex614bldx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Modelo Lógico</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xzn0kx3ch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ori8d5g1d5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cmv8724owe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984.251968503937" w:hanging="570"/>
            <w:rPr>
              <w:rFonts w:ascii="Arial" w:cs="Arial" w:eastAsia="Arial" w:hAnsi="Arial"/>
              <w:b w:val="0"/>
              <w:bCs w:val="0"/>
              <w:i w:val="0"/>
              <w:iCs w:val="0"/>
              <w:smallCaps w:val="0"/>
              <w:strike w:val="0"/>
              <w:color w:val="000000"/>
              <w:sz w:val="22"/>
              <w:szCs w:val="22"/>
              <w:u w:val="none"/>
              <w:shd w:fill="auto" w:val="clear"/>
              <w:vertAlign w:val="baseline"/>
            </w:rPr>
          </w:pPr>
          <w:hyperlink w:anchor="_heading=h.1f3ea04ny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g5hqv5mo4d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33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6uidkmy9uh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6edobwgxdx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984.251968503937" w:hanging="570"/>
            <w:rPr>
              <w:rFonts w:ascii="Arial" w:cs="Arial" w:eastAsia="Arial" w:hAnsi="Arial"/>
              <w:b w:val="1"/>
              <w:bCs w:val="1"/>
              <w:i w:val="0"/>
              <w:iCs w:val="0"/>
              <w:smallCaps w:val="0"/>
              <w:strike w:val="0"/>
              <w:color w:val="000000"/>
              <w:sz w:val="22"/>
              <w:szCs w:val="22"/>
              <w:u w:val="none"/>
              <w:shd w:fill="auto" w:val="clear"/>
              <w:vertAlign w:val="baseline"/>
            </w:rPr>
          </w:pPr>
          <w:hyperlink w:anchor="_heading=h.k9f0vp5vyo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WEBGRAFÍA</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after="200" w:line="360" w:lineRule="auto"/>
        <w:ind w:left="1984.251968503937" w:hanging="57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1">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A">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C">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D">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0">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spacing w:line="360" w:lineRule="auto"/>
        <w:ind w:left="708.6614173228347" w:hanging="566.9291338582677"/>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spacing w:line="360"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pStyle w:val="Heading1"/>
        <w:spacing w:line="360" w:lineRule="auto"/>
        <w:ind w:left="1428.6614173228347" w:hanging="566.9291338582678"/>
        <w:jc w:val="center"/>
        <w:rPr>
          <w:rFonts w:ascii="Times New Roman" w:cs="Times New Roman" w:eastAsia="Times New Roman" w:hAnsi="Times New Roman"/>
          <w:b w:val="1"/>
          <w:bCs w:val="1"/>
          <w:color w:val="000000"/>
          <w:sz w:val="24"/>
          <w:szCs w:val="24"/>
        </w:rPr>
      </w:pPr>
      <w:bookmarkStart w:colFirst="0" w:colLast="0" w:name="_heading=h.7ohj5cxomb9c"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84">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360" w:lineRule="auto"/>
        <w:ind w:left="1428.6614173228347" w:hanging="18.66141732283466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de Especificación de Requerimientos de Software (SRS) describe de manera ordenada los requerimientos funcionales, requerimientos no funcionales, reglas de negocio, perfiles de usuario y modelos de análisis del sistema Neplatic.</w:t>
      </w:r>
    </w:p>
    <w:p w:rsidR="00000000" w:rsidDel="00000000" w:rsidP="00000000" w:rsidRDefault="00000000" w:rsidRPr="00000000" w14:paraId="00000086">
      <w:pPr>
        <w:spacing w:after="240" w:before="240" w:line="360" w:lineRule="auto"/>
        <w:ind w:left="1428.6614173228347" w:hanging="18.66141732283466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color w:val="1a1a1a"/>
          <w:rtl w:val="0"/>
        </w:rPr>
        <w:t xml:space="preserve">eplatic es un sistema georeferencial web para la visualización, gestión y seguimiento de la morosidad en el distrito de Ciudad Nueva, Tacna. Su arquitectura física unifica en un portal web responsivo (Vue 3) tanto la consola de control administrativo/gerencial como la interfaz del notificador en campo, conectadas mediante una API REST en PHP (Slim 4) optimizada con caché de rutas en Redis y vistas materializadas en PostgreSQL + PostGIS.</w:t>
      </w:r>
      <w:r w:rsidDel="00000000" w:rsidR="00000000" w:rsidRPr="00000000">
        <w:rPr>
          <w:rtl w:val="0"/>
        </w:rPr>
      </w:r>
    </w:p>
    <w:p w:rsidR="00000000" w:rsidDel="00000000" w:rsidP="00000000" w:rsidRDefault="00000000" w:rsidRPr="00000000" w14:paraId="00000087">
      <w:pPr>
        <w:spacing w:after="240" w:before="240" w:line="360" w:lineRule="auto"/>
        <w:ind w:left="1428.6614173228347" w:hanging="18.66141732283466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se organiza en cuatro secciones principales: Generalidades de la empresa, Visionamiento, Especificación de Requerimientos de Software y Fase de Desarrollo, siguiendo los estándares de documentación de software aplicables al contexto del proyecto.</w:t>
      </w:r>
    </w:p>
    <w:p w:rsidR="00000000" w:rsidDel="00000000" w:rsidP="00000000" w:rsidRDefault="00000000" w:rsidRPr="00000000" w14:paraId="00000088">
      <w:pPr>
        <w:spacing w:after="240" w:before="24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12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1"/>
        <w:numPr>
          <w:ilvl w:val="0"/>
          <w:numId w:val="8"/>
        </w:numPr>
        <w:spacing w:after="0" w:before="120" w:line="48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otr5epka1tb2" w:id="2"/>
      <w:bookmarkEnd w:id="2"/>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93">
      <w:pPr>
        <w:pStyle w:val="Heading2"/>
        <w:numPr>
          <w:ilvl w:val="1"/>
          <w:numId w:val="8"/>
        </w:numPr>
        <w:spacing w:after="0" w:line="480" w:lineRule="auto"/>
        <w:ind w:left="1428.6614173228347" w:hanging="566.9291338582678"/>
        <w:jc w:val="both"/>
        <w:rPr>
          <w:rFonts w:ascii="Times New Roman" w:cs="Times New Roman" w:eastAsia="Times New Roman" w:hAnsi="Times New Roman"/>
          <w:sz w:val="22"/>
          <w:szCs w:val="22"/>
        </w:rPr>
      </w:pPr>
      <w:bookmarkStart w:colFirst="0" w:colLast="0" w:name="_heading=h.el551764yjap" w:id="3"/>
      <w:bookmarkEnd w:id="3"/>
      <w:r w:rsidDel="00000000" w:rsidR="00000000" w:rsidRPr="00000000">
        <w:rPr>
          <w:rFonts w:ascii="Times New Roman" w:cs="Times New Roman" w:eastAsia="Times New Roman" w:hAnsi="Times New Roman"/>
          <w:sz w:val="22"/>
          <w:szCs w:val="22"/>
          <w:rtl w:val="0"/>
        </w:rPr>
        <w:t xml:space="preserve">Nombre de la empresa</w:t>
      </w:r>
    </w:p>
    <w:p w:rsidR="00000000" w:rsidDel="00000000" w:rsidP="00000000" w:rsidRDefault="00000000" w:rsidRPr="00000000" w14:paraId="00000094">
      <w:pPr>
        <w:spacing w:after="0" w:line="480" w:lineRule="auto"/>
        <w:ind w:left="1428.6614173228347" w:hanging="11.3385826771653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Municipalidad Distrital de Ciudad Nueva de Tacna </w:t>
      </w:r>
    </w:p>
    <w:p w:rsidR="00000000" w:rsidDel="00000000" w:rsidP="00000000" w:rsidRDefault="00000000" w:rsidRPr="00000000" w14:paraId="00000095">
      <w:pPr>
        <w:pStyle w:val="Heading2"/>
        <w:numPr>
          <w:ilvl w:val="1"/>
          <w:numId w:val="8"/>
        </w:numPr>
        <w:spacing w:after="0" w:line="480" w:lineRule="auto"/>
        <w:ind w:left="1428.6614173228347" w:hanging="566.9291338582678"/>
        <w:jc w:val="both"/>
        <w:rPr>
          <w:rFonts w:ascii="Times New Roman" w:cs="Times New Roman" w:eastAsia="Times New Roman" w:hAnsi="Times New Roman"/>
          <w:sz w:val="22"/>
          <w:szCs w:val="22"/>
        </w:rPr>
      </w:pPr>
      <w:bookmarkStart w:colFirst="0" w:colLast="0" w:name="_heading=h.jnowkru10rw1" w:id="4"/>
      <w:bookmarkEnd w:id="4"/>
      <w:r w:rsidDel="00000000" w:rsidR="00000000" w:rsidRPr="00000000">
        <w:rPr>
          <w:rFonts w:ascii="Times New Roman" w:cs="Times New Roman" w:eastAsia="Times New Roman" w:hAnsi="Times New Roman"/>
          <w:sz w:val="22"/>
          <w:szCs w:val="22"/>
          <w:rtl w:val="0"/>
        </w:rPr>
        <w:t xml:space="preserve">Visión</w:t>
      </w:r>
    </w:p>
    <w:p w:rsidR="00000000" w:rsidDel="00000000" w:rsidP="00000000" w:rsidRDefault="00000000" w:rsidRPr="00000000" w14:paraId="00000096">
      <w:pPr>
        <w:spacing w:after="0" w:line="480" w:lineRule="auto"/>
        <w:ind w:left="1428.6614173228347" w:hanging="11.3385826771653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una entidad municipal moderna, transparente y orientada a la gestión inteligente de la información territorial, capaz de utilizar herramientas digitales para mejorar la recaudación tributaria, optimizar los servicios públicos y fortalecer la toma de decisiones institucionales. </w:t>
      </w:r>
    </w:p>
    <w:p w:rsidR="00000000" w:rsidDel="00000000" w:rsidP="00000000" w:rsidRDefault="00000000" w:rsidRPr="00000000" w14:paraId="00000097">
      <w:pPr>
        <w:pStyle w:val="Heading2"/>
        <w:numPr>
          <w:ilvl w:val="1"/>
          <w:numId w:val="8"/>
        </w:numPr>
        <w:spacing w:after="0" w:line="480" w:lineRule="auto"/>
        <w:ind w:left="1428.6614173228347" w:hanging="566.9291338582678"/>
        <w:jc w:val="both"/>
        <w:rPr>
          <w:rFonts w:ascii="Times New Roman" w:cs="Times New Roman" w:eastAsia="Times New Roman" w:hAnsi="Times New Roman"/>
          <w:sz w:val="22"/>
          <w:szCs w:val="22"/>
        </w:rPr>
      </w:pPr>
      <w:bookmarkStart w:colFirst="0" w:colLast="0" w:name="_heading=h.cmzg4m7xd9g" w:id="5"/>
      <w:bookmarkEnd w:id="5"/>
      <w:r w:rsidDel="00000000" w:rsidR="00000000" w:rsidRPr="00000000">
        <w:rPr>
          <w:rFonts w:ascii="Times New Roman" w:cs="Times New Roman" w:eastAsia="Times New Roman" w:hAnsi="Times New Roman"/>
          <w:sz w:val="22"/>
          <w:szCs w:val="22"/>
          <w:rtl w:val="0"/>
        </w:rPr>
        <w:t xml:space="preserve">Misión</w:t>
      </w:r>
    </w:p>
    <w:p w:rsidR="00000000" w:rsidDel="00000000" w:rsidP="00000000" w:rsidRDefault="00000000" w:rsidRPr="00000000" w14:paraId="00000098">
      <w:pPr>
        <w:spacing w:after="0" w:line="480" w:lineRule="auto"/>
        <w:ind w:left="1428.6614173228347" w:hanging="11.3385826771653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Brindar servicios municipales eficientes a la ciudadanía de Ciudad Nueva mediante una gestión tributaria ordenada, transparente y basada en datos, promoviendo el cumplimiento de las obligaciones tributarias y el uso responsable de los recursos públicos. </w:t>
      </w:r>
    </w:p>
    <w:p w:rsidR="00000000" w:rsidDel="00000000" w:rsidP="00000000" w:rsidRDefault="00000000" w:rsidRPr="00000000" w14:paraId="00000099">
      <w:pPr>
        <w:spacing w:after="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numPr>
          <w:ilvl w:val="1"/>
          <w:numId w:val="8"/>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bteizbfhhaem" w:id="6"/>
      <w:bookmarkEnd w:id="6"/>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9C">
      <w:pPr>
        <w:spacing w:after="0" w:line="360" w:lineRule="auto"/>
        <w:ind w:left="1428.6614173228347" w:hanging="566.9291338582678"/>
        <w:jc w:val="center"/>
        <w:rPr>
          <w:rFonts w:ascii="Times New Roman" w:cs="Times New Roman" w:eastAsia="Times New Roman" w:hAnsi="Times New Roman"/>
          <w:color w:val="70ad47"/>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9713" cy="3720264"/>
            <wp:effectExtent b="0" l="0" r="0" t="0"/>
            <wp:docPr id="2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319713" cy="372026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1"/>
        <w:numPr>
          <w:ilvl w:val="0"/>
          <w:numId w:val="8"/>
        </w:numPr>
        <w:spacing w:after="0" w:before="12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vdmkdzb7q4ps" w:id="7"/>
      <w:bookmarkEnd w:id="7"/>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r w:rsidDel="00000000" w:rsidR="00000000" w:rsidRPr="00000000">
        <w:rPr>
          <w:rtl w:val="0"/>
        </w:rPr>
      </w:r>
    </w:p>
    <w:p w:rsidR="00000000" w:rsidDel="00000000" w:rsidP="00000000" w:rsidRDefault="00000000" w:rsidRPr="00000000" w14:paraId="0000009E">
      <w:pPr>
        <w:pStyle w:val="Heading2"/>
        <w:numPr>
          <w:ilvl w:val="1"/>
          <w:numId w:val="8"/>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cjdjif47r8ui" w:id="8"/>
      <w:bookmarkEnd w:id="8"/>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9F">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Municipalidad Distrital de Ciudad Nueva de Tacna es una entidad pública local encargada de administrar servicios municipales, gestionar tributos y ejecutar acciones orientadas al bienestar de la población. Dentro de su estructura operativa, el Área de Cobranza Coactiva gestiona la recuperación de deudas tributarias mediante información registrada en el Sistema de Recaudación Tributaria, desarrollado en Visual Fox Pro y conectado a una base de datos Oracle.</w:t>
      </w:r>
    </w:p>
    <w:p w:rsidR="00000000" w:rsidDel="00000000" w:rsidP="00000000" w:rsidRDefault="00000000" w:rsidRPr="00000000" w14:paraId="000000A0">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principal identificado es que la información tributaria existe en formato tabular, pero no se encuentra integrada a un sistema geográfico que permita observar la concentración territorial de la morosidad por sectores, manzanas o lotes. Por ello, el personal utiliza mapas físicos, hojas de cálculo y planificación manual para organizar las acciones de cobranza.</w:t>
      </w:r>
    </w:p>
    <w:p w:rsidR="00000000" w:rsidDel="00000000" w:rsidP="00000000" w:rsidRDefault="00000000" w:rsidRPr="00000000" w14:paraId="000000A2">
      <w:pPr>
        <w:spacing w:after="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120" w:line="360" w:lineRule="auto"/>
        <w:ind w:left="708.6614173228347" w:hanging="566.9291338582677"/>
        <w:jc w:val="both"/>
        <w:rPr>
          <w:rFonts w:ascii="Times New Roman" w:cs="Times New Roman" w:eastAsia="Times New Roman" w:hAnsi="Times New Roman"/>
          <w:sz w:val="24"/>
          <w:szCs w:val="24"/>
        </w:rPr>
      </w:pPr>
      <w:bookmarkStart w:colFirst="0" w:colLast="0" w:name="_heading=h.meilcq7ir7va" w:id="9"/>
      <w:bookmarkEnd w:id="9"/>
      <w:r w:rsidDel="00000000" w:rsidR="00000000" w:rsidRPr="00000000">
        <w:rPr>
          <w:rtl w:val="0"/>
        </w:rPr>
      </w:r>
    </w:p>
    <w:p w:rsidR="00000000" w:rsidDel="00000000" w:rsidP="00000000" w:rsidRDefault="00000000" w:rsidRPr="00000000" w14:paraId="000000A4">
      <w:pPr>
        <w:spacing w:after="0" w:before="0" w:line="360" w:lineRule="auto"/>
        <w:ind w:left="708.6614173228347" w:hanging="566.9291338582677"/>
        <w:jc w:val="both"/>
        <w:rPr>
          <w:rFonts w:ascii="Times New Roman" w:cs="Times New Roman" w:eastAsia="Times New Roman" w:hAnsi="Times New Roman"/>
          <w:sz w:val="24"/>
          <w:szCs w:val="24"/>
        </w:rPr>
      </w:pPr>
      <w:bookmarkStart w:colFirst="0" w:colLast="0" w:name="_heading=h.qxuk0mkwxln9" w:id="10"/>
      <w:bookmarkEnd w:id="10"/>
      <w:r w:rsidDel="00000000" w:rsidR="00000000" w:rsidRPr="00000000">
        <w:rPr>
          <w:rtl w:val="0"/>
        </w:rPr>
      </w:r>
    </w:p>
    <w:p w:rsidR="00000000" w:rsidDel="00000000" w:rsidP="00000000" w:rsidRDefault="00000000" w:rsidRPr="00000000" w14:paraId="000000A5">
      <w:pPr>
        <w:pStyle w:val="Heading2"/>
        <w:numPr>
          <w:ilvl w:val="1"/>
          <w:numId w:val="8"/>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x3mklxqp757z" w:id="11"/>
      <w:bookmarkEnd w:id="11"/>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A6">
      <w:pPr>
        <w:numPr>
          <w:ilvl w:val="0"/>
          <w:numId w:val="7"/>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Mejorar la eficiencia de la gestión de cobranza tributaria mediante la visualización geográfica de la morosidad.</w:t>
      </w:r>
    </w:p>
    <w:p w:rsidR="00000000" w:rsidDel="00000000" w:rsidP="00000000" w:rsidRDefault="00000000" w:rsidRPr="00000000" w14:paraId="000000A7">
      <w:pPr>
        <w:numPr>
          <w:ilvl w:val="0"/>
          <w:numId w:val="7"/>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Reducir el tiempo de planificación de notificaciones y priorizar las zonas con mayor impacto recaudatorio.</w:t>
      </w:r>
    </w:p>
    <w:p w:rsidR="00000000" w:rsidDel="00000000" w:rsidP="00000000" w:rsidRDefault="00000000" w:rsidRPr="00000000" w14:paraId="000000A8">
      <w:pPr>
        <w:numPr>
          <w:ilvl w:val="0"/>
          <w:numId w:val="7"/>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Incrementar la capacidad de análisis de los gerentes municipales mediante indicadores y reportes en tiempo real.</w:t>
      </w:r>
    </w:p>
    <w:p w:rsidR="00000000" w:rsidDel="00000000" w:rsidP="00000000" w:rsidRDefault="00000000" w:rsidRPr="00000000" w14:paraId="000000A9">
      <w:pPr>
        <w:numPr>
          <w:ilvl w:val="0"/>
          <w:numId w:val="7"/>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Fortalecer la transparencia institucional a través de reportes visuales y trazables sobre la evolución de la morosidad.</w:t>
      </w:r>
    </w:p>
    <w:p w:rsidR="00000000" w:rsidDel="00000000" w:rsidP="00000000" w:rsidRDefault="00000000" w:rsidRPr="00000000" w14:paraId="000000AA">
      <w:pPr>
        <w:numPr>
          <w:ilvl w:val="0"/>
          <w:numId w:val="7"/>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Optimizar la asignación del personal de campo, evitando rutas improvisadas o basadas únicamente en criterios manuales.</w:t>
      </w:r>
      <w:r w:rsidDel="00000000" w:rsidR="00000000" w:rsidRPr="00000000">
        <w:rPr>
          <w:rtl w:val="0"/>
        </w:rPr>
      </w:r>
    </w:p>
    <w:p w:rsidR="00000000" w:rsidDel="00000000" w:rsidP="00000000" w:rsidRDefault="00000000" w:rsidRPr="00000000" w14:paraId="000000AB">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b0fcs53oj3iu" w:id="13"/>
      <w:bookmarkEnd w:id="13"/>
      <w:r w:rsidDel="00000000" w:rsidR="00000000" w:rsidRPr="00000000">
        <w:rPr>
          <w:rtl w:val="0"/>
        </w:rPr>
      </w:r>
    </w:p>
    <w:p w:rsidR="00000000" w:rsidDel="00000000" w:rsidP="00000000" w:rsidRDefault="00000000" w:rsidRPr="00000000" w14:paraId="000000AC">
      <w:pPr>
        <w:pStyle w:val="Heading2"/>
        <w:numPr>
          <w:ilvl w:val="1"/>
          <w:numId w:val="8"/>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m86s22k6m3b" w:id="14"/>
      <w:bookmarkEnd w:id="14"/>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AD">
      <w:pPr>
        <w:numPr>
          <w:ilvl w:val="0"/>
          <w:numId w:val="12"/>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Diseñar una aplicación web responsiva, accesible desde navegadores modernos y dispositivos móviles del personal de campo.</w:t>
      </w:r>
    </w:p>
    <w:p w:rsidR="00000000" w:rsidDel="00000000" w:rsidP="00000000" w:rsidRDefault="00000000" w:rsidRPr="00000000" w14:paraId="000000AE">
      <w:pPr>
        <w:numPr>
          <w:ilvl w:val="0"/>
          <w:numId w:val="12"/>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Implementar una arquitectura que integre Oracle como fuente de datos de solo lectura, sin afectar el rendimiento del sistema legacy.</w:t>
      </w:r>
    </w:p>
    <w:p w:rsidR="00000000" w:rsidDel="00000000" w:rsidP="00000000" w:rsidRDefault="00000000" w:rsidRPr="00000000" w14:paraId="000000AF">
      <w:pPr>
        <w:numPr>
          <w:ilvl w:val="0"/>
          <w:numId w:val="12"/>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Utilizar PostgreSQL + PostGIS como base de trabajo para consultas espaciales, filtros geográficos y generación de mapas de calor.</w:t>
      </w:r>
    </w:p>
    <w:p w:rsidR="00000000" w:rsidDel="00000000" w:rsidP="00000000" w:rsidRDefault="00000000" w:rsidRPr="00000000" w14:paraId="000000B0">
      <w:pPr>
        <w:numPr>
          <w:ilvl w:val="0"/>
          <w:numId w:val="12"/>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Proporcionar una interfaz de usuario simple para el personal de campo y un dashboard analítico para usuarios administradores.</w:t>
      </w:r>
    </w:p>
    <w:p w:rsidR="00000000" w:rsidDel="00000000" w:rsidP="00000000" w:rsidRDefault="00000000" w:rsidRPr="00000000" w14:paraId="000000B1">
      <w:pPr>
        <w:numPr>
          <w:ilvl w:val="0"/>
          <w:numId w:val="12"/>
        </w:numPr>
        <w:spacing w:after="80" w:line="360" w:lineRule="auto"/>
        <w:ind w:left="2148.6614173228345" w:hanging="566.9291338582678"/>
        <w:jc w:val="both"/>
        <w:rPr>
          <w:rFonts w:ascii="Times New Roman" w:cs="Times New Roman" w:eastAsia="Times New Roman" w:hAnsi="Times New Roman"/>
          <w:sz w:val="24"/>
          <w:szCs w:val="24"/>
        </w:rPr>
      </w:pPr>
      <w:bookmarkStart w:colFirst="0" w:colLast="0" w:name="_heading=h.286oui3lk4zk" w:id="12"/>
      <w:bookmarkEnd w:id="12"/>
      <w:r w:rsidDel="00000000" w:rsidR="00000000" w:rsidRPr="00000000">
        <w:rPr>
          <w:rFonts w:ascii="Times New Roman" w:cs="Times New Roman" w:eastAsia="Times New Roman" w:hAnsi="Times New Roman"/>
          <w:sz w:val="24"/>
          <w:szCs w:val="24"/>
          <w:rtl w:val="0"/>
        </w:rPr>
        <w:t xml:space="preserve">Garantizar seguridad mediante autenticación, control de roles, cifrado de contraseñas y comunicación segura.</w:t>
      </w:r>
    </w:p>
    <w:p w:rsidR="00000000" w:rsidDel="00000000" w:rsidP="00000000" w:rsidRDefault="00000000" w:rsidRPr="00000000" w14:paraId="000000B2">
      <w:pPr>
        <w:spacing w:after="0" w:before="0" w:line="360" w:lineRule="auto"/>
        <w:ind w:left="708.6614173228347" w:hanging="566.9291338582677"/>
        <w:jc w:val="both"/>
        <w:rPr>
          <w:rFonts w:ascii="Times New Roman" w:cs="Times New Roman" w:eastAsia="Times New Roman" w:hAnsi="Times New Roman"/>
          <w:sz w:val="24"/>
          <w:szCs w:val="24"/>
        </w:rPr>
      </w:pPr>
      <w:bookmarkStart w:colFirst="0" w:colLast="0" w:name="_heading=h.wymfsb92js87" w:id="15"/>
      <w:bookmarkEnd w:id="15"/>
      <w:r w:rsidDel="00000000" w:rsidR="00000000" w:rsidRPr="00000000">
        <w:rPr>
          <w:rtl w:val="0"/>
        </w:rPr>
      </w:r>
    </w:p>
    <w:p w:rsidR="00000000" w:rsidDel="00000000" w:rsidP="00000000" w:rsidRDefault="00000000" w:rsidRPr="00000000" w14:paraId="000000B3">
      <w:pPr>
        <w:pStyle w:val="Heading2"/>
        <w:numPr>
          <w:ilvl w:val="1"/>
          <w:numId w:val="8"/>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uc2dqte4fx6q" w:id="16"/>
      <w:bookmarkEnd w:id="16"/>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B4">
      <w:pPr>
        <w:spacing w:line="240" w:lineRule="auto"/>
        <w:ind w:left="1417.3228346456694"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sistema </w:t>
      </w:r>
      <w:r w:rsidDel="00000000" w:rsidR="00000000" w:rsidRPr="00000000">
        <w:rPr>
          <w:rFonts w:ascii="Times New Roman" w:cs="Times New Roman" w:eastAsia="Times New Roman" w:hAnsi="Times New Roman"/>
          <w:color w:val="1a1a1a"/>
          <w:sz w:val="24"/>
          <w:szCs w:val="24"/>
          <w:rtl w:val="0"/>
        </w:rPr>
        <w:t xml:space="preserve">Neplatic</w:t>
      </w:r>
      <w:r w:rsidDel="00000000" w:rsidR="00000000" w:rsidRPr="00000000">
        <w:rPr>
          <w:rFonts w:ascii="Times New Roman" w:cs="Times New Roman" w:eastAsia="Times New Roman" w:hAnsi="Times New Roman"/>
          <w:color w:val="1a1a1a"/>
          <w:sz w:val="24"/>
          <w:szCs w:val="24"/>
          <w:rtl w:val="0"/>
        </w:rPr>
        <w:t xml:space="preserve"> comprende las siguientes fases funcionales implementadas:</w:t>
      </w:r>
    </w:p>
    <w:p w:rsidR="00000000" w:rsidDel="00000000" w:rsidP="00000000" w:rsidRDefault="00000000" w:rsidRPr="00000000" w14:paraId="000000B5">
      <w:pPr>
        <w:numPr>
          <w:ilvl w:val="0"/>
          <w:numId w:val="9"/>
        </w:numPr>
        <w:spacing w:after="120" w:line="24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Módulo de Sincronización (ETL)</w:t>
      </w:r>
      <w:r w:rsidDel="00000000" w:rsidR="00000000" w:rsidRPr="00000000">
        <w:rPr>
          <w:rFonts w:ascii="Times New Roman" w:cs="Times New Roman" w:eastAsia="Times New Roman" w:hAnsi="Times New Roman"/>
          <w:color w:val="1a1a1a"/>
          <w:sz w:val="24"/>
          <w:szCs w:val="24"/>
          <w:rtl w:val="0"/>
        </w:rPr>
        <w:t xml:space="preserve">: Scripts PHP programados de fondo para sincronizar deudas desde Oracle a PostgreSQL/PostGIS.</w:t>
      </w:r>
    </w:p>
    <w:p w:rsidR="00000000" w:rsidDel="00000000" w:rsidP="00000000" w:rsidRDefault="00000000" w:rsidRPr="00000000" w14:paraId="000000B6">
      <w:pPr>
        <w:numPr>
          <w:ilvl w:val="0"/>
          <w:numId w:val="9"/>
        </w:numPr>
        <w:spacing w:after="120" w:line="24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Visor Catastral Georreferenciado</w:t>
      </w:r>
      <w:sdt>
        <w:sdtPr>
          <w:id w:val="-466280305"/>
          <w:tag w:val="goog_rdk_0"/>
        </w:sdtPr>
        <w:sdtContent>
          <w:r w:rsidDel="00000000" w:rsidR="00000000" w:rsidRPr="00000000">
            <w:rPr>
              <w:rFonts w:ascii="Cardo" w:cs="Cardo" w:eastAsia="Cardo" w:hAnsi="Cardo"/>
              <w:color w:val="1a1a1a"/>
              <w:sz w:val="24"/>
              <w:szCs w:val="24"/>
              <w:rtl w:val="0"/>
            </w:rPr>
            <w:t xml:space="preserve">: Mapa dinámico por capas (Sector → Manzana → Lote) que pinta la deuda usando la escala RGB condicional (Rojo: Coactiva, Guinda: Ordinaria, Azul/Negro: Al día).</w:t>
          </w:r>
        </w:sdtContent>
      </w:sdt>
    </w:p>
    <w:p w:rsidR="00000000" w:rsidDel="00000000" w:rsidP="00000000" w:rsidRDefault="00000000" w:rsidRPr="00000000" w14:paraId="000000B7">
      <w:pPr>
        <w:numPr>
          <w:ilvl w:val="0"/>
          <w:numId w:val="9"/>
        </w:numPr>
        <w:spacing w:after="120" w:line="24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Consola de Segmentación</w:t>
      </w:r>
      <w:r w:rsidDel="00000000" w:rsidR="00000000" w:rsidRPr="00000000">
        <w:rPr>
          <w:rFonts w:ascii="Times New Roman" w:cs="Times New Roman" w:eastAsia="Times New Roman" w:hAnsi="Times New Roman"/>
          <w:color w:val="1a1a1a"/>
          <w:sz w:val="24"/>
          <w:szCs w:val="24"/>
          <w:rtl w:val="0"/>
        </w:rPr>
        <w:t xml:space="preserve">: Tablas dinámicas y filtros avanzados para clasificar morosos por antigüedad, monto o impuesto.</w:t>
      </w:r>
    </w:p>
    <w:p w:rsidR="00000000" w:rsidDel="00000000" w:rsidP="00000000" w:rsidRDefault="00000000" w:rsidRPr="00000000" w14:paraId="000000B8">
      <w:pPr>
        <w:numPr>
          <w:ilvl w:val="0"/>
          <w:numId w:val="9"/>
        </w:numPr>
        <w:spacing w:after="120" w:line="24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Motor de Ruteo y Campo</w:t>
      </w:r>
      <w:r w:rsidDel="00000000" w:rsidR="00000000" w:rsidRPr="00000000">
        <w:rPr>
          <w:rFonts w:ascii="Times New Roman" w:cs="Times New Roman" w:eastAsia="Times New Roman" w:hAnsi="Times New Roman"/>
          <w:color w:val="1a1a1a"/>
          <w:sz w:val="24"/>
          <w:szCs w:val="24"/>
          <w:rtl w:val="0"/>
        </w:rPr>
        <w:t xml:space="preserve">: Módulo en Vue 3 que muestra al notificador su ruta de campo asignada geolocalizada por GPS y le permite registrar de forma táctil el resultado.</w:t>
      </w:r>
    </w:p>
    <w:p w:rsidR="00000000" w:rsidDel="00000000" w:rsidP="00000000" w:rsidRDefault="00000000" w:rsidRPr="00000000" w14:paraId="000000B9">
      <w:pPr>
        <w:numPr>
          <w:ilvl w:val="0"/>
          <w:numId w:val="9"/>
        </w:numPr>
        <w:spacing w:after="120" w:line="24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Monitoreo GPS en Tiempo Real</w:t>
      </w:r>
      <w:r w:rsidDel="00000000" w:rsidR="00000000" w:rsidRPr="00000000">
        <w:rPr>
          <w:rFonts w:ascii="Times New Roman" w:cs="Times New Roman" w:eastAsia="Times New Roman" w:hAnsi="Times New Roman"/>
          <w:color w:val="1a1a1a"/>
          <w:sz w:val="24"/>
          <w:szCs w:val="24"/>
          <w:rtl w:val="0"/>
        </w:rPr>
        <w:t xml:space="preserve">: Panel gerencial que consulta a Redis para ubicar dinámicamente al personal de campo en el mapa catastral.</w:t>
      </w:r>
    </w:p>
    <w:p w:rsidR="00000000" w:rsidDel="00000000" w:rsidP="00000000" w:rsidRDefault="00000000" w:rsidRPr="00000000" w14:paraId="000000BA">
      <w:pPr>
        <w:numPr>
          <w:ilvl w:val="0"/>
          <w:numId w:val="9"/>
        </w:numPr>
        <w:spacing w:after="120" w:line="24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Módulo de Soporte</w:t>
      </w:r>
      <w:r w:rsidDel="00000000" w:rsidR="00000000" w:rsidRPr="00000000">
        <w:rPr>
          <w:rFonts w:ascii="Times New Roman" w:cs="Times New Roman" w:eastAsia="Times New Roman" w:hAnsi="Times New Roman"/>
          <w:color w:val="1a1a1a"/>
          <w:sz w:val="24"/>
          <w:szCs w:val="24"/>
          <w:rtl w:val="0"/>
        </w:rPr>
        <w:t xml:space="preserve">: Herramientas administrativas de depuración y limpieza de caché rápida de Redis.</w:t>
      </w:r>
      <w:r w:rsidDel="00000000" w:rsidR="00000000" w:rsidRPr="00000000">
        <w:rPr>
          <w:rtl w:val="0"/>
        </w:rPr>
      </w:r>
    </w:p>
    <w:p w:rsidR="00000000" w:rsidDel="00000000" w:rsidP="00000000" w:rsidRDefault="00000000" w:rsidRPr="00000000" w14:paraId="000000BB">
      <w:pPr>
        <w:spacing w:after="240" w:before="240" w:line="360" w:lineRule="auto"/>
        <w:ind w:left="708.6614173228347" w:hanging="566.9291338582677"/>
        <w:jc w:val="both"/>
        <w:rPr>
          <w:rFonts w:ascii="Times New Roman" w:cs="Times New Roman" w:eastAsia="Times New Roman" w:hAnsi="Times New Roman"/>
          <w:sz w:val="24"/>
          <w:szCs w:val="24"/>
        </w:rPr>
      </w:pPr>
      <w:bookmarkStart w:colFirst="0" w:colLast="0" w:name="_heading=h.gxdz0y8xpcbj" w:id="17"/>
      <w:bookmarkEnd w:id="17"/>
      <w:r w:rsidDel="00000000" w:rsidR="00000000" w:rsidRPr="00000000">
        <w:rPr>
          <w:rtl w:val="0"/>
        </w:rPr>
      </w:r>
    </w:p>
    <w:p w:rsidR="00000000" w:rsidDel="00000000" w:rsidP="00000000" w:rsidRDefault="00000000" w:rsidRPr="00000000" w14:paraId="000000BC">
      <w:pPr>
        <w:pStyle w:val="Heading2"/>
        <w:numPr>
          <w:ilvl w:val="1"/>
          <w:numId w:val="8"/>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nu3ni2qfmg6p" w:id="18"/>
      <w:bookmarkEnd w:id="18"/>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BD">
      <w:pPr>
        <w:spacing w:after="240" w:before="240" w:line="360" w:lineRule="auto"/>
        <w:ind w:left="2148.6614173228345" w:hanging="566.9291338582678"/>
        <w:jc w:val="both"/>
        <w:rPr>
          <w:rFonts w:ascii="Times New Roman" w:cs="Times New Roman" w:eastAsia="Times New Roman" w:hAnsi="Times New Roman"/>
          <w:sz w:val="24"/>
          <w:szCs w:val="24"/>
        </w:rPr>
      </w:pPr>
      <w:bookmarkStart w:colFirst="0" w:colLast="0" w:name="_heading=h.2tsbu3672n18" w:id="19"/>
      <w:bookmarkEnd w:id="19"/>
      <w:r w:rsidDel="00000000" w:rsidR="00000000" w:rsidRPr="00000000">
        <w:rPr>
          <w:rFonts w:ascii="Times New Roman" w:cs="Times New Roman" w:eastAsia="Times New Roman" w:hAnsi="Times New Roman"/>
          <w:sz w:val="24"/>
          <w:szCs w:val="24"/>
          <w:rtl w:val="0"/>
        </w:rPr>
        <w:t xml:space="preserve">El sistema propuesto es viable técnica, económica y operativamente:</w:t>
      </w:r>
    </w:p>
    <w:p w:rsidR="00000000" w:rsidDel="00000000" w:rsidP="00000000" w:rsidRDefault="00000000" w:rsidRPr="00000000" w14:paraId="000000BE">
      <w:pPr>
        <w:numPr>
          <w:ilvl w:val="0"/>
          <w:numId w:val="3"/>
        </w:numPr>
        <w:spacing w:after="240" w:before="240" w:line="480" w:lineRule="auto"/>
        <w:ind w:left="2145" w:hanging="570"/>
        <w:jc w:val="both"/>
        <w:rPr>
          <w:sz w:val="24"/>
          <w:szCs w:val="24"/>
        </w:rPr>
      </w:pPr>
      <w:bookmarkStart w:colFirst="0" w:colLast="0" w:name="_heading=h.jg14x1wi95ef" w:id="20"/>
      <w:bookmarkEnd w:id="20"/>
      <w:r w:rsidDel="00000000" w:rsidR="00000000" w:rsidRPr="00000000">
        <w:rPr>
          <w:rFonts w:ascii="Times New Roman" w:cs="Times New Roman" w:eastAsia="Times New Roman" w:hAnsi="Times New Roman"/>
          <w:b w:val="1"/>
          <w:bCs w:val="1"/>
          <w:sz w:val="24"/>
          <w:szCs w:val="24"/>
          <w:rtl w:val="0"/>
        </w:rPr>
        <w:t xml:space="preserve">Técnicamente</w:t>
      </w:r>
      <w:r w:rsidDel="00000000" w:rsidR="00000000" w:rsidRPr="00000000">
        <w:rPr>
          <w:rFonts w:ascii="Times New Roman" w:cs="Times New Roman" w:eastAsia="Times New Roman" w:hAnsi="Times New Roman"/>
          <w:color w:val="1a1a1a"/>
          <w:sz w:val="24"/>
          <w:szCs w:val="24"/>
          <w:rtl w:val="0"/>
        </w:rPr>
        <w:t xml:space="preserve">: El sistema es viable y se encuentra desplegado sobre un VPS Linux. Utiliza la base de datos PostgreSQL/PostGIS con soporte nativo de indexación espacial (GIST), micro-servicios en PHP con Slim 4 y el SDK JavaScript de ArcGIS (cargado vía CDN) para maximizar la compatibilidad sin requerir librerías locales pesadas.</w:t>
      </w:r>
    </w:p>
    <w:p w:rsidR="00000000" w:rsidDel="00000000" w:rsidP="00000000" w:rsidRDefault="00000000" w:rsidRPr="00000000" w14:paraId="000000BF">
      <w:pPr>
        <w:numPr>
          <w:ilvl w:val="0"/>
          <w:numId w:val="3"/>
        </w:numPr>
        <w:spacing w:after="120" w:line="480" w:lineRule="auto"/>
        <w:ind w:left="2145" w:hanging="570"/>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Económicamente</w:t>
      </w:r>
      <w:r w:rsidDel="00000000" w:rsidR="00000000" w:rsidRPr="00000000">
        <w:rPr>
          <w:rFonts w:ascii="Times New Roman" w:cs="Times New Roman" w:eastAsia="Times New Roman" w:hAnsi="Times New Roman"/>
          <w:color w:val="1a1a1a"/>
          <w:sz w:val="24"/>
          <w:szCs w:val="24"/>
          <w:rtl w:val="0"/>
        </w:rPr>
        <w:t xml:space="preserve">: Viable ya que el desarrollo y licenciamiento (cero dependencias de Google Maps API, reemplazado por ArcGIS) se ha cubierto enteramente bajo el presupuesto operativo de S/ 23,720.00 sobre la adjudicación de S/ 30,000.00.</w:t>
      </w:r>
    </w:p>
    <w:p w:rsidR="00000000" w:rsidDel="00000000" w:rsidP="00000000" w:rsidRDefault="00000000" w:rsidRPr="00000000" w14:paraId="000000C0">
      <w:pPr>
        <w:numPr>
          <w:ilvl w:val="0"/>
          <w:numId w:val="3"/>
        </w:numPr>
        <w:spacing w:after="120" w:line="480" w:lineRule="auto"/>
        <w:ind w:left="2145" w:hanging="570"/>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Operativamente</w:t>
      </w:r>
      <w:r w:rsidDel="00000000" w:rsidR="00000000" w:rsidRPr="00000000">
        <w:rPr>
          <w:rFonts w:ascii="Times New Roman" w:cs="Times New Roman" w:eastAsia="Times New Roman" w:hAnsi="Times New Roman"/>
          <w:color w:val="1a1a1a"/>
          <w:sz w:val="24"/>
          <w:szCs w:val="24"/>
          <w:rtl w:val="0"/>
        </w:rPr>
        <w:t xml:space="preserve">: Muy alta. Sustituye la planificación física en planos de papel por una consola web ágil y un aplicativo móvil sin instalación (PWA) de fácil adopción para el personal.</w:t>
      </w:r>
      <w:r w:rsidDel="00000000" w:rsidR="00000000" w:rsidRPr="00000000">
        <w:rPr>
          <w:rtl w:val="0"/>
        </w:rPr>
      </w:r>
    </w:p>
    <w:p w:rsidR="00000000" w:rsidDel="00000000" w:rsidP="00000000" w:rsidRDefault="00000000" w:rsidRPr="00000000" w14:paraId="000000C1">
      <w:pPr>
        <w:spacing w:after="240" w:before="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entejz2k7mm4" w:id="21"/>
      <w:bookmarkEnd w:id="21"/>
      <w:r w:rsidDel="00000000" w:rsidR="00000000" w:rsidRPr="00000000">
        <w:rPr>
          <w:rtl w:val="0"/>
        </w:rPr>
      </w:r>
    </w:p>
    <w:p w:rsidR="00000000" w:rsidDel="00000000" w:rsidP="00000000" w:rsidRDefault="00000000" w:rsidRPr="00000000" w14:paraId="000000C2">
      <w:pPr>
        <w:spacing w:after="240" w:before="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b4lls87cz7lu" w:id="22"/>
      <w:bookmarkEnd w:id="22"/>
      <w:r w:rsidDel="00000000" w:rsidR="00000000" w:rsidRPr="00000000">
        <w:rPr>
          <w:rtl w:val="0"/>
        </w:rPr>
      </w:r>
    </w:p>
    <w:p w:rsidR="00000000" w:rsidDel="00000000" w:rsidP="00000000" w:rsidRDefault="00000000" w:rsidRPr="00000000" w14:paraId="000000C3">
      <w:pPr>
        <w:spacing w:after="240" w:before="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8lutxkhu7v7" w:id="23"/>
      <w:bookmarkEnd w:id="23"/>
      <w:r w:rsidDel="00000000" w:rsidR="00000000" w:rsidRPr="00000000">
        <w:rPr>
          <w:rtl w:val="0"/>
        </w:rPr>
      </w:r>
    </w:p>
    <w:p w:rsidR="00000000" w:rsidDel="00000000" w:rsidP="00000000" w:rsidRDefault="00000000" w:rsidRPr="00000000" w14:paraId="000000C4">
      <w:pPr>
        <w:spacing w:after="240" w:before="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ekn69m6ggg0" w:id="24"/>
      <w:bookmarkEnd w:id="24"/>
      <w:r w:rsidDel="00000000" w:rsidR="00000000" w:rsidRPr="00000000">
        <w:rPr>
          <w:rtl w:val="0"/>
        </w:rPr>
      </w:r>
    </w:p>
    <w:p w:rsidR="00000000" w:rsidDel="00000000" w:rsidP="00000000" w:rsidRDefault="00000000" w:rsidRPr="00000000" w14:paraId="000000C5">
      <w:pPr>
        <w:spacing w:after="240" w:before="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jg14x1wi95ef" w:id="20"/>
      <w:bookmarkEnd w:id="20"/>
      <w:r w:rsidDel="00000000" w:rsidR="00000000" w:rsidRPr="00000000">
        <w:rPr>
          <w:rtl w:val="0"/>
        </w:rPr>
      </w:r>
    </w:p>
    <w:p w:rsidR="00000000" w:rsidDel="00000000" w:rsidP="00000000" w:rsidRDefault="00000000" w:rsidRPr="00000000" w14:paraId="000000C6">
      <w:pPr>
        <w:spacing w:after="0" w:before="0" w:line="360" w:lineRule="auto"/>
        <w:ind w:left="708.6614173228347" w:hanging="566.9291338582677"/>
        <w:jc w:val="both"/>
        <w:rPr>
          <w:rFonts w:ascii="Times New Roman" w:cs="Times New Roman" w:eastAsia="Times New Roman" w:hAnsi="Times New Roman"/>
          <w:sz w:val="24"/>
          <w:szCs w:val="24"/>
        </w:rPr>
      </w:pPr>
      <w:bookmarkStart w:colFirst="0" w:colLast="0" w:name="_heading=h.dqk3hoa43wm7" w:id="25"/>
      <w:bookmarkEnd w:id="25"/>
      <w:r w:rsidDel="00000000" w:rsidR="00000000" w:rsidRPr="00000000">
        <w:rPr>
          <w:rtl w:val="0"/>
        </w:rPr>
      </w:r>
    </w:p>
    <w:p w:rsidR="00000000" w:rsidDel="00000000" w:rsidP="00000000" w:rsidRDefault="00000000" w:rsidRPr="00000000" w14:paraId="000000C7">
      <w:pPr>
        <w:pStyle w:val="Heading2"/>
        <w:numPr>
          <w:ilvl w:val="1"/>
          <w:numId w:val="8"/>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a3qgdi3cp7b7" w:id="26"/>
      <w:bookmarkEnd w:id="26"/>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C8">
      <w:pPr>
        <w:spacing w:after="240" w:before="240" w:line="360" w:lineRule="auto"/>
        <w:ind w:left="2148.6614173228345" w:hanging="566.9291338582678"/>
        <w:jc w:val="both"/>
        <w:rPr>
          <w:rFonts w:ascii="Times New Roman" w:cs="Times New Roman" w:eastAsia="Times New Roman" w:hAnsi="Times New Roman"/>
          <w:sz w:val="24"/>
          <w:szCs w:val="24"/>
        </w:rPr>
      </w:pPr>
      <w:bookmarkStart w:colFirst="0" w:colLast="0" w:name="_heading=h.tfy0nii5xxlo" w:id="27"/>
      <w:bookmarkEnd w:id="27"/>
      <w:r w:rsidDel="00000000" w:rsidR="00000000" w:rsidRPr="00000000">
        <w:rPr>
          <w:rFonts w:ascii="Times New Roman" w:cs="Times New Roman" w:eastAsia="Times New Roman" w:hAnsi="Times New Roman"/>
          <w:sz w:val="24"/>
          <w:szCs w:val="24"/>
          <w:rtl w:val="0"/>
        </w:rPr>
        <w:t xml:space="preserve">Durante el levantamiento de información, se identificaron los siguientes puntos:</w:t>
      </w:r>
    </w:p>
    <w:p w:rsidR="00000000" w:rsidDel="00000000" w:rsidP="00000000" w:rsidRDefault="00000000" w:rsidRPr="00000000" w14:paraId="000000C9">
      <w:pPr>
        <w:numPr>
          <w:ilvl w:val="0"/>
          <w:numId w:val="2"/>
        </w:numPr>
        <w:spacing w:after="80" w:line="480" w:lineRule="auto"/>
        <w:ind w:left="2148.6614173228345" w:hanging="566.9291338582678"/>
        <w:rPr>
          <w:rFonts w:ascii="Times New Roman" w:cs="Times New Roman" w:eastAsia="Times New Roman" w:hAnsi="Times New Roman"/>
          <w:sz w:val="24"/>
          <w:szCs w:val="24"/>
        </w:rPr>
      </w:pPr>
      <w:bookmarkStart w:colFirst="0" w:colLast="0" w:name="_heading=h.dkv54mkyytf9" w:id="28"/>
      <w:bookmarkEnd w:id="28"/>
      <w:r w:rsidDel="00000000" w:rsidR="00000000" w:rsidRPr="00000000">
        <w:rPr>
          <w:rFonts w:ascii="Times New Roman" w:cs="Times New Roman" w:eastAsia="Times New Roman" w:hAnsi="Times New Roman"/>
          <w:sz w:val="24"/>
          <w:szCs w:val="24"/>
          <w:rtl w:val="0"/>
        </w:rPr>
        <w:t xml:space="preserve">El Área de Cobranza Coactiva trabaja con información tributaria almacenada en Oracle, pero la planificación territorial se realiza de forma manual.</w:t>
      </w:r>
    </w:p>
    <w:p w:rsidR="00000000" w:rsidDel="00000000" w:rsidP="00000000" w:rsidRDefault="00000000" w:rsidRPr="00000000" w14:paraId="000000CA">
      <w:pPr>
        <w:numPr>
          <w:ilvl w:val="0"/>
          <w:numId w:val="2"/>
        </w:numPr>
        <w:spacing w:after="80" w:line="480" w:lineRule="auto"/>
        <w:ind w:left="2148.6614173228345" w:hanging="566.9291338582678"/>
        <w:rPr>
          <w:rFonts w:ascii="Times New Roman" w:cs="Times New Roman" w:eastAsia="Times New Roman" w:hAnsi="Times New Roman"/>
          <w:sz w:val="24"/>
          <w:szCs w:val="24"/>
        </w:rPr>
      </w:pPr>
      <w:bookmarkStart w:colFirst="0" w:colLast="0" w:name="_heading=h.dkv54mkyytf9" w:id="28"/>
      <w:bookmarkEnd w:id="28"/>
      <w:r w:rsidDel="00000000" w:rsidR="00000000" w:rsidRPr="00000000">
        <w:rPr>
          <w:rFonts w:ascii="Times New Roman" w:cs="Times New Roman" w:eastAsia="Times New Roman" w:hAnsi="Times New Roman"/>
          <w:sz w:val="24"/>
          <w:szCs w:val="24"/>
          <w:rtl w:val="0"/>
        </w:rPr>
        <w:t xml:space="preserve">Los notificadores no cuentan con una herramienta digital que les muestre rutas priorizadas ni permita registrar resultados en tiempo real.</w:t>
      </w:r>
    </w:p>
    <w:p w:rsidR="00000000" w:rsidDel="00000000" w:rsidP="00000000" w:rsidRDefault="00000000" w:rsidRPr="00000000" w14:paraId="000000CB">
      <w:pPr>
        <w:numPr>
          <w:ilvl w:val="0"/>
          <w:numId w:val="2"/>
        </w:numPr>
        <w:spacing w:after="120" w:line="480" w:lineRule="auto"/>
        <w:ind w:left="2160" w:hanging="600.9448818897638"/>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Cobranza Coactiva opera con bases de datos tabulares, sin mapas digitales de morosidad.</w:t>
      </w:r>
    </w:p>
    <w:p w:rsidR="00000000" w:rsidDel="00000000" w:rsidP="00000000" w:rsidRDefault="00000000" w:rsidRPr="00000000" w14:paraId="000000CC">
      <w:pPr>
        <w:numPr>
          <w:ilvl w:val="0"/>
          <w:numId w:val="2"/>
        </w:numPr>
        <w:spacing w:after="120" w:line="480" w:lineRule="auto"/>
        <w:ind w:left="2160" w:hanging="600.9448818897638"/>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Los notificadores carecen de mapas de rutas dinámicos en sus recorridos diarios.</w:t>
      </w:r>
    </w:p>
    <w:p w:rsidR="00000000" w:rsidDel="00000000" w:rsidP="00000000" w:rsidRDefault="00000000" w:rsidRPr="00000000" w14:paraId="000000CD">
      <w:pPr>
        <w:numPr>
          <w:ilvl w:val="0"/>
          <w:numId w:val="2"/>
        </w:numPr>
        <w:spacing w:after="120" w:line="480" w:lineRule="auto"/>
        <w:ind w:left="2160" w:hanging="600.9448818897638"/>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gerencia requiere ver el progreso de cobranza sin esperar el cierre de mes.</w:t>
      </w:r>
    </w:p>
    <w:p w:rsidR="00000000" w:rsidDel="00000000" w:rsidP="00000000" w:rsidRDefault="00000000" w:rsidRPr="00000000" w14:paraId="000000CE">
      <w:pPr>
        <w:numPr>
          <w:ilvl w:val="0"/>
          <w:numId w:val="2"/>
        </w:numPr>
        <w:spacing w:after="120" w:line="480" w:lineRule="auto"/>
        <w:ind w:left="2160" w:hanging="600.9448818897638"/>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Las direcciones catastrales municipales en Tacna presentan variaciones de nomenclatura, requiriendo validación por polígono de lote más que por geocodificación de texto.</w:t>
      </w:r>
      <w:r w:rsidDel="00000000" w:rsidR="00000000" w:rsidRPr="00000000">
        <w:rPr>
          <w:rtl w:val="0"/>
        </w:rPr>
      </w:r>
    </w:p>
    <w:p w:rsidR="00000000" w:rsidDel="00000000" w:rsidP="00000000" w:rsidRDefault="00000000" w:rsidRPr="00000000" w14:paraId="000000CF">
      <w:pPr>
        <w:spacing w:after="240" w:before="0" w:line="360" w:lineRule="auto"/>
        <w:ind w:left="1428.6614173228347" w:hanging="566.9291338582678"/>
        <w:rPr>
          <w:rFonts w:ascii="Times New Roman" w:cs="Times New Roman" w:eastAsia="Times New Roman" w:hAnsi="Times New Roman"/>
          <w:sz w:val="24"/>
          <w:szCs w:val="24"/>
        </w:rPr>
      </w:pPr>
      <w:bookmarkStart w:colFirst="0" w:colLast="0" w:name="_heading=h.dkv54mkyytf9" w:id="28"/>
      <w:bookmarkEnd w:id="28"/>
      <w:r w:rsidDel="00000000" w:rsidR="00000000" w:rsidRPr="00000000">
        <w:rPr>
          <w:rtl w:val="0"/>
        </w:rPr>
      </w:r>
    </w:p>
    <w:p w:rsidR="00000000" w:rsidDel="00000000" w:rsidP="00000000" w:rsidRDefault="00000000" w:rsidRPr="00000000" w14:paraId="000000D0">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360" w:lineRule="auto"/>
        <w:ind w:left="861.732283464566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1"/>
        <w:numPr>
          <w:ilvl w:val="0"/>
          <w:numId w:val="8"/>
        </w:numPr>
        <w:spacing w:after="0" w:before="12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90lqspekkpo1" w:id="29"/>
      <w:bookmarkEnd w:id="29"/>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r w:rsidDel="00000000" w:rsidR="00000000" w:rsidRPr="00000000">
        <w:rPr>
          <w:rtl w:val="0"/>
        </w:rPr>
      </w:r>
    </w:p>
    <w:p w:rsidR="00000000" w:rsidDel="00000000" w:rsidP="00000000" w:rsidRDefault="00000000" w:rsidRPr="00000000" w14:paraId="000000DA">
      <w:pPr>
        <w:pStyle w:val="Heading2"/>
        <w:numPr>
          <w:ilvl w:val="1"/>
          <w:numId w:val="8"/>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30m45urrlpwl" w:id="30"/>
      <w:bookmarkEnd w:id="30"/>
      <w:r w:rsidDel="00000000" w:rsidR="00000000" w:rsidRPr="00000000">
        <w:rPr>
          <w:rFonts w:ascii="Times New Roman" w:cs="Times New Roman" w:eastAsia="Times New Roman" w:hAnsi="Times New Roman"/>
          <w:sz w:val="24"/>
          <w:szCs w:val="24"/>
          <w:rtl w:val="0"/>
        </w:rPr>
        <w:t xml:space="preserve">Cuadro de Requerimientos funcionales Inicial</w:t>
      </w: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5"/>
        <w:tblGridChange w:id="0">
          <w:tblGrid>
            <w:gridCol w:w="10325"/>
          </w:tblGrid>
        </w:tblGridChange>
      </w:tblGrid>
    </w:tbl>
    <w:p w:rsidR="00000000" w:rsidDel="00000000" w:rsidP="00000000" w:rsidRDefault="00000000" w:rsidRPr="00000000" w14:paraId="000000DB">
      <w:pPr>
        <w:ind w:left="0" w:firstLine="0"/>
        <w:rPr>
          <w:rFonts w:ascii="Times New Roman" w:cs="Times New Roman" w:eastAsia="Times New Roman" w:hAnsi="Times New Roman"/>
        </w:rPr>
      </w:pPr>
      <w:r w:rsidDel="00000000" w:rsidR="00000000" w:rsidRPr="00000000">
        <w:rPr>
          <w:rtl w:val="0"/>
        </w:rPr>
      </w:r>
    </w:p>
    <w:tbl>
      <w:tblPr>
        <w:tblStyle w:val="Table3"/>
        <w:tblW w:w="9270.0" w:type="dxa"/>
        <w:jc w:val="left"/>
        <w:tblInd w:w="16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860"/>
        <w:gridCol w:w="2535"/>
        <w:tblGridChange w:id="0">
          <w:tblGrid>
            <w:gridCol w:w="1875"/>
            <w:gridCol w:w="4860"/>
            <w:gridCol w:w="2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C">
            <w:pPr>
              <w:ind w:left="708.6614173228347" w:hanging="566.9291338582677"/>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D">
            <w:pPr>
              <w:ind w:left="708.6614173228347" w:hanging="566.9291338582677"/>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E">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ETL automatizado para extracción, transformación y carga de datos desde Oracle hacia PostgreSQL/PostGIS.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Visor geográfico del distrito de Ciudad Nueva con capas de ArcGIS/Google Maps.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de niveles de morosidad mediante escala de colores (Rojo, Guinda, Azul/Negro).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de calor interactivo con deuda agregada por manzana, sector o lote.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Segmentación de contribuyentes morosos por monto, tipo de tributo, antigüedad y etapa de cobranza.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configurable de priorización para generar rutas de notificación optimizadas.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simplificada para usuarios de campo que muestre rutas y permita registrar resultados de notificación.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gerencial con KPIs en tiempo real sobre morosidad, recaudación y efectividad de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y descarga de reportes en PDF y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 temporal para comparar evolución de morosidad en distintos periodos.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(crear, modificar, dar de baja, asignar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obligatoria con control de acceso según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03">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numPr>
          <w:ilvl w:val="1"/>
          <w:numId w:val="8"/>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9ejlytma26rd" w:id="31"/>
      <w:bookmarkEnd w:id="31"/>
      <w:r w:rsidDel="00000000" w:rsidR="00000000" w:rsidRPr="00000000">
        <w:rPr>
          <w:rFonts w:ascii="Times New Roman" w:cs="Times New Roman" w:eastAsia="Times New Roman" w:hAnsi="Times New Roman"/>
          <w:sz w:val="24"/>
          <w:szCs w:val="24"/>
          <w:rtl w:val="0"/>
        </w:rPr>
        <w:t xml:space="preserve">Cuadro de Requerimientos No funcionales</w:t>
      </w:r>
    </w:p>
    <w:tbl>
      <w:tblPr>
        <w:tblStyle w:val="Table4"/>
        <w:tblW w:w="9435.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395"/>
        <w:gridCol w:w="3135"/>
        <w:tblGridChange w:id="0">
          <w:tblGrid>
            <w:gridCol w:w="1905"/>
            <w:gridCol w:w="4395"/>
            <w:gridCol w:w="3135"/>
          </w:tblGrid>
        </w:tblGridChange>
      </w:tblGrid>
      <w:tr>
        <w:trPr>
          <w:cantSplit w:val="0"/>
          <w:trHeight w:val="650.9252929687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105">
            <w:pPr>
              <w:spacing w:after="0" w:line="276" w:lineRule="auto"/>
              <w:ind w:left="708.6614173228347" w:hanging="566.929133858267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106">
            <w:pPr>
              <w:spacing w:after="0" w:line="276" w:lineRule="auto"/>
              <w:ind w:left="708.6614173228347" w:hanging="566.929133858267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 No Funcional</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107">
            <w:pPr>
              <w:spacing w:after="0" w:line="276" w:lineRule="auto"/>
              <w:ind w:left="708.6614173228347" w:hanging="566.929133858267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El sistema debe implementar autenticación robusta, cifrado de contraseñas mediante bcrypt, consultas parametrizadas y comunicación segura HTTPS.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El sistema debe mantenerse operativo 24/7 con una disponibilidad mínima del 99%, considerando mantenimientos programados fuera del horario laboral.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Los mapas geográficos deberán cargar en menos de 5 segundos y el dashboard en menos de 10 segundos bajo condiciones normales.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 El sistema deberá funcionar correctamente en navegadores Chrome, Firefox y Edge en sus versiones recientes.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Restricción técnica: La integración con Oracle deberá realizarse únicamente mediante consultas de solo lectura y sin afectar el sistema legacy municipal.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Restricción de cronograma: El proyecto deberá completarse en un plazo máximo de 4 meses.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Restricción presupuestaria: El costo interno del proyecto no deberá exceder el presupuesto establecido.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Estándares y cumplimiento: El sistema deberá cumplir con la Ley N.º 29733 de Protección de Datos Personales, estándares W3C y especificaciones OpenAPI.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0" w:line="276" w:lineRule="auto"/>
              <w:ind w:left="708.6614173228347" w:hanging="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bl>
    <w:p w:rsidR="00000000" w:rsidDel="00000000" w:rsidP="00000000" w:rsidRDefault="00000000" w:rsidRPr="00000000" w14:paraId="00000120">
      <w:pPr>
        <w:spacing w:after="0" w:line="360" w:lineRule="auto"/>
        <w:ind w:left="0" w:firstLine="0"/>
        <w:jc w:val="both"/>
        <w:rPr>
          <w:rFonts w:ascii="Times New Roman" w:cs="Times New Roman" w:eastAsia="Times New Roman" w:hAnsi="Times New Roman"/>
          <w:sz w:val="24"/>
          <w:szCs w:val="24"/>
        </w:rPr>
      </w:pPr>
      <w:bookmarkStart w:colFirst="0" w:colLast="0" w:name="_heading=h.oyct6kangb2c" w:id="32"/>
      <w:bookmarkEnd w:id="32"/>
      <w:r w:rsidDel="00000000" w:rsidR="00000000" w:rsidRPr="00000000">
        <w:rPr>
          <w:rtl w:val="0"/>
        </w:rPr>
      </w:r>
    </w:p>
    <w:p w:rsidR="00000000" w:rsidDel="00000000" w:rsidP="00000000" w:rsidRDefault="00000000" w:rsidRPr="00000000" w14:paraId="00000121">
      <w:pPr>
        <w:pStyle w:val="Heading2"/>
        <w:numPr>
          <w:ilvl w:val="1"/>
          <w:numId w:val="8"/>
        </w:numPr>
        <w:spacing w:after="0" w:line="360" w:lineRule="auto"/>
        <w:ind w:left="1425" w:hanging="570"/>
        <w:jc w:val="both"/>
        <w:rPr>
          <w:rFonts w:ascii="Times New Roman" w:cs="Times New Roman" w:eastAsia="Times New Roman" w:hAnsi="Times New Roman"/>
          <w:sz w:val="24"/>
          <w:szCs w:val="24"/>
        </w:rPr>
      </w:pPr>
      <w:bookmarkStart w:colFirst="0" w:colLast="0" w:name="_heading=h.qvd4xij630ox" w:id="33"/>
      <w:bookmarkEnd w:id="33"/>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122">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bl>
      <w:tblPr>
        <w:tblStyle w:val="Table5"/>
        <w:tblW w:w="873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5070"/>
        <w:gridCol w:w="1620"/>
        <w:tblGridChange w:id="0">
          <w:tblGrid>
            <w:gridCol w:w="2040"/>
            <w:gridCol w:w="5070"/>
            <w:gridCol w:w="16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12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12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8" w:val="single"/>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12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ETL automatizado para extracción, transformación y carga de datos desde Oracle hacia PostgreSQL/PostGIS.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Visor geográfico del distrito de Ciudad Nueva con capas de ArcGIS/Google Maps. Visualización por sector, manzana y lote.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de niveles de morosidad mediante escala de colores: Rojo etapa coactiva, Guinda etapa ordinaria, Azul/Negro sin proceso.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calor interactivo con deuda agregada por manzana, sector o lote, generado en tiempo real según concentración de deuda acumulada.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Segmentación de contribuyentes morosos por rango de monto, tipo de tributo, antigüedad de deuda y etapa de cobranza.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configurable de priorización para generar rutas de notificación optimizadas según concentración territorial de morosidad.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simplificada para Usuario Normal, orientada al trabajo de campo, que muestre la ruta asignada y permita registrar el resultado de cada visita: “Notificado”, “Ausente”, “Se mudó”, “Fallecido” o “Dirección incorrecta”.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gerencial con KPIs en tiempo real: evolución de tasa de morosidad, montos recaudados por sector y efectividad de notificaciones.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y descarga de reportes en formato PDF y Excel con información del dashboard y listados de segmentación.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temporal para comparar el estado de la morosidad entre periodos mensual, trimestral o anual.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cuentas de usuario: crear, modificar, dar de baja y asignar roles de Admin o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obligatoria mediante usuario y contraseña, con control de acceso diferenciado según 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proporcionar un instalador ejecutable para la aplicación de escritorio,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escritorio permite consultar información sincronizada con la base de datos central PostgreSQL desde la vista Deudas. La consulta integra datos tributarios, datos del contribuyente y datos del predio asociados a cada deuda registrada, mostrando información como tipo de tributo, saldo pendiente, estado de cobranza, nombre del contribuyente, DNI/RUC, código de predio, sector y dirección del predio.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escritorio permite realizar una búsqueda local sobre los registros de deudas cargados en la vista Deudas. El usuario puede filtrar contribuyentes morosos por DNI/RUC, nombre, código de predio o lote, sector, manzana, dirección del predio, tipo de tributo o estado de cobranza, sin realizar una nueva consulta por cada búsqueda.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desktop debe cargar la asignación de la ruta de ubicación de los contribuyentes correspondientes.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desktop debe permitir registrar el resultado de la notificación, especificando el tipo de relación del contribuyente.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automatizado de las coordenadas geográficas al momento de la visita para auditar y mapear los resultados de la notificación en el visor geográfico central.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desktop debe almacenar los resultados de campo en un historial de respaldo a nivel de caché.</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desktop debe permitir al usuario administrador cargar e inicializar la configuración de las rutas optimizadas de notificación asignadas.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62">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2"/>
        <w:numPr>
          <w:ilvl w:val="1"/>
          <w:numId w:val="8"/>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z6mg86obf6bx" w:id="34"/>
      <w:bookmarkEnd w:id="34"/>
      <w:r w:rsidDel="00000000" w:rsidR="00000000" w:rsidRPr="00000000">
        <w:rPr>
          <w:rFonts w:ascii="Times New Roman" w:cs="Times New Roman" w:eastAsia="Times New Roman" w:hAnsi="Times New Roman"/>
          <w:sz w:val="24"/>
          <w:szCs w:val="24"/>
          <w:rtl w:val="0"/>
        </w:rPr>
        <w:t xml:space="preserve">Reglas de Negocio</w:t>
      </w:r>
      <w:r w:rsidDel="00000000" w:rsidR="00000000" w:rsidRPr="00000000">
        <w:rPr>
          <w:rtl w:val="0"/>
        </w:rPr>
      </w:r>
    </w:p>
    <w:p w:rsidR="00000000" w:rsidDel="00000000" w:rsidP="00000000" w:rsidRDefault="00000000" w:rsidRPr="00000000" w14:paraId="00000164">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RN-01</w:t>
      </w:r>
      <w:r w:rsidDel="00000000" w:rsidR="00000000" w:rsidRPr="00000000">
        <w:rPr>
          <w:rFonts w:ascii="Times New Roman" w:cs="Times New Roman" w:eastAsia="Times New Roman" w:hAnsi="Times New Roman"/>
          <w:color w:val="1a1a1a"/>
          <w:sz w:val="24"/>
          <w:szCs w:val="24"/>
          <w:rtl w:val="0"/>
        </w:rPr>
        <w:t xml:space="preserve">: La base de datos Oracle es la fuente oficial y única de verdad de recaudación tributaria de la municipalidad; el sistema Neplatic no realiza escrituras sobre ella.</w:t>
      </w:r>
    </w:p>
    <w:p w:rsidR="00000000" w:rsidDel="00000000" w:rsidP="00000000" w:rsidRDefault="00000000" w:rsidRPr="00000000" w14:paraId="00000165">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RN-02</w:t>
      </w:r>
      <w:r w:rsidDel="00000000" w:rsidR="00000000" w:rsidRPr="00000000">
        <w:rPr>
          <w:rFonts w:ascii="Times New Roman" w:cs="Times New Roman" w:eastAsia="Times New Roman" w:hAnsi="Times New Roman"/>
          <w:color w:val="1a1a1a"/>
          <w:sz w:val="24"/>
          <w:szCs w:val="24"/>
          <w:rtl w:val="0"/>
        </w:rPr>
        <w:t xml:space="preserve">: La sincronización de deudas a través de PostgreSQL se realiza de manera diferida por procesos programados (ETL) para no mermar la velocidad del servidor de producción municipal.</w:t>
      </w:r>
    </w:p>
    <w:p w:rsidR="00000000" w:rsidDel="00000000" w:rsidP="00000000" w:rsidRDefault="00000000" w:rsidRPr="00000000" w14:paraId="00000166">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RN-03</w:t>
      </w:r>
      <w:r w:rsidDel="00000000" w:rsidR="00000000" w:rsidRPr="00000000">
        <w:rPr>
          <w:rFonts w:ascii="Times New Roman" w:cs="Times New Roman" w:eastAsia="Times New Roman" w:hAnsi="Times New Roman"/>
          <w:color w:val="1a1a1a"/>
          <w:sz w:val="24"/>
          <w:szCs w:val="24"/>
          <w:rtl w:val="0"/>
        </w:rPr>
        <w:t xml:space="preserve">: La asignación de colores de morosidad respeta estrictamente los estados legales de deuda: Rojo (Etapa Coactiva), Guinda (Etapa Ordinaria) y Azul/Negro (Contribuyente al día / Sin proceso).</w:t>
      </w:r>
    </w:p>
    <w:p w:rsidR="00000000" w:rsidDel="00000000" w:rsidP="00000000" w:rsidRDefault="00000000" w:rsidRPr="00000000" w14:paraId="00000167">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RN-04</w:t>
      </w:r>
      <w:r w:rsidDel="00000000" w:rsidR="00000000" w:rsidRPr="00000000">
        <w:rPr>
          <w:rFonts w:ascii="Times New Roman" w:cs="Times New Roman" w:eastAsia="Times New Roman" w:hAnsi="Times New Roman"/>
          <w:color w:val="1a1a1a"/>
          <w:sz w:val="24"/>
          <w:szCs w:val="24"/>
          <w:rtl w:val="0"/>
        </w:rPr>
        <w:t xml:space="preserve">: El acceso al dashboard gerencial, ruteador y monitoreo en vivo está reservado únicamente para usuarios administradores (rol ADMIN).</w:t>
      </w:r>
    </w:p>
    <w:p w:rsidR="00000000" w:rsidDel="00000000" w:rsidP="00000000" w:rsidRDefault="00000000" w:rsidRPr="00000000" w14:paraId="00000168">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RN-05</w:t>
      </w:r>
      <w:r w:rsidDel="00000000" w:rsidR="00000000" w:rsidRPr="00000000">
        <w:rPr>
          <w:rFonts w:ascii="Times New Roman" w:cs="Times New Roman" w:eastAsia="Times New Roman" w:hAnsi="Times New Roman"/>
          <w:color w:val="1a1a1a"/>
          <w:sz w:val="24"/>
          <w:szCs w:val="24"/>
          <w:rtl w:val="0"/>
        </w:rPr>
        <w:t xml:space="preserve">: Los notificadores (rol NORMAL) solo pueden ver sus propias rutas asignadas para el día y no tienen permisos para visualizar rutas de otros notificadores ni consultar KPIs del dashboard municipal.</w:t>
      </w:r>
    </w:p>
    <w:p w:rsidR="00000000" w:rsidDel="00000000" w:rsidP="00000000" w:rsidRDefault="00000000" w:rsidRPr="00000000" w14:paraId="00000169">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RN-06</w:t>
      </w:r>
      <w:r w:rsidDel="00000000" w:rsidR="00000000" w:rsidRPr="00000000">
        <w:rPr>
          <w:rFonts w:ascii="Times New Roman" w:cs="Times New Roman" w:eastAsia="Times New Roman" w:hAnsi="Times New Roman"/>
          <w:color w:val="1a1a1a"/>
          <w:sz w:val="24"/>
          <w:szCs w:val="24"/>
          <w:rtl w:val="0"/>
        </w:rPr>
        <w:t xml:space="preserve">: Cada reporte de visita en campo debe registrar obligatoriamente la fecha, hora, id del notificador, id de la deuda y las coordenadas GPS obtenidas del dispositivo del notificador.</w:t>
      </w:r>
    </w:p>
    <w:p w:rsidR="00000000" w:rsidDel="00000000" w:rsidP="00000000" w:rsidRDefault="00000000" w:rsidRPr="00000000" w14:paraId="0000016A">
      <w:pPr>
        <w:numPr>
          <w:ilvl w:val="0"/>
          <w:numId w:val="14"/>
        </w:numPr>
        <w:spacing w:after="120" w:line="480" w:lineRule="auto"/>
        <w:ind w:left="2125.9842519685035" w:hanging="566.9291338582675"/>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RN-07</w:t>
      </w:r>
      <w:r w:rsidDel="00000000" w:rsidR="00000000" w:rsidRPr="00000000">
        <w:rPr>
          <w:rFonts w:ascii="Times New Roman" w:cs="Times New Roman" w:eastAsia="Times New Roman" w:hAnsi="Times New Roman"/>
          <w:color w:val="1a1a1a"/>
          <w:sz w:val="24"/>
          <w:szCs w:val="24"/>
          <w:rtl w:val="0"/>
        </w:rPr>
        <w:t xml:space="preserve">: El sistema no modificará montos de deudas ni datos de contribuyentes en el sistema legacy. Cualquier pago realizado por el contribuyente debe procesarse por caja municipal y sincronizarse en el siguiente lote ETL.</w:t>
      </w:r>
      <w:r w:rsidDel="00000000" w:rsidR="00000000" w:rsidRPr="00000000">
        <w:rPr>
          <w:rtl w:val="0"/>
        </w:rPr>
      </w:r>
    </w:p>
    <w:p w:rsidR="00000000" w:rsidDel="00000000" w:rsidP="00000000" w:rsidRDefault="00000000" w:rsidRPr="00000000" w14:paraId="0000016B">
      <w:pPr>
        <w:spacing w:after="80" w:line="480" w:lineRule="auto"/>
        <w:ind w:left="1440" w:firstLine="0"/>
        <w:jc w:val="both"/>
        <w:rPr>
          <w:rFonts w:ascii="Times New Roman" w:cs="Times New Roman" w:eastAsia="Times New Roman" w:hAnsi="Times New Roman"/>
          <w:sz w:val="24"/>
          <w:szCs w:val="24"/>
        </w:rPr>
      </w:pPr>
      <w:bookmarkStart w:colFirst="0" w:colLast="0" w:name="_heading=h.2txr7y541p1b" w:id="35"/>
      <w:bookmarkEnd w:id="35"/>
      <w:r w:rsidDel="00000000" w:rsidR="00000000" w:rsidRPr="00000000">
        <w:rPr>
          <w:rtl w:val="0"/>
        </w:rPr>
      </w:r>
    </w:p>
    <w:p w:rsidR="00000000" w:rsidDel="00000000" w:rsidP="00000000" w:rsidRDefault="00000000" w:rsidRPr="00000000" w14:paraId="0000016C">
      <w:pPr>
        <w:spacing w:after="0" w:line="360" w:lineRule="auto"/>
        <w:ind w:left="1428.6614173228347" w:hanging="566.9291338582678"/>
        <w:jc w:val="both"/>
        <w:rPr>
          <w:rFonts w:ascii="Times New Roman" w:cs="Times New Roman" w:eastAsia="Times New Roman" w:hAnsi="Times New Roman"/>
          <w:b w:val="1"/>
          <w:bCs w:val="1"/>
          <w:sz w:val="24"/>
          <w:szCs w:val="24"/>
        </w:rPr>
      </w:pPr>
      <w:bookmarkStart w:colFirst="0" w:colLast="0" w:name="_heading=h.2txr7y541p1b" w:id="35"/>
      <w:bookmarkEnd w:id="35"/>
      <w:r w:rsidDel="00000000" w:rsidR="00000000" w:rsidRPr="00000000">
        <w:rPr>
          <w:rtl w:val="0"/>
        </w:rPr>
      </w:r>
    </w:p>
    <w:p w:rsidR="00000000" w:rsidDel="00000000" w:rsidP="00000000" w:rsidRDefault="00000000" w:rsidRPr="00000000" w14:paraId="0000016D">
      <w:pPr>
        <w:pStyle w:val="Heading1"/>
        <w:numPr>
          <w:ilvl w:val="0"/>
          <w:numId w:val="8"/>
        </w:numPr>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z44qu3kp656u" w:id="36"/>
      <w:bookmarkEnd w:id="36"/>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r w:rsidDel="00000000" w:rsidR="00000000" w:rsidRPr="00000000">
        <w:rPr>
          <w:rtl w:val="0"/>
        </w:rPr>
      </w:r>
    </w:p>
    <w:p w:rsidR="00000000" w:rsidDel="00000000" w:rsidP="00000000" w:rsidRDefault="00000000" w:rsidRPr="00000000" w14:paraId="0000016E">
      <w:pPr>
        <w:pStyle w:val="Heading2"/>
        <w:numPr>
          <w:ilvl w:val="0"/>
          <w:numId w:val="11"/>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dgoqsu3cixph" w:id="37"/>
      <w:bookmarkEnd w:id="37"/>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6F">
      <w:pPr>
        <w:pStyle w:val="Heading2"/>
        <w:spacing w:after="0" w:before="120" w:line="360" w:lineRule="auto"/>
        <w:ind w:left="2148.6614173228345" w:hanging="573.6614173228347"/>
        <w:jc w:val="both"/>
        <w:rPr>
          <w:rFonts w:ascii="Times New Roman" w:cs="Times New Roman" w:eastAsia="Times New Roman" w:hAnsi="Times New Roman"/>
          <w:sz w:val="24"/>
          <w:szCs w:val="24"/>
        </w:rPr>
      </w:pPr>
      <w:bookmarkStart w:colFirst="0" w:colLast="0" w:name="_heading=h.waq718jiu7is" w:id="38"/>
      <w:bookmarkEnd w:id="38"/>
      <w:r w:rsidDel="00000000" w:rsidR="00000000" w:rsidRPr="00000000">
        <w:rPr>
          <w:rFonts w:ascii="Times New Roman" w:cs="Times New Roman" w:eastAsia="Times New Roman" w:hAnsi="Times New Roman"/>
          <w:sz w:val="24"/>
          <w:szCs w:val="24"/>
          <w:rtl w:val="0"/>
        </w:rPr>
        <w:t xml:space="preserve">Administrador</w:t>
      </w:r>
    </w:p>
    <w:p w:rsidR="00000000" w:rsidDel="00000000" w:rsidP="00000000" w:rsidRDefault="00000000" w:rsidRPr="00000000" w14:paraId="00000170">
      <w:pPr>
        <w:spacing w:after="120" w:line="360" w:lineRule="auto"/>
        <w:ind w:left="2145" w:hanging="570"/>
        <w:jc w:val="both"/>
        <w:rPr>
          <w:rFonts w:ascii="Times New Roman" w:cs="Times New Roman" w:eastAsia="Times New Roman" w:hAnsi="Times New Roman"/>
          <w:sz w:val="24"/>
          <w:szCs w:val="24"/>
        </w:rPr>
      </w:pPr>
      <w:bookmarkStart w:colFirst="0" w:colLast="0" w:name="_heading=h.o3jhrw8tuyoa" w:id="39"/>
      <w:bookmarkEnd w:id="39"/>
      <w:r w:rsidDel="00000000" w:rsidR="00000000" w:rsidRPr="00000000">
        <w:rPr>
          <w:rFonts w:ascii="Times New Roman" w:cs="Times New Roman" w:eastAsia="Times New Roman" w:hAnsi="Times New Roman"/>
          <w:sz w:val="24"/>
          <w:szCs w:val="24"/>
          <w:rtl w:val="0"/>
        </w:rPr>
        <w:t xml:space="preserve">Perfil utilizado por el Gerente Municipal, Jefe de Cobranza Coactiva o personal autorizado. Tiene acceso a dashboards, filtros avanzados, reportes, administración de usuarios, parámetros de priorización y seguimiento de resultados.</w:t>
      </w:r>
    </w:p>
    <w:p w:rsidR="00000000" w:rsidDel="00000000" w:rsidP="00000000" w:rsidRDefault="00000000" w:rsidRPr="00000000" w14:paraId="00000171">
      <w:pPr>
        <w:spacing w:after="120" w:line="360" w:lineRule="auto"/>
        <w:ind w:left="1428.6614173228347" w:firstLine="146.33858267716533"/>
        <w:jc w:val="both"/>
        <w:rPr>
          <w:rFonts w:ascii="Times New Roman" w:cs="Times New Roman" w:eastAsia="Times New Roman" w:hAnsi="Times New Roman"/>
          <w:sz w:val="24"/>
          <w:szCs w:val="24"/>
        </w:rPr>
      </w:pPr>
      <w:bookmarkStart w:colFirst="0" w:colLast="0" w:name="_heading=h.u3bmjbyu9hvy" w:id="40"/>
      <w:bookmarkEnd w:id="40"/>
      <w:r w:rsidDel="00000000" w:rsidR="00000000" w:rsidRPr="00000000">
        <w:rPr>
          <w:rtl w:val="0"/>
        </w:rPr>
      </w:r>
    </w:p>
    <w:p w:rsidR="00000000" w:rsidDel="00000000" w:rsidP="00000000" w:rsidRDefault="00000000" w:rsidRPr="00000000" w14:paraId="00000172">
      <w:pPr>
        <w:numPr>
          <w:ilvl w:val="0"/>
          <w:numId w:val="6"/>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o3jhrw8tuyoa" w:id="39"/>
      <w:bookmarkEnd w:id="39"/>
      <w:r w:rsidDel="00000000" w:rsidR="00000000" w:rsidRPr="00000000">
        <w:rPr>
          <w:rFonts w:ascii="Times New Roman" w:cs="Times New Roman" w:eastAsia="Times New Roman" w:hAnsi="Times New Roman"/>
          <w:sz w:val="24"/>
          <w:szCs w:val="24"/>
          <w:rtl w:val="0"/>
        </w:rPr>
        <w:t xml:space="preserve">Consultar KPIs y mapas de morosidad.</w:t>
      </w:r>
    </w:p>
    <w:p w:rsidR="00000000" w:rsidDel="00000000" w:rsidP="00000000" w:rsidRDefault="00000000" w:rsidRPr="00000000" w14:paraId="00000173">
      <w:pPr>
        <w:numPr>
          <w:ilvl w:val="0"/>
          <w:numId w:val="6"/>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o3jhrw8tuyoa" w:id="39"/>
      <w:bookmarkEnd w:id="39"/>
      <w:r w:rsidDel="00000000" w:rsidR="00000000" w:rsidRPr="00000000">
        <w:rPr>
          <w:rFonts w:ascii="Times New Roman" w:cs="Times New Roman" w:eastAsia="Times New Roman" w:hAnsi="Times New Roman"/>
          <w:sz w:val="24"/>
          <w:szCs w:val="24"/>
          <w:rtl w:val="0"/>
        </w:rPr>
        <w:t xml:space="preserve">Filtrar contribuyentes por deuda, tributo, antigüedad, zona y etapa.</w:t>
      </w:r>
    </w:p>
    <w:p w:rsidR="00000000" w:rsidDel="00000000" w:rsidP="00000000" w:rsidRDefault="00000000" w:rsidRPr="00000000" w14:paraId="00000174">
      <w:pPr>
        <w:numPr>
          <w:ilvl w:val="0"/>
          <w:numId w:val="6"/>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o3jhrw8tuyoa" w:id="39"/>
      <w:bookmarkEnd w:id="39"/>
      <w:r w:rsidDel="00000000" w:rsidR="00000000" w:rsidRPr="00000000">
        <w:rPr>
          <w:rFonts w:ascii="Times New Roman" w:cs="Times New Roman" w:eastAsia="Times New Roman" w:hAnsi="Times New Roman"/>
          <w:sz w:val="24"/>
          <w:szCs w:val="24"/>
          <w:rtl w:val="0"/>
        </w:rPr>
        <w:t xml:space="preserve">Generar y asignar rutas de notificación.</w:t>
      </w:r>
    </w:p>
    <w:p w:rsidR="00000000" w:rsidDel="00000000" w:rsidP="00000000" w:rsidRDefault="00000000" w:rsidRPr="00000000" w14:paraId="00000175">
      <w:pPr>
        <w:numPr>
          <w:ilvl w:val="0"/>
          <w:numId w:val="6"/>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o3jhrw8tuyoa" w:id="39"/>
      <w:bookmarkEnd w:id="39"/>
      <w:r w:rsidDel="00000000" w:rsidR="00000000" w:rsidRPr="00000000">
        <w:rPr>
          <w:rFonts w:ascii="Times New Roman" w:cs="Times New Roman" w:eastAsia="Times New Roman" w:hAnsi="Times New Roman"/>
          <w:sz w:val="24"/>
          <w:szCs w:val="24"/>
          <w:rtl w:val="0"/>
        </w:rPr>
        <w:t xml:space="preserve">Descargar reportes en PDF y Excel.</w:t>
      </w:r>
    </w:p>
    <w:p w:rsidR="00000000" w:rsidDel="00000000" w:rsidP="00000000" w:rsidRDefault="00000000" w:rsidRPr="00000000" w14:paraId="00000176">
      <w:pPr>
        <w:numPr>
          <w:ilvl w:val="0"/>
          <w:numId w:val="6"/>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o3jhrw8tuyoa" w:id="39"/>
      <w:bookmarkEnd w:id="39"/>
      <w:r w:rsidDel="00000000" w:rsidR="00000000" w:rsidRPr="00000000">
        <w:rPr>
          <w:rFonts w:ascii="Times New Roman" w:cs="Times New Roman" w:eastAsia="Times New Roman" w:hAnsi="Times New Roman"/>
          <w:sz w:val="24"/>
          <w:szCs w:val="24"/>
          <w:rtl w:val="0"/>
        </w:rPr>
        <w:t xml:space="preserve">Gestionar usuarios y roles.</w:t>
      </w:r>
    </w:p>
    <w:p w:rsidR="00000000" w:rsidDel="00000000" w:rsidP="00000000" w:rsidRDefault="00000000" w:rsidRPr="00000000" w14:paraId="00000177">
      <w:pPr>
        <w:spacing w:after="0" w:before="0" w:line="360" w:lineRule="auto"/>
        <w:ind w:left="1428.6614173228347" w:firstLine="146.33858267716533"/>
        <w:jc w:val="both"/>
        <w:rPr>
          <w:rFonts w:ascii="Times New Roman" w:cs="Times New Roman" w:eastAsia="Times New Roman" w:hAnsi="Times New Roman"/>
          <w:sz w:val="24"/>
          <w:szCs w:val="24"/>
        </w:rPr>
      </w:pPr>
      <w:bookmarkStart w:colFirst="0" w:colLast="0" w:name="_heading=h.h3l5p5sodf8a" w:id="41"/>
      <w:bookmarkEnd w:id="41"/>
      <w:r w:rsidDel="00000000" w:rsidR="00000000" w:rsidRPr="00000000">
        <w:rPr>
          <w:rtl w:val="0"/>
        </w:rPr>
      </w:r>
    </w:p>
    <w:p w:rsidR="00000000" w:rsidDel="00000000" w:rsidP="00000000" w:rsidRDefault="00000000" w:rsidRPr="00000000" w14:paraId="00000178">
      <w:pPr>
        <w:pStyle w:val="Heading2"/>
        <w:spacing w:after="120" w:before="120" w:line="360" w:lineRule="auto"/>
        <w:ind w:left="1428.6614173228347" w:firstLine="146.33858267716533"/>
        <w:jc w:val="both"/>
        <w:rPr>
          <w:rFonts w:ascii="Times New Roman" w:cs="Times New Roman" w:eastAsia="Times New Roman" w:hAnsi="Times New Roman"/>
          <w:sz w:val="24"/>
          <w:szCs w:val="24"/>
        </w:rPr>
      </w:pPr>
      <w:bookmarkStart w:colFirst="0" w:colLast="0" w:name="_heading=h.7bx5l94lkfs6" w:id="42"/>
      <w:bookmarkEnd w:id="42"/>
      <w:r w:rsidDel="00000000" w:rsidR="00000000" w:rsidRPr="00000000">
        <w:rPr>
          <w:rFonts w:ascii="Times New Roman" w:cs="Times New Roman" w:eastAsia="Times New Roman" w:hAnsi="Times New Roman"/>
          <w:sz w:val="24"/>
          <w:szCs w:val="24"/>
          <w:rtl w:val="0"/>
        </w:rPr>
        <w:t xml:space="preserve">Usuario Normal / Campo</w:t>
      </w:r>
    </w:p>
    <w:p w:rsidR="00000000" w:rsidDel="00000000" w:rsidP="00000000" w:rsidRDefault="00000000" w:rsidRPr="00000000" w14:paraId="00000179">
      <w:pPr>
        <w:spacing w:after="12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Perfil utilizado por notificadores y personal operativo de cobranza. Está orientado a la ejecución de rutas de notificación y al registro rápido del resultado de cada visita.</w:t>
      </w:r>
    </w:p>
    <w:p w:rsidR="00000000" w:rsidDel="00000000" w:rsidP="00000000" w:rsidRDefault="00000000" w:rsidRPr="00000000" w14:paraId="0000017A">
      <w:pPr>
        <w:numPr>
          <w:ilvl w:val="0"/>
          <w:numId w:val="13"/>
        </w:numPr>
        <w:spacing w:after="0" w:afterAutospacing="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Visualizar la ruta diaria asignada.</w:t>
      </w:r>
    </w:p>
    <w:p w:rsidR="00000000" w:rsidDel="00000000" w:rsidP="00000000" w:rsidRDefault="00000000" w:rsidRPr="00000000" w14:paraId="0000017B">
      <w:pPr>
        <w:numPr>
          <w:ilvl w:val="0"/>
          <w:numId w:val="13"/>
        </w:numPr>
        <w:spacing w:after="0" w:afterAutospacing="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Consultar información mínima necesaria para la notificación.</w:t>
      </w:r>
    </w:p>
    <w:p w:rsidR="00000000" w:rsidDel="00000000" w:rsidP="00000000" w:rsidRDefault="00000000" w:rsidRPr="00000000" w14:paraId="0000017C">
      <w:pPr>
        <w:numPr>
          <w:ilvl w:val="0"/>
          <w:numId w:val="13"/>
        </w:numPr>
        <w:spacing w:after="0" w:afterAutospacing="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Registrar resultados de visita en tiempo real.</w:t>
      </w:r>
    </w:p>
    <w:p w:rsidR="00000000" w:rsidDel="00000000" w:rsidP="00000000" w:rsidRDefault="00000000" w:rsidRPr="00000000" w14:paraId="0000017D">
      <w:pPr>
        <w:numPr>
          <w:ilvl w:val="0"/>
          <w:numId w:val="13"/>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Trabajar desde tablet o smartphone con una interfaz simplificada.</w:t>
      </w:r>
    </w:p>
    <w:p w:rsidR="00000000" w:rsidDel="00000000" w:rsidP="00000000" w:rsidRDefault="00000000" w:rsidRPr="00000000" w14:paraId="0000017E">
      <w:pPr>
        <w:pStyle w:val="Heading2"/>
        <w:spacing w:after="80" w:line="360" w:lineRule="auto"/>
        <w:ind w:left="1428.6614173228347" w:firstLine="146.33858267716533"/>
        <w:jc w:val="both"/>
        <w:rPr>
          <w:rFonts w:ascii="Times New Roman" w:cs="Times New Roman" w:eastAsia="Times New Roman" w:hAnsi="Times New Roman"/>
          <w:sz w:val="24"/>
          <w:szCs w:val="24"/>
        </w:rPr>
      </w:pPr>
      <w:bookmarkStart w:colFirst="0" w:colLast="0" w:name="_heading=h.hl4rp6d6njg4" w:id="44"/>
      <w:bookmarkEnd w:id="44"/>
      <w:r w:rsidDel="00000000" w:rsidR="00000000" w:rsidRPr="00000000">
        <w:rPr>
          <w:rtl w:val="0"/>
        </w:rPr>
      </w:r>
    </w:p>
    <w:p w:rsidR="00000000" w:rsidDel="00000000" w:rsidP="00000000" w:rsidRDefault="00000000" w:rsidRPr="00000000" w14:paraId="0000017F">
      <w:pPr>
        <w:pStyle w:val="Heading2"/>
        <w:spacing w:after="120" w:before="120" w:line="360" w:lineRule="auto"/>
        <w:ind w:left="1428.6614173228347" w:firstLine="146.33858267716533"/>
        <w:jc w:val="both"/>
        <w:rPr>
          <w:rFonts w:ascii="Times New Roman" w:cs="Times New Roman" w:eastAsia="Times New Roman" w:hAnsi="Times New Roman"/>
          <w:sz w:val="24"/>
          <w:szCs w:val="24"/>
        </w:rPr>
      </w:pPr>
      <w:bookmarkStart w:colFirst="0" w:colLast="0" w:name="_heading=h.gkbykzr56i6" w:id="45"/>
      <w:bookmarkEnd w:id="45"/>
      <w:r w:rsidDel="00000000" w:rsidR="00000000" w:rsidRPr="00000000">
        <w:rPr>
          <w:rFonts w:ascii="Times New Roman" w:cs="Times New Roman" w:eastAsia="Times New Roman" w:hAnsi="Times New Roman"/>
          <w:sz w:val="24"/>
          <w:szCs w:val="24"/>
          <w:rtl w:val="0"/>
        </w:rPr>
        <w:t xml:space="preserve">Área de TI Municipal</w:t>
      </w:r>
    </w:p>
    <w:p w:rsidR="00000000" w:rsidDel="00000000" w:rsidP="00000000" w:rsidRDefault="00000000" w:rsidRPr="00000000" w14:paraId="00000180">
      <w:pPr>
        <w:spacing w:after="12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Perfil técnico de soporte. No necesariamente actúa como usuario funcional permanente, pero participa en la configuración, conectividad, mantenimiento y supervisión del entorno tecnológico.</w:t>
      </w:r>
    </w:p>
    <w:p w:rsidR="00000000" w:rsidDel="00000000" w:rsidP="00000000" w:rsidRDefault="00000000" w:rsidRPr="00000000" w14:paraId="00000181">
      <w:pPr>
        <w:spacing w:after="120" w:line="360" w:lineRule="auto"/>
        <w:ind w:left="2148.6614173228345" w:hanging="573.6614173228347"/>
        <w:jc w:val="both"/>
        <w:rPr>
          <w:rFonts w:ascii="Times New Roman" w:cs="Times New Roman" w:eastAsia="Times New Roman" w:hAnsi="Times New Roman"/>
          <w:sz w:val="24"/>
          <w:szCs w:val="24"/>
        </w:rPr>
      </w:pPr>
      <w:bookmarkStart w:colFirst="0" w:colLast="0" w:name="_heading=h.ln00aqo4f7dg" w:id="46"/>
      <w:bookmarkEnd w:id="46"/>
      <w:r w:rsidDel="00000000" w:rsidR="00000000" w:rsidRPr="00000000">
        <w:rPr>
          <w:rtl w:val="0"/>
        </w:rPr>
      </w:r>
    </w:p>
    <w:p w:rsidR="00000000" w:rsidDel="00000000" w:rsidP="00000000" w:rsidRDefault="00000000" w:rsidRPr="00000000" w14:paraId="00000182">
      <w:pPr>
        <w:numPr>
          <w:ilvl w:val="0"/>
          <w:numId w:val="1"/>
        </w:numPr>
        <w:spacing w:after="0" w:afterAutospacing="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Verificar la conectividad con Oracle y el VPS.</w:t>
      </w:r>
    </w:p>
    <w:p w:rsidR="00000000" w:rsidDel="00000000" w:rsidP="00000000" w:rsidRDefault="00000000" w:rsidRPr="00000000" w14:paraId="00000183">
      <w:pPr>
        <w:numPr>
          <w:ilvl w:val="0"/>
          <w:numId w:val="1"/>
        </w:numPr>
        <w:spacing w:after="0" w:afterAutospacing="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Apoyar en copias de seguridad y mantenimiento.</w:t>
      </w:r>
    </w:p>
    <w:p w:rsidR="00000000" w:rsidDel="00000000" w:rsidP="00000000" w:rsidRDefault="00000000" w:rsidRPr="00000000" w14:paraId="00000184">
      <w:pPr>
        <w:numPr>
          <w:ilvl w:val="0"/>
          <w:numId w:val="1"/>
        </w:numPr>
        <w:spacing w:after="0" w:afterAutospacing="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Coordinar credenciales de acceso read-only.</w:t>
      </w:r>
    </w:p>
    <w:p w:rsidR="00000000" w:rsidDel="00000000" w:rsidP="00000000" w:rsidRDefault="00000000" w:rsidRPr="00000000" w14:paraId="00000185">
      <w:pPr>
        <w:numPr>
          <w:ilvl w:val="0"/>
          <w:numId w:val="1"/>
        </w:numPr>
        <w:spacing w:after="8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Supervisar disponibilidad de servicios y licencias.</w:t>
      </w:r>
    </w:p>
    <w:p w:rsidR="00000000" w:rsidDel="00000000" w:rsidP="00000000" w:rsidRDefault="00000000" w:rsidRPr="00000000" w14:paraId="00000186">
      <w:pPr>
        <w:keepNext w:val="0"/>
        <w:keepLines w:val="0"/>
        <w:spacing w:after="120" w:before="120" w:line="360" w:lineRule="auto"/>
        <w:ind w:left="1428.6614173228347" w:firstLine="146.3385826771653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pStyle w:val="Heading2"/>
        <w:spacing w:after="120" w:before="120" w:line="360" w:lineRule="auto"/>
        <w:ind w:left="2148.6614173228345" w:hanging="573.6614173228347"/>
        <w:jc w:val="both"/>
        <w:rPr>
          <w:rFonts w:ascii="Times New Roman" w:cs="Times New Roman" w:eastAsia="Times New Roman" w:hAnsi="Times New Roman"/>
          <w:sz w:val="24"/>
          <w:szCs w:val="24"/>
        </w:rPr>
      </w:pPr>
      <w:bookmarkStart w:colFirst="0" w:colLast="0" w:name="_heading=h.9nqbdnocmv56" w:id="47"/>
      <w:bookmarkEnd w:id="47"/>
      <w:r w:rsidDel="00000000" w:rsidR="00000000" w:rsidRPr="00000000">
        <w:rPr>
          <w:rFonts w:ascii="Times New Roman" w:cs="Times New Roman" w:eastAsia="Times New Roman" w:hAnsi="Times New Roman"/>
          <w:sz w:val="24"/>
          <w:szCs w:val="24"/>
          <w:rtl w:val="0"/>
        </w:rPr>
        <w:t xml:space="preserve">Gerencia Municipal / Sponsor</w:t>
      </w:r>
    </w:p>
    <w:p w:rsidR="00000000" w:rsidDel="00000000" w:rsidP="00000000" w:rsidRDefault="00000000" w:rsidRPr="00000000" w14:paraId="00000188">
      <w:pPr>
        <w:spacing w:after="120" w:line="360" w:lineRule="auto"/>
        <w:ind w:left="2148.6614173228345" w:hanging="573.6614173228347"/>
        <w:jc w:val="both"/>
        <w:rPr>
          <w:rFonts w:ascii="Times New Roman" w:cs="Times New Roman" w:eastAsia="Times New Roman" w:hAnsi="Times New Roman"/>
          <w:sz w:val="24"/>
          <w:szCs w:val="24"/>
        </w:rPr>
      </w:pPr>
      <w:bookmarkStart w:colFirst="0" w:colLast="0" w:name="_heading=h.sycmkx7n7t45" w:id="43"/>
      <w:bookmarkEnd w:id="43"/>
      <w:r w:rsidDel="00000000" w:rsidR="00000000" w:rsidRPr="00000000">
        <w:rPr>
          <w:rFonts w:ascii="Times New Roman" w:cs="Times New Roman" w:eastAsia="Times New Roman" w:hAnsi="Times New Roman"/>
          <w:sz w:val="24"/>
          <w:szCs w:val="24"/>
          <w:rtl w:val="0"/>
        </w:rPr>
        <w:t xml:space="preserve">Actor directivo interesado en el impacto estratégico del sistema. Utiliza la información gerencial para evaluar la recaudación y orientar políticas tributarias.</w:t>
      </w:r>
    </w:p>
    <w:p w:rsidR="00000000" w:rsidDel="00000000" w:rsidP="00000000" w:rsidRDefault="00000000" w:rsidRPr="00000000" w14:paraId="00000189">
      <w:pPr>
        <w:spacing w:after="0" w:before="0" w:line="360" w:lineRule="auto"/>
        <w:ind w:left="0" w:firstLine="0"/>
        <w:jc w:val="both"/>
        <w:rPr>
          <w:rFonts w:ascii="Times New Roman" w:cs="Times New Roman" w:eastAsia="Times New Roman" w:hAnsi="Times New Roman"/>
          <w:sz w:val="24"/>
          <w:szCs w:val="24"/>
        </w:rPr>
      </w:pPr>
      <w:bookmarkStart w:colFirst="0" w:colLast="0" w:name="_heading=h.70297sns6uvg" w:id="48"/>
      <w:bookmarkEnd w:id="48"/>
      <w:r w:rsidDel="00000000" w:rsidR="00000000" w:rsidRPr="00000000">
        <w:rPr>
          <w:rtl w:val="0"/>
        </w:rPr>
      </w:r>
    </w:p>
    <w:p w:rsidR="00000000" w:rsidDel="00000000" w:rsidP="00000000" w:rsidRDefault="00000000" w:rsidRPr="00000000" w14:paraId="0000018A">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cf0t4gapjbby" w:id="49"/>
      <w:bookmarkEnd w:id="49"/>
      <w:r w:rsidDel="00000000" w:rsidR="00000000" w:rsidRPr="00000000">
        <w:rPr>
          <w:rtl w:val="0"/>
        </w:rPr>
      </w:r>
    </w:p>
    <w:p w:rsidR="00000000" w:rsidDel="00000000" w:rsidP="00000000" w:rsidRDefault="00000000" w:rsidRPr="00000000" w14:paraId="0000018B">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44k2jp3x4xee" w:id="50"/>
      <w:bookmarkEnd w:id="50"/>
      <w:r w:rsidDel="00000000" w:rsidR="00000000" w:rsidRPr="00000000">
        <w:rPr>
          <w:rtl w:val="0"/>
        </w:rPr>
      </w:r>
    </w:p>
    <w:p w:rsidR="00000000" w:rsidDel="00000000" w:rsidP="00000000" w:rsidRDefault="00000000" w:rsidRPr="00000000" w14:paraId="0000018C">
      <w:pPr>
        <w:pStyle w:val="Heading2"/>
        <w:numPr>
          <w:ilvl w:val="0"/>
          <w:numId w:val="11"/>
        </w:numPr>
        <w:spacing w:after="0" w:before="0" w:line="360" w:lineRule="auto"/>
        <w:ind w:left="1428.6614173228347" w:hanging="566.9291338582678"/>
        <w:jc w:val="both"/>
        <w:rPr>
          <w:rFonts w:ascii="Times New Roman" w:cs="Times New Roman" w:eastAsia="Times New Roman" w:hAnsi="Times New Roman"/>
          <w:b w:val="1"/>
          <w:bCs w:val="1"/>
          <w:sz w:val="24"/>
          <w:szCs w:val="24"/>
        </w:rPr>
      </w:pPr>
      <w:bookmarkStart w:colFirst="0" w:colLast="0" w:name="_heading=h.jxe7d4ewzrcj" w:id="51"/>
      <w:bookmarkEnd w:id="51"/>
      <w:r w:rsidDel="00000000" w:rsidR="00000000" w:rsidRPr="00000000">
        <w:rPr>
          <w:rFonts w:ascii="Times New Roman" w:cs="Times New Roman" w:eastAsia="Times New Roman" w:hAnsi="Times New Roman"/>
          <w:sz w:val="24"/>
          <w:szCs w:val="24"/>
          <w:rtl w:val="0"/>
        </w:rPr>
        <w:t xml:space="preserve">Diagrama de Componentes</w:t>
      </w:r>
    </w:p>
    <w:p w:rsidR="00000000" w:rsidDel="00000000" w:rsidP="00000000" w:rsidRDefault="00000000" w:rsidRPr="00000000" w14:paraId="0000018D">
      <w:pPr>
        <w:ind w:left="720" w:firstLine="0"/>
        <w:rPr/>
      </w:pPr>
      <w:r w:rsidDel="00000000" w:rsidR="00000000" w:rsidRPr="00000000">
        <w:rPr/>
        <w:drawing>
          <wp:inline distB="114300" distT="114300" distL="114300" distR="114300">
            <wp:extent cx="6555600" cy="2425700"/>
            <wp:effectExtent b="0" l="0" r="0" t="0"/>
            <wp:docPr id="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555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44k2jp3x4xee" w:id="50"/>
      <w:bookmarkEnd w:id="50"/>
      <w:r w:rsidDel="00000000" w:rsidR="00000000" w:rsidRPr="00000000">
        <w:rPr>
          <w:rtl w:val="0"/>
        </w:rPr>
      </w:r>
    </w:p>
    <w:p w:rsidR="00000000" w:rsidDel="00000000" w:rsidP="00000000" w:rsidRDefault="00000000" w:rsidRPr="00000000" w14:paraId="00000190">
      <w:pPr>
        <w:pStyle w:val="Heading2"/>
        <w:numPr>
          <w:ilvl w:val="0"/>
          <w:numId w:val="11"/>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heading=h.383v8xay1ng2" w:id="52"/>
      <w:bookmarkEnd w:id="52"/>
      <w:r w:rsidDel="00000000" w:rsidR="00000000" w:rsidRPr="00000000">
        <w:rPr>
          <w:rFonts w:ascii="Times New Roman" w:cs="Times New Roman" w:eastAsia="Times New Roman" w:hAnsi="Times New Roman"/>
          <w:sz w:val="24"/>
          <w:szCs w:val="24"/>
          <w:rtl w:val="0"/>
        </w:rPr>
        <w:t xml:space="preserve">Diagrama de Despliegue</w:t>
      </w:r>
    </w:p>
    <w:p w:rsidR="00000000" w:rsidDel="00000000" w:rsidP="00000000" w:rsidRDefault="00000000" w:rsidRPr="00000000" w14:paraId="00000191">
      <w:pPr>
        <w:ind w:left="720" w:firstLine="0"/>
        <w:rPr/>
      </w:pPr>
      <w:r w:rsidDel="00000000" w:rsidR="00000000" w:rsidRPr="00000000">
        <w:rPr/>
        <w:drawing>
          <wp:inline distB="114300" distT="114300" distL="114300" distR="114300">
            <wp:extent cx="5038725" cy="7115175"/>
            <wp:effectExtent b="0" l="0" r="0" t="0"/>
            <wp:docPr id="2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038725"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44k2jp3x4xee" w:id="50"/>
      <w:bookmarkEnd w:id="50"/>
      <w:r w:rsidDel="00000000" w:rsidR="00000000" w:rsidRPr="00000000">
        <w:rPr>
          <w:rtl w:val="0"/>
        </w:rPr>
      </w:r>
    </w:p>
    <w:p w:rsidR="00000000" w:rsidDel="00000000" w:rsidP="00000000" w:rsidRDefault="00000000" w:rsidRPr="00000000" w14:paraId="00000196">
      <w:pPr>
        <w:pStyle w:val="Heading2"/>
        <w:numPr>
          <w:ilvl w:val="0"/>
          <w:numId w:val="11"/>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heading=h.f8pm5ce5jl51" w:id="53"/>
      <w:bookmarkEnd w:id="53"/>
      <w:r w:rsidDel="00000000" w:rsidR="00000000" w:rsidRPr="00000000">
        <w:rPr>
          <w:rFonts w:ascii="Times New Roman" w:cs="Times New Roman" w:eastAsia="Times New Roman" w:hAnsi="Times New Roman"/>
          <w:sz w:val="24"/>
          <w:szCs w:val="24"/>
          <w:rtl w:val="0"/>
        </w:rPr>
        <w:t xml:space="preserve">Diagrama de Estados — Deuda Tributaria </w:t>
      </w:r>
    </w:p>
    <w:p w:rsidR="00000000" w:rsidDel="00000000" w:rsidP="00000000" w:rsidRDefault="00000000" w:rsidRPr="00000000" w14:paraId="00000197">
      <w:pPr>
        <w:ind w:left="720" w:firstLine="0"/>
        <w:rPr/>
      </w:pPr>
      <w:r w:rsidDel="00000000" w:rsidR="00000000" w:rsidRPr="00000000">
        <w:rPr/>
        <w:drawing>
          <wp:inline distB="114300" distT="114300" distL="114300" distR="114300">
            <wp:extent cx="4467225" cy="3676650"/>
            <wp:effectExtent b="0" l="0" r="0" t="0"/>
            <wp:docPr id="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4672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numPr>
          <w:ilvl w:val="0"/>
          <w:numId w:val="11"/>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x9zz1pdbp3rk" w:id="54"/>
      <w:bookmarkEnd w:id="54"/>
      <w:r w:rsidDel="00000000" w:rsidR="00000000" w:rsidRPr="00000000">
        <w:rPr>
          <w:rFonts w:ascii="Times New Roman" w:cs="Times New Roman" w:eastAsia="Times New Roman" w:hAnsi="Times New Roman"/>
          <w:sz w:val="24"/>
          <w:szCs w:val="24"/>
          <w:rtl w:val="0"/>
        </w:rPr>
        <w:t xml:space="preserve">Casos de Usos - General</w:t>
      </w:r>
      <w:r w:rsidDel="00000000" w:rsidR="00000000" w:rsidRPr="00000000">
        <w:rPr>
          <w:rtl w:val="0"/>
        </w:rPr>
      </w:r>
    </w:p>
    <w:p w:rsidR="00000000" w:rsidDel="00000000" w:rsidP="00000000" w:rsidRDefault="00000000" w:rsidRPr="00000000" w14:paraId="0000019A">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48175" cy="8014357"/>
            <wp:effectExtent b="0" l="0" r="0" t="0"/>
            <wp:docPr id="12" name="image12.png"/>
            <a:graphic>
              <a:graphicData uri="http://schemas.openxmlformats.org/drawingml/2006/picture">
                <pic:pic>
                  <pic:nvPicPr>
                    <pic:cNvPr id="0" name="image12.png"/>
                    <pic:cNvPicPr preferRelativeResize="0"/>
                  </pic:nvPicPr>
                  <pic:blipFill>
                    <a:blip r:embed="rId12"/>
                    <a:srcRect b="3287" l="0" r="0" t="0"/>
                    <a:stretch>
                      <a:fillRect/>
                    </a:stretch>
                  </pic:blipFill>
                  <pic:spPr>
                    <a:xfrm>
                      <a:off x="0" y="0"/>
                      <a:ext cx="4448175" cy="801435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numPr>
          <w:ilvl w:val="0"/>
          <w:numId w:val="11"/>
        </w:numPr>
        <w:spacing w:after="0" w:before="0" w:line="360" w:lineRule="auto"/>
        <w:ind w:left="1428.6614173228347" w:hanging="566.9291338582678"/>
        <w:jc w:val="both"/>
        <w:rPr>
          <w:rFonts w:ascii="Times New Roman" w:cs="Times New Roman" w:eastAsia="Times New Roman" w:hAnsi="Times New Roman"/>
          <w:b w:val="1"/>
          <w:bCs w:val="1"/>
          <w:sz w:val="24"/>
          <w:szCs w:val="24"/>
        </w:rPr>
      </w:pPr>
      <w:bookmarkStart w:colFirst="0" w:colLast="0" w:name="_heading=h.jgrqznajfq20" w:id="55"/>
      <w:bookmarkEnd w:id="55"/>
      <w:r w:rsidDel="00000000" w:rsidR="00000000" w:rsidRPr="00000000">
        <w:rPr>
          <w:rFonts w:ascii="Times New Roman" w:cs="Times New Roman" w:eastAsia="Times New Roman" w:hAnsi="Times New Roman"/>
          <w:sz w:val="24"/>
          <w:szCs w:val="24"/>
          <w:rtl w:val="0"/>
        </w:rPr>
        <w:t xml:space="preserve">Casos de Usos - Módulo de Rutas y Campo </w:t>
      </w:r>
      <w:r w:rsidDel="00000000" w:rsidR="00000000" w:rsidRPr="00000000">
        <w:rPr>
          <w:rtl w:val="0"/>
        </w:rPr>
      </w:r>
    </w:p>
    <w:p w:rsidR="00000000" w:rsidDel="00000000" w:rsidP="00000000" w:rsidRDefault="00000000" w:rsidRPr="00000000" w14:paraId="000001A1">
      <w:pPr>
        <w:ind w:left="708.6614173228347" w:hanging="566.9291338582677"/>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rPr>
        <w:drawing>
          <wp:inline distB="114300" distT="114300" distL="114300" distR="114300">
            <wp:extent cx="6555600" cy="26924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555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numPr>
          <w:ilvl w:val="0"/>
          <w:numId w:val="11"/>
        </w:numPr>
        <w:spacing w:after="0" w:before="0" w:line="360" w:lineRule="auto"/>
        <w:ind w:left="1428.6614173228347" w:hanging="566.9291338582678"/>
        <w:jc w:val="both"/>
        <w:rPr>
          <w:rFonts w:ascii="Times New Roman" w:cs="Times New Roman" w:eastAsia="Times New Roman" w:hAnsi="Times New Roman"/>
          <w:b w:val="1"/>
          <w:bCs w:val="1"/>
          <w:sz w:val="24"/>
          <w:szCs w:val="24"/>
        </w:rPr>
      </w:pPr>
      <w:bookmarkStart w:colFirst="0" w:colLast="0" w:name="_heading=h.hn87rsv10lhp" w:id="56"/>
      <w:bookmarkEnd w:id="56"/>
      <w:r w:rsidDel="00000000" w:rsidR="00000000" w:rsidRPr="00000000">
        <w:rPr>
          <w:rFonts w:ascii="Times New Roman" w:cs="Times New Roman" w:eastAsia="Times New Roman" w:hAnsi="Times New Roman"/>
          <w:sz w:val="24"/>
          <w:szCs w:val="24"/>
          <w:rtl w:val="0"/>
        </w:rPr>
        <w:t xml:space="preserve">Casos de Usos - Módulo Dashboard y Reportes</w:t>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drawing>
          <wp:inline distB="114300" distT="114300" distL="114300" distR="114300">
            <wp:extent cx="6000750" cy="4371975"/>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0007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pStyle w:val="Heading2"/>
        <w:numPr>
          <w:ilvl w:val="0"/>
          <w:numId w:val="11"/>
        </w:numPr>
        <w:spacing w:after="0" w:before="0" w:line="360" w:lineRule="auto"/>
        <w:ind w:left="1428.6614173228347" w:hanging="566.9291338582678"/>
        <w:jc w:val="both"/>
        <w:rPr>
          <w:rFonts w:ascii="Times New Roman" w:cs="Times New Roman" w:eastAsia="Times New Roman" w:hAnsi="Times New Roman"/>
          <w:b w:val="1"/>
          <w:bCs w:val="1"/>
          <w:sz w:val="24"/>
          <w:szCs w:val="24"/>
        </w:rPr>
      </w:pPr>
      <w:bookmarkStart w:colFirst="0" w:colLast="0" w:name="_heading=h.c6vxunx55bl" w:id="57"/>
      <w:bookmarkEnd w:id="57"/>
      <w:r w:rsidDel="00000000" w:rsidR="00000000" w:rsidRPr="00000000">
        <w:rPr>
          <w:rFonts w:ascii="Times New Roman" w:cs="Times New Roman" w:eastAsia="Times New Roman" w:hAnsi="Times New Roman"/>
          <w:sz w:val="24"/>
          <w:szCs w:val="24"/>
          <w:rtl w:val="0"/>
        </w:rPr>
        <w:t xml:space="preserve">Casos de Usos - Módulo Desktop </w:t>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ind w:left="720" w:firstLine="0"/>
        <w:rPr/>
      </w:pPr>
      <w:r w:rsidDel="00000000" w:rsidR="00000000" w:rsidRPr="00000000">
        <w:rPr/>
        <w:drawing>
          <wp:inline distB="114300" distT="114300" distL="114300" distR="114300">
            <wp:extent cx="5696438" cy="3237365"/>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96438" cy="323736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2"/>
        <w:numPr>
          <w:ilvl w:val="0"/>
          <w:numId w:val="11"/>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rex614bldxi1" w:id="58"/>
      <w:bookmarkEnd w:id="58"/>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AA">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70cj7bpjc0g7" w:id="59"/>
      <w:bookmarkEnd w:id="59"/>
      <w:r w:rsidDel="00000000" w:rsidR="00000000" w:rsidRPr="00000000">
        <w:rPr>
          <w:rFonts w:ascii="Times New Roman" w:cs="Times New Roman" w:eastAsia="Times New Roman" w:hAnsi="Times New Roman"/>
          <w:sz w:val="24"/>
          <w:szCs w:val="24"/>
        </w:rPr>
        <w:drawing>
          <wp:inline distB="114300" distT="114300" distL="114300" distR="114300">
            <wp:extent cx="6555600" cy="3162300"/>
            <wp:effectExtent b="0" l="0" r="0" t="0"/>
            <wp:docPr id="2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55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tiu4zrrwqopi" w:id="60"/>
      <w:bookmarkEnd w:id="60"/>
      <w:r w:rsidDel="00000000" w:rsidR="00000000" w:rsidRPr="00000000">
        <w:rPr>
          <w:rtl w:val="0"/>
        </w:rPr>
      </w:r>
    </w:p>
    <w:p w:rsidR="00000000" w:rsidDel="00000000" w:rsidP="00000000" w:rsidRDefault="00000000" w:rsidRPr="00000000" w14:paraId="000001AC">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auxunr9w97vh" w:id="61"/>
      <w:bookmarkEnd w:id="61"/>
      <w:r w:rsidDel="00000000" w:rsidR="00000000" w:rsidRPr="00000000">
        <w:rPr>
          <w:rtl w:val="0"/>
        </w:rPr>
      </w:r>
    </w:p>
    <w:p w:rsidR="00000000" w:rsidDel="00000000" w:rsidP="00000000" w:rsidRDefault="00000000" w:rsidRPr="00000000" w14:paraId="000001AD">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s32i5u18hd6q" w:id="62"/>
      <w:bookmarkEnd w:id="62"/>
      <w:r w:rsidDel="00000000" w:rsidR="00000000" w:rsidRPr="00000000">
        <w:rPr>
          <w:rtl w:val="0"/>
        </w:rPr>
      </w:r>
    </w:p>
    <w:p w:rsidR="00000000" w:rsidDel="00000000" w:rsidP="00000000" w:rsidRDefault="00000000" w:rsidRPr="00000000" w14:paraId="000001AE">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ps8vadjht2vl" w:id="63"/>
      <w:bookmarkEnd w:id="63"/>
      <w:r w:rsidDel="00000000" w:rsidR="00000000" w:rsidRPr="00000000">
        <w:rPr>
          <w:rtl w:val="0"/>
        </w:rPr>
      </w:r>
    </w:p>
    <w:p w:rsidR="00000000" w:rsidDel="00000000" w:rsidP="00000000" w:rsidRDefault="00000000" w:rsidRPr="00000000" w14:paraId="000001AF">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ko01dkpwzmbp" w:id="64"/>
      <w:bookmarkEnd w:id="64"/>
      <w:r w:rsidDel="00000000" w:rsidR="00000000" w:rsidRPr="00000000">
        <w:rPr>
          <w:rtl w:val="0"/>
        </w:rPr>
      </w:r>
    </w:p>
    <w:p w:rsidR="00000000" w:rsidDel="00000000" w:rsidP="00000000" w:rsidRDefault="00000000" w:rsidRPr="00000000" w14:paraId="000001B0">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s4u1pjdikwzy" w:id="65"/>
      <w:bookmarkEnd w:id="65"/>
      <w:r w:rsidDel="00000000" w:rsidR="00000000" w:rsidRPr="00000000">
        <w:rPr>
          <w:rtl w:val="0"/>
        </w:rPr>
      </w:r>
    </w:p>
    <w:p w:rsidR="00000000" w:rsidDel="00000000" w:rsidP="00000000" w:rsidRDefault="00000000" w:rsidRPr="00000000" w14:paraId="000001B1">
      <w:pPr>
        <w:spacing w:after="0" w:line="360" w:lineRule="auto"/>
        <w:ind w:left="0" w:firstLine="0"/>
        <w:jc w:val="left"/>
        <w:rPr>
          <w:rFonts w:ascii="Times New Roman" w:cs="Times New Roman" w:eastAsia="Times New Roman" w:hAnsi="Times New Roman"/>
          <w:sz w:val="24"/>
          <w:szCs w:val="24"/>
        </w:rPr>
      </w:pPr>
      <w:bookmarkStart w:colFirst="0" w:colLast="0" w:name="_heading=h.tlqj9h79dmfk" w:id="66"/>
      <w:bookmarkEnd w:id="66"/>
      <w:r w:rsidDel="00000000" w:rsidR="00000000" w:rsidRPr="00000000">
        <w:rPr>
          <w:rtl w:val="0"/>
        </w:rPr>
      </w:r>
    </w:p>
    <w:p w:rsidR="00000000" w:rsidDel="00000000" w:rsidP="00000000" w:rsidRDefault="00000000" w:rsidRPr="00000000" w14:paraId="000001B2">
      <w:pPr>
        <w:spacing w:after="0" w:line="360" w:lineRule="auto"/>
        <w:ind w:left="0" w:firstLine="0"/>
        <w:jc w:val="left"/>
        <w:rPr>
          <w:rFonts w:ascii="Times New Roman" w:cs="Times New Roman" w:eastAsia="Times New Roman" w:hAnsi="Times New Roman"/>
          <w:sz w:val="24"/>
          <w:szCs w:val="24"/>
        </w:rPr>
      </w:pPr>
      <w:bookmarkStart w:colFirst="0" w:colLast="0" w:name="_heading=h.8vrnrfzi7zd" w:id="67"/>
      <w:bookmarkEnd w:id="67"/>
      <w:r w:rsidDel="00000000" w:rsidR="00000000" w:rsidRPr="00000000">
        <w:rPr>
          <w:rtl w:val="0"/>
        </w:rPr>
      </w:r>
    </w:p>
    <w:p w:rsidR="00000000" w:rsidDel="00000000" w:rsidP="00000000" w:rsidRDefault="00000000" w:rsidRPr="00000000" w14:paraId="000001B3">
      <w:pPr>
        <w:spacing w:after="0" w:line="360" w:lineRule="auto"/>
        <w:ind w:left="0" w:firstLine="0"/>
        <w:jc w:val="left"/>
        <w:rPr>
          <w:rFonts w:ascii="Times New Roman" w:cs="Times New Roman" w:eastAsia="Times New Roman" w:hAnsi="Times New Roman"/>
          <w:sz w:val="24"/>
          <w:szCs w:val="24"/>
        </w:rPr>
      </w:pPr>
      <w:bookmarkStart w:colFirst="0" w:colLast="0" w:name="_heading=h.swgzelfw99t4" w:id="68"/>
      <w:bookmarkEnd w:id="68"/>
      <w:r w:rsidDel="00000000" w:rsidR="00000000" w:rsidRPr="00000000">
        <w:rPr>
          <w:rtl w:val="0"/>
        </w:rPr>
      </w:r>
    </w:p>
    <w:p w:rsidR="00000000" w:rsidDel="00000000" w:rsidP="00000000" w:rsidRDefault="00000000" w:rsidRPr="00000000" w14:paraId="000001B4">
      <w:pPr>
        <w:spacing w:after="0" w:line="360" w:lineRule="auto"/>
        <w:ind w:left="0" w:firstLine="0"/>
        <w:jc w:val="left"/>
        <w:rPr>
          <w:rFonts w:ascii="Times New Roman" w:cs="Times New Roman" w:eastAsia="Times New Roman" w:hAnsi="Times New Roman"/>
          <w:sz w:val="24"/>
          <w:szCs w:val="24"/>
        </w:rPr>
      </w:pPr>
      <w:bookmarkStart w:colFirst="0" w:colLast="0" w:name="_heading=h.l143hvmlipwn" w:id="69"/>
      <w:bookmarkEnd w:id="69"/>
      <w:r w:rsidDel="00000000" w:rsidR="00000000" w:rsidRPr="00000000">
        <w:rPr>
          <w:rtl w:val="0"/>
        </w:rPr>
      </w:r>
    </w:p>
    <w:p w:rsidR="00000000" w:rsidDel="00000000" w:rsidP="00000000" w:rsidRDefault="00000000" w:rsidRPr="00000000" w14:paraId="000001B5">
      <w:pPr>
        <w:spacing w:after="0" w:line="360" w:lineRule="auto"/>
        <w:ind w:left="0" w:firstLine="0"/>
        <w:jc w:val="left"/>
        <w:rPr>
          <w:rFonts w:ascii="Times New Roman" w:cs="Times New Roman" w:eastAsia="Times New Roman" w:hAnsi="Times New Roman"/>
          <w:sz w:val="24"/>
          <w:szCs w:val="24"/>
        </w:rPr>
      </w:pPr>
      <w:bookmarkStart w:colFirst="0" w:colLast="0" w:name="_heading=h.1jd2uo4wrm5r" w:id="70"/>
      <w:bookmarkEnd w:id="70"/>
      <w:r w:rsidDel="00000000" w:rsidR="00000000" w:rsidRPr="00000000">
        <w:rPr>
          <w:rtl w:val="0"/>
        </w:rPr>
      </w:r>
    </w:p>
    <w:p w:rsidR="00000000" w:rsidDel="00000000" w:rsidP="00000000" w:rsidRDefault="00000000" w:rsidRPr="00000000" w14:paraId="000001B6">
      <w:pPr>
        <w:spacing w:after="0" w:line="360" w:lineRule="auto"/>
        <w:ind w:left="0" w:firstLine="0"/>
        <w:jc w:val="left"/>
        <w:rPr>
          <w:rFonts w:ascii="Times New Roman" w:cs="Times New Roman" w:eastAsia="Times New Roman" w:hAnsi="Times New Roman"/>
          <w:sz w:val="24"/>
          <w:szCs w:val="24"/>
        </w:rPr>
      </w:pPr>
      <w:bookmarkStart w:colFirst="0" w:colLast="0" w:name="_heading=h.npk7k09xrm1d" w:id="71"/>
      <w:bookmarkEnd w:id="71"/>
      <w:r w:rsidDel="00000000" w:rsidR="00000000" w:rsidRPr="00000000">
        <w:rPr>
          <w:rtl w:val="0"/>
        </w:rPr>
      </w:r>
    </w:p>
    <w:p w:rsidR="00000000" w:rsidDel="00000000" w:rsidP="00000000" w:rsidRDefault="00000000" w:rsidRPr="00000000" w14:paraId="000001B7">
      <w:pPr>
        <w:spacing w:after="0" w:line="360" w:lineRule="auto"/>
        <w:ind w:left="0" w:firstLine="0"/>
        <w:jc w:val="left"/>
        <w:rPr>
          <w:rFonts w:ascii="Times New Roman" w:cs="Times New Roman" w:eastAsia="Times New Roman" w:hAnsi="Times New Roman"/>
          <w:sz w:val="24"/>
          <w:szCs w:val="24"/>
        </w:rPr>
      </w:pPr>
      <w:bookmarkStart w:colFirst="0" w:colLast="0" w:name="_heading=h.qebuav1jdgo2" w:id="72"/>
      <w:bookmarkEnd w:id="72"/>
      <w:r w:rsidDel="00000000" w:rsidR="00000000" w:rsidRPr="00000000">
        <w:rPr>
          <w:rtl w:val="0"/>
        </w:rPr>
      </w:r>
    </w:p>
    <w:p w:rsidR="00000000" w:rsidDel="00000000" w:rsidP="00000000" w:rsidRDefault="00000000" w:rsidRPr="00000000" w14:paraId="000001B8">
      <w:pPr>
        <w:spacing w:after="0" w:line="360" w:lineRule="auto"/>
        <w:ind w:left="0" w:firstLine="0"/>
        <w:jc w:val="left"/>
        <w:rPr>
          <w:rFonts w:ascii="Times New Roman" w:cs="Times New Roman" w:eastAsia="Times New Roman" w:hAnsi="Times New Roman"/>
          <w:sz w:val="24"/>
          <w:szCs w:val="24"/>
        </w:rPr>
      </w:pPr>
      <w:bookmarkStart w:colFirst="0" w:colLast="0" w:name="_heading=h.ctq9xaj8uz8k" w:id="73"/>
      <w:bookmarkEnd w:id="73"/>
      <w:r w:rsidDel="00000000" w:rsidR="00000000" w:rsidRPr="00000000">
        <w:rPr>
          <w:rtl w:val="0"/>
        </w:rPr>
      </w:r>
    </w:p>
    <w:p w:rsidR="00000000" w:rsidDel="00000000" w:rsidP="00000000" w:rsidRDefault="00000000" w:rsidRPr="00000000" w14:paraId="000001B9">
      <w:pPr>
        <w:spacing w:after="0" w:line="360" w:lineRule="auto"/>
        <w:ind w:left="0" w:firstLine="0"/>
        <w:jc w:val="left"/>
        <w:rPr>
          <w:rFonts w:ascii="Times New Roman" w:cs="Times New Roman" w:eastAsia="Times New Roman" w:hAnsi="Times New Roman"/>
          <w:sz w:val="24"/>
          <w:szCs w:val="24"/>
        </w:rPr>
      </w:pPr>
      <w:bookmarkStart w:colFirst="0" w:colLast="0" w:name="_heading=h.9i2f905rfcrh" w:id="74"/>
      <w:bookmarkEnd w:id="74"/>
      <w:r w:rsidDel="00000000" w:rsidR="00000000" w:rsidRPr="00000000">
        <w:rPr>
          <w:rtl w:val="0"/>
        </w:rPr>
      </w:r>
    </w:p>
    <w:p w:rsidR="00000000" w:rsidDel="00000000" w:rsidP="00000000" w:rsidRDefault="00000000" w:rsidRPr="00000000" w14:paraId="000001BA">
      <w:pPr>
        <w:spacing w:after="0" w:line="360" w:lineRule="auto"/>
        <w:ind w:left="0" w:firstLine="0"/>
        <w:jc w:val="left"/>
        <w:rPr>
          <w:rFonts w:ascii="Times New Roman" w:cs="Times New Roman" w:eastAsia="Times New Roman" w:hAnsi="Times New Roman"/>
          <w:sz w:val="24"/>
          <w:szCs w:val="24"/>
        </w:rPr>
      </w:pPr>
      <w:bookmarkStart w:colFirst="0" w:colLast="0" w:name="_heading=h.8zidmho12nq" w:id="75"/>
      <w:bookmarkEnd w:id="75"/>
      <w:r w:rsidDel="00000000" w:rsidR="00000000" w:rsidRPr="00000000">
        <w:rPr>
          <w:rtl w:val="0"/>
        </w:rPr>
      </w:r>
    </w:p>
    <w:p w:rsidR="00000000" w:rsidDel="00000000" w:rsidP="00000000" w:rsidRDefault="00000000" w:rsidRPr="00000000" w14:paraId="000001BB">
      <w:pPr>
        <w:spacing w:after="0" w:line="360" w:lineRule="auto"/>
        <w:ind w:left="0" w:firstLine="0"/>
        <w:jc w:val="left"/>
        <w:rPr>
          <w:rFonts w:ascii="Times New Roman" w:cs="Times New Roman" w:eastAsia="Times New Roman" w:hAnsi="Times New Roman"/>
          <w:sz w:val="24"/>
          <w:szCs w:val="24"/>
        </w:rPr>
      </w:pPr>
      <w:bookmarkStart w:colFirst="0" w:colLast="0" w:name="_heading=h.r21oa1ikryis" w:id="76"/>
      <w:bookmarkEnd w:id="76"/>
      <w:r w:rsidDel="00000000" w:rsidR="00000000" w:rsidRPr="00000000">
        <w:rPr>
          <w:rtl w:val="0"/>
        </w:rPr>
      </w:r>
    </w:p>
    <w:p w:rsidR="00000000" w:rsidDel="00000000" w:rsidP="00000000" w:rsidRDefault="00000000" w:rsidRPr="00000000" w14:paraId="000001BC">
      <w:pPr>
        <w:spacing w:after="0" w:line="360" w:lineRule="auto"/>
        <w:ind w:left="0" w:firstLine="0"/>
        <w:jc w:val="left"/>
        <w:rPr>
          <w:rFonts w:ascii="Times New Roman" w:cs="Times New Roman" w:eastAsia="Times New Roman" w:hAnsi="Times New Roman"/>
          <w:sz w:val="24"/>
          <w:szCs w:val="24"/>
        </w:rPr>
      </w:pPr>
      <w:bookmarkStart w:colFirst="0" w:colLast="0" w:name="_heading=h.gzlnue5nlsq1" w:id="77"/>
      <w:bookmarkEnd w:id="77"/>
      <w:r w:rsidDel="00000000" w:rsidR="00000000" w:rsidRPr="00000000">
        <w:rPr>
          <w:rtl w:val="0"/>
        </w:rPr>
      </w:r>
    </w:p>
    <w:p w:rsidR="00000000" w:rsidDel="00000000" w:rsidP="00000000" w:rsidRDefault="00000000" w:rsidRPr="00000000" w14:paraId="000001BD">
      <w:pPr>
        <w:spacing w:after="0" w:line="360" w:lineRule="auto"/>
        <w:ind w:left="0" w:firstLine="0"/>
        <w:jc w:val="left"/>
        <w:rPr>
          <w:rFonts w:ascii="Times New Roman" w:cs="Times New Roman" w:eastAsia="Times New Roman" w:hAnsi="Times New Roman"/>
          <w:sz w:val="24"/>
          <w:szCs w:val="24"/>
        </w:rPr>
      </w:pPr>
      <w:bookmarkStart w:colFirst="0" w:colLast="0" w:name="_heading=h.6ngyzx1b0aor" w:id="78"/>
      <w:bookmarkEnd w:id="78"/>
      <w:r w:rsidDel="00000000" w:rsidR="00000000" w:rsidRPr="00000000">
        <w:rPr>
          <w:rtl w:val="0"/>
        </w:rPr>
      </w:r>
    </w:p>
    <w:p w:rsidR="00000000" w:rsidDel="00000000" w:rsidP="00000000" w:rsidRDefault="00000000" w:rsidRPr="00000000" w14:paraId="000001BE">
      <w:pPr>
        <w:pStyle w:val="Heading3"/>
        <w:numPr>
          <w:ilvl w:val="1"/>
          <w:numId w:val="11"/>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xzn0kx3ch0q" w:id="79"/>
      <w:bookmarkEnd w:id="79"/>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1BF">
      <w:pPr>
        <w:ind w:left="2148.6614173228345"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Gestión de usuarios</w:t>
      </w:r>
    </w:p>
    <w:p w:rsidR="00000000" w:rsidDel="00000000" w:rsidP="00000000" w:rsidRDefault="00000000" w:rsidRPr="00000000" w14:paraId="000001C0">
      <w:pPr>
        <w:ind w:left="2148.6614173228345"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1428.6614173228347" w:hanging="566.929133858267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3708400"/>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555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ind w:left="2148.6614173228345"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w:t>
      </w:r>
    </w:p>
    <w:p w:rsidR="00000000" w:rsidDel="00000000" w:rsidP="00000000" w:rsidRDefault="00000000" w:rsidRPr="00000000" w14:paraId="000001C4">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5600" cy="34798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55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geográfica </w:t>
      </w:r>
    </w:p>
    <w:p w:rsidR="00000000" w:rsidDel="00000000" w:rsidP="00000000" w:rsidRDefault="00000000" w:rsidRPr="00000000" w14:paraId="000001C6">
      <w:pPr>
        <w:ind w:left="2148.6614173228345"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2781300"/>
            <wp:effectExtent b="0" l="0" r="0" t="0"/>
            <wp:docPr id="2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655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A">
      <w:pPr>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ind w:left="1428.6614173228347"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Generación de Rutas </w:t>
      </w:r>
      <w:r w:rsidDel="00000000" w:rsidR="00000000" w:rsidRPr="00000000">
        <w:rPr>
          <w:rtl w:val="0"/>
        </w:rPr>
      </w:r>
    </w:p>
    <w:p w:rsidR="00000000" w:rsidDel="00000000" w:rsidP="00000000" w:rsidRDefault="00000000" w:rsidRPr="00000000" w14:paraId="000001CC">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26162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555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ind w:left="708.6614173228347" w:hanging="566.9291338582677"/>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Reportes y dashboard</w:t>
      </w:r>
    </w:p>
    <w:p w:rsidR="00000000" w:rsidDel="00000000" w:rsidP="00000000" w:rsidRDefault="00000000" w:rsidRPr="00000000" w14:paraId="000001D4">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5600" cy="3378200"/>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55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2148.6614173228345"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Consultar Contribuyente Moroso </w:t>
      </w:r>
    </w:p>
    <w:p w:rsidR="00000000" w:rsidDel="00000000" w:rsidP="00000000" w:rsidRDefault="00000000" w:rsidRPr="00000000" w14:paraId="000001D8">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82138" cy="1720077"/>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582138" cy="172007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 en la aplicación de escritorio</w:t>
      </w:r>
    </w:p>
    <w:p w:rsidR="00000000" w:rsidDel="00000000" w:rsidP="00000000" w:rsidRDefault="00000000" w:rsidRPr="00000000" w14:paraId="000001DB">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4075" cy="1258720"/>
            <wp:effectExtent b="0" l="0" r="0" t="0"/>
            <wp:docPr id="18" name="image17.png"/>
            <a:graphic>
              <a:graphicData uri="http://schemas.openxmlformats.org/drawingml/2006/picture">
                <pic:pic>
                  <pic:nvPicPr>
                    <pic:cNvPr id="0" name="image17.png"/>
                    <pic:cNvPicPr preferRelativeResize="0"/>
                  </pic:nvPicPr>
                  <pic:blipFill>
                    <a:blip r:embed="rId23"/>
                    <a:srcRect b="0" l="0" r="0" t="12484"/>
                    <a:stretch>
                      <a:fillRect/>
                    </a:stretch>
                  </pic:blipFill>
                  <pic:spPr>
                    <a:xfrm>
                      <a:off x="0" y="0"/>
                      <a:ext cx="5934075" cy="125872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Buscar contribuyente moroso en la aplicación de escritorio</w:t>
      </w:r>
    </w:p>
    <w:p w:rsidR="00000000" w:rsidDel="00000000" w:rsidP="00000000" w:rsidRDefault="00000000" w:rsidRPr="00000000" w14:paraId="000001DE">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2175" cy="1688353"/>
            <wp:effectExtent b="0" l="0" r="0" t="0"/>
            <wp:docPr id="4" name="image2.png"/>
            <a:graphic>
              <a:graphicData uri="http://schemas.openxmlformats.org/drawingml/2006/picture">
                <pic:pic>
                  <pic:nvPicPr>
                    <pic:cNvPr id="0" name="image2.png"/>
                    <pic:cNvPicPr preferRelativeResize="0"/>
                  </pic:nvPicPr>
                  <pic:blipFill>
                    <a:blip r:embed="rId24"/>
                    <a:srcRect b="0" l="0" r="0" t="8022"/>
                    <a:stretch>
                      <a:fillRect/>
                    </a:stretch>
                  </pic:blipFill>
                  <pic:spPr>
                    <a:xfrm>
                      <a:off x="0" y="0"/>
                      <a:ext cx="5972175" cy="1688353"/>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Visualizar información del predio en la aplicación de escritorio</w:t>
      </w:r>
    </w:p>
    <w:p w:rsidR="00000000" w:rsidDel="00000000" w:rsidP="00000000" w:rsidRDefault="00000000" w:rsidRPr="00000000" w14:paraId="000001E1">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1213" cy="2360412"/>
            <wp:effectExtent b="0" l="0" r="0" t="0"/>
            <wp:docPr id="11" name="image8.png"/>
            <a:graphic>
              <a:graphicData uri="http://schemas.openxmlformats.org/drawingml/2006/picture">
                <pic:pic>
                  <pic:nvPicPr>
                    <pic:cNvPr id="0" name="image8.png"/>
                    <pic:cNvPicPr preferRelativeResize="0"/>
                  </pic:nvPicPr>
                  <pic:blipFill>
                    <a:blip r:embed="rId25"/>
                    <a:srcRect b="0" l="0" r="0" t="5068"/>
                    <a:stretch>
                      <a:fillRect/>
                    </a:stretch>
                  </pic:blipFill>
                  <pic:spPr>
                    <a:xfrm>
                      <a:off x="0" y="0"/>
                      <a:ext cx="5801213" cy="2360412"/>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Registrar resultado de notificación en la aplicación de escritorio</w:t>
      </w:r>
    </w:p>
    <w:p w:rsidR="00000000" w:rsidDel="00000000" w:rsidP="00000000" w:rsidRDefault="00000000" w:rsidRPr="00000000" w14:paraId="000001E5">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9338" cy="2370089"/>
            <wp:effectExtent b="0" l="0" r="0" t="0"/>
            <wp:docPr id="24" name="image18.png"/>
            <a:graphic>
              <a:graphicData uri="http://schemas.openxmlformats.org/drawingml/2006/picture">
                <pic:pic>
                  <pic:nvPicPr>
                    <pic:cNvPr id="0" name="image18.png"/>
                    <pic:cNvPicPr preferRelativeResize="0"/>
                  </pic:nvPicPr>
                  <pic:blipFill>
                    <a:blip r:embed="rId26"/>
                    <a:srcRect b="0" l="0" r="0" t="6198"/>
                    <a:stretch>
                      <a:fillRect/>
                    </a:stretch>
                  </pic:blipFill>
                  <pic:spPr>
                    <a:xfrm>
                      <a:off x="0" y="0"/>
                      <a:ext cx="6039338" cy="2370089"/>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Generar reporte local PDF/Excel en la aplicación de escritorio</w:t>
      </w:r>
    </w:p>
    <w:p w:rsidR="00000000" w:rsidDel="00000000" w:rsidP="00000000" w:rsidRDefault="00000000" w:rsidRPr="00000000" w14:paraId="000001E8">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15025" cy="2409825"/>
            <wp:effectExtent b="0" l="0" r="0" t="0"/>
            <wp:docPr id="14" name="image5.png"/>
            <a:graphic>
              <a:graphicData uri="http://schemas.openxmlformats.org/drawingml/2006/picture">
                <pic:pic>
                  <pic:nvPicPr>
                    <pic:cNvPr id="0" name="image5.png"/>
                    <pic:cNvPicPr preferRelativeResize="0"/>
                  </pic:nvPicPr>
                  <pic:blipFill>
                    <a:blip r:embed="rId27"/>
                    <a:srcRect b="0" l="0" r="0" t="4887"/>
                    <a:stretch>
                      <a:fillRect/>
                    </a:stretch>
                  </pic:blipFill>
                  <pic:spPr>
                    <a:xfrm>
                      <a:off x="0" y="0"/>
                      <a:ext cx="59150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Sincronizar registros pendientes en la aplicación de escritorio</w:t>
      </w:r>
    </w:p>
    <w:p w:rsidR="00000000" w:rsidDel="00000000" w:rsidP="00000000" w:rsidRDefault="00000000" w:rsidRPr="00000000" w14:paraId="000001EC">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67425" cy="1906420"/>
            <wp:effectExtent b="0" l="0" r="0" t="0"/>
            <wp:docPr id="8" name="image11.png"/>
            <a:graphic>
              <a:graphicData uri="http://schemas.openxmlformats.org/drawingml/2006/picture">
                <pic:pic>
                  <pic:nvPicPr>
                    <pic:cNvPr id="0" name="image11.png"/>
                    <pic:cNvPicPr preferRelativeResize="0"/>
                  </pic:nvPicPr>
                  <pic:blipFill>
                    <a:blip r:embed="rId28"/>
                    <a:srcRect b="0" l="0" r="0" t="5143"/>
                    <a:stretch>
                      <a:fillRect/>
                    </a:stretch>
                  </pic:blipFill>
                  <pic:spPr>
                    <a:xfrm>
                      <a:off x="0" y="0"/>
                      <a:ext cx="6067425" cy="190642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pStyle w:val="Heading3"/>
        <w:numPr>
          <w:ilvl w:val="1"/>
          <w:numId w:val="11"/>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ori8d5g1d57f" w:id="80"/>
      <w:bookmarkEnd w:id="80"/>
      <w:r w:rsidDel="00000000" w:rsidR="00000000" w:rsidRPr="00000000">
        <w:rPr>
          <w:rFonts w:ascii="Times New Roman" w:cs="Times New Roman" w:eastAsia="Times New Roman" w:hAnsi="Times New Roman"/>
          <w:sz w:val="24"/>
          <w:szCs w:val="24"/>
          <w:rtl w:val="0"/>
        </w:rPr>
        <w:t xml:space="preserve">Diagrama de Actividades </w:t>
      </w:r>
    </w:p>
    <w:p w:rsidR="00000000" w:rsidDel="00000000" w:rsidP="00000000" w:rsidRDefault="00000000" w:rsidRPr="00000000" w14:paraId="000001F6">
      <w:pPr>
        <w:ind w:left="2148.6614173228345"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el flujo completo del sistema desde el proceso ETL inicial hasta la generación de reportes, pasando por la asignación de rutas y el registro de visitas en campo. </w:t>
      </w:r>
      <w:r w:rsidDel="00000000" w:rsidR="00000000" w:rsidRPr="00000000">
        <w:rPr>
          <w:rtl w:val="0"/>
        </w:rPr>
      </w:r>
    </w:p>
    <w:p w:rsidR="00000000" w:rsidDel="00000000" w:rsidP="00000000" w:rsidRDefault="00000000" w:rsidRPr="00000000" w14:paraId="000001F7">
      <w:pPr>
        <w:spacing w:after="0" w:line="360" w:lineRule="auto"/>
        <w:ind w:left="2868.661417322835" w:hanging="566.9291338582682"/>
        <w:jc w:val="both"/>
        <w:rPr>
          <w:rFonts w:ascii="Times New Roman" w:cs="Times New Roman" w:eastAsia="Times New Roman" w:hAnsi="Times New Roman"/>
          <w:sz w:val="24"/>
          <w:szCs w:val="24"/>
        </w:rPr>
      </w:pPr>
      <w:bookmarkStart w:colFirst="0" w:colLast="0" w:name="_heading=h.llfdwsgmgct7" w:id="81"/>
      <w:bookmarkEnd w:id="81"/>
      <w:r w:rsidDel="00000000" w:rsidR="00000000" w:rsidRPr="00000000">
        <w:rPr>
          <w:rFonts w:ascii="Times New Roman" w:cs="Times New Roman" w:eastAsia="Times New Roman" w:hAnsi="Times New Roman"/>
          <w:sz w:val="24"/>
          <w:szCs w:val="24"/>
        </w:rPr>
        <w:drawing>
          <wp:inline distB="114300" distT="114300" distL="114300" distR="114300">
            <wp:extent cx="5076825" cy="6953250"/>
            <wp:effectExtent b="0" l="0" r="0" t="0"/>
            <wp:docPr id="2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0768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line="360" w:lineRule="auto"/>
        <w:ind w:left="2148.6614173228345" w:hanging="566.9291338582678"/>
        <w:jc w:val="both"/>
        <w:rPr>
          <w:rFonts w:ascii="Times New Roman" w:cs="Times New Roman" w:eastAsia="Times New Roman" w:hAnsi="Times New Roman"/>
          <w:sz w:val="24"/>
          <w:szCs w:val="24"/>
        </w:rPr>
      </w:pPr>
      <w:bookmarkStart w:colFirst="0" w:colLast="0" w:name="_heading=h.3amt747y8616" w:id="82"/>
      <w:bookmarkEnd w:id="82"/>
      <w:r w:rsidDel="00000000" w:rsidR="00000000" w:rsidRPr="00000000">
        <w:rPr>
          <w:rtl w:val="0"/>
        </w:rPr>
      </w:r>
    </w:p>
    <w:p w:rsidR="00000000" w:rsidDel="00000000" w:rsidP="00000000" w:rsidRDefault="00000000" w:rsidRPr="00000000" w14:paraId="000001F9">
      <w:pPr>
        <w:spacing w:after="0" w:line="360" w:lineRule="auto"/>
        <w:ind w:left="2868.661417322835" w:hanging="566.9291338582682"/>
        <w:jc w:val="both"/>
        <w:rPr>
          <w:rFonts w:ascii="Times New Roman" w:cs="Times New Roman" w:eastAsia="Times New Roman" w:hAnsi="Times New Roman"/>
          <w:sz w:val="24"/>
          <w:szCs w:val="24"/>
        </w:rPr>
      </w:pPr>
      <w:bookmarkStart w:colFirst="0" w:colLast="0" w:name="_heading=h.ncp7ljz91978" w:id="83"/>
      <w:bookmarkEnd w:id="83"/>
      <w:r w:rsidDel="00000000" w:rsidR="00000000" w:rsidRPr="00000000">
        <w:rPr>
          <w:rtl w:val="0"/>
        </w:rPr>
      </w:r>
    </w:p>
    <w:p w:rsidR="00000000" w:rsidDel="00000000" w:rsidP="00000000" w:rsidRDefault="00000000" w:rsidRPr="00000000" w14:paraId="000001FA">
      <w:pPr>
        <w:spacing w:after="0" w:line="360" w:lineRule="auto"/>
        <w:ind w:left="2868.661417322835" w:hanging="566.9291338582682"/>
        <w:jc w:val="both"/>
        <w:rPr>
          <w:rFonts w:ascii="Times New Roman" w:cs="Times New Roman" w:eastAsia="Times New Roman" w:hAnsi="Times New Roman"/>
          <w:sz w:val="24"/>
          <w:szCs w:val="24"/>
        </w:rPr>
      </w:pPr>
      <w:bookmarkStart w:colFirst="0" w:colLast="0" w:name="_heading=h.gst5xx2gldt" w:id="84"/>
      <w:bookmarkEnd w:id="84"/>
      <w:r w:rsidDel="00000000" w:rsidR="00000000" w:rsidRPr="00000000">
        <w:rPr>
          <w:rtl w:val="0"/>
        </w:rPr>
      </w:r>
    </w:p>
    <w:p w:rsidR="00000000" w:rsidDel="00000000" w:rsidP="00000000" w:rsidRDefault="00000000" w:rsidRPr="00000000" w14:paraId="000001FB">
      <w:pPr>
        <w:spacing w:after="0" w:line="360" w:lineRule="auto"/>
        <w:ind w:left="0" w:firstLine="0"/>
        <w:jc w:val="both"/>
        <w:rPr>
          <w:rFonts w:ascii="Times New Roman" w:cs="Times New Roman" w:eastAsia="Times New Roman" w:hAnsi="Times New Roman"/>
          <w:sz w:val="24"/>
          <w:szCs w:val="24"/>
        </w:rPr>
      </w:pPr>
      <w:bookmarkStart w:colFirst="0" w:colLast="0" w:name="_heading=h.mhexocavdot2" w:id="85"/>
      <w:bookmarkEnd w:id="85"/>
      <w:r w:rsidDel="00000000" w:rsidR="00000000" w:rsidRPr="00000000">
        <w:rPr>
          <w:rtl w:val="0"/>
        </w:rPr>
      </w:r>
    </w:p>
    <w:p w:rsidR="00000000" w:rsidDel="00000000" w:rsidP="00000000" w:rsidRDefault="00000000" w:rsidRPr="00000000" w14:paraId="000001FC">
      <w:pPr>
        <w:pStyle w:val="Heading3"/>
        <w:numPr>
          <w:ilvl w:val="1"/>
          <w:numId w:val="11"/>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cmv8724owe7c" w:id="86"/>
      <w:bookmarkEnd w:id="86"/>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1FD">
      <w:pPr>
        <w:ind w:left="2148.6614173228345"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Ilustra la interacción cronológica entre los componentes del sistema: desde que el ETL extrae datos de Oracle hasta que el administrador visualiza el mapa y el notificador registra una visita que actualiza los indicadores en tiempo real. </w:t>
      </w:r>
      <w:r w:rsidDel="00000000" w:rsidR="00000000" w:rsidRPr="00000000">
        <w:rPr>
          <w:rtl w:val="0"/>
        </w:rPr>
      </w:r>
    </w:p>
    <w:p w:rsidR="00000000" w:rsidDel="00000000" w:rsidP="00000000" w:rsidRDefault="00000000" w:rsidRPr="00000000" w14:paraId="000001FE">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zcwpzj32zd9i" w:id="87"/>
      <w:bookmarkEnd w:id="87"/>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p3hvmqk3afqk" w:id="88"/>
      <w:bookmarkEnd w:id="88"/>
      <w:r w:rsidDel="00000000" w:rsidR="00000000" w:rsidRPr="00000000">
        <w:rPr>
          <w:rFonts w:ascii="Times New Roman" w:cs="Times New Roman" w:eastAsia="Times New Roman" w:hAnsi="Times New Roman"/>
          <w:sz w:val="24"/>
          <w:szCs w:val="24"/>
        </w:rPr>
        <w:drawing>
          <wp:inline distB="114300" distT="114300" distL="114300" distR="114300">
            <wp:extent cx="6695088" cy="3162651"/>
            <wp:effectExtent b="0" l="0" r="0" t="0"/>
            <wp:docPr id="1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695088" cy="3162651"/>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9hznshmg4fk6" w:id="89"/>
      <w:bookmarkEnd w:id="89"/>
      <w:r w:rsidDel="00000000" w:rsidR="00000000" w:rsidRPr="00000000">
        <w:rPr>
          <w:rtl w:val="0"/>
        </w:rPr>
      </w:r>
    </w:p>
    <w:p w:rsidR="00000000" w:rsidDel="00000000" w:rsidP="00000000" w:rsidRDefault="00000000" w:rsidRPr="00000000" w14:paraId="00000201">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pn40niegw5y" w:id="90"/>
      <w:bookmarkEnd w:id="90"/>
      <w:r w:rsidDel="00000000" w:rsidR="00000000" w:rsidRPr="00000000">
        <w:rPr>
          <w:rtl w:val="0"/>
        </w:rPr>
      </w:r>
    </w:p>
    <w:p w:rsidR="00000000" w:rsidDel="00000000" w:rsidP="00000000" w:rsidRDefault="00000000" w:rsidRPr="00000000" w14:paraId="00000202">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f6gtatpnvkiw" w:id="91"/>
      <w:bookmarkEnd w:id="91"/>
      <w:r w:rsidDel="00000000" w:rsidR="00000000" w:rsidRPr="00000000">
        <w:rPr>
          <w:rtl w:val="0"/>
        </w:rPr>
      </w:r>
    </w:p>
    <w:p w:rsidR="00000000" w:rsidDel="00000000" w:rsidP="00000000" w:rsidRDefault="00000000" w:rsidRPr="00000000" w14:paraId="00000203">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j153u0wmih5m" w:id="92"/>
      <w:bookmarkEnd w:id="92"/>
      <w:r w:rsidDel="00000000" w:rsidR="00000000" w:rsidRPr="00000000">
        <w:rPr>
          <w:rtl w:val="0"/>
        </w:rPr>
      </w:r>
    </w:p>
    <w:p w:rsidR="00000000" w:rsidDel="00000000" w:rsidP="00000000" w:rsidRDefault="00000000" w:rsidRPr="00000000" w14:paraId="00000204">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lnvifttzi5yy" w:id="93"/>
      <w:bookmarkEnd w:id="93"/>
      <w:r w:rsidDel="00000000" w:rsidR="00000000" w:rsidRPr="00000000">
        <w:rPr>
          <w:rtl w:val="0"/>
        </w:rPr>
      </w:r>
    </w:p>
    <w:p w:rsidR="00000000" w:rsidDel="00000000" w:rsidP="00000000" w:rsidRDefault="00000000" w:rsidRPr="00000000" w14:paraId="00000205">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r26swqly1ccf" w:id="94"/>
      <w:bookmarkEnd w:id="94"/>
      <w:r w:rsidDel="00000000" w:rsidR="00000000" w:rsidRPr="00000000">
        <w:rPr>
          <w:rtl w:val="0"/>
        </w:rPr>
      </w:r>
    </w:p>
    <w:p w:rsidR="00000000" w:rsidDel="00000000" w:rsidP="00000000" w:rsidRDefault="00000000" w:rsidRPr="00000000" w14:paraId="00000206">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dinflrmuxxg9" w:id="95"/>
      <w:bookmarkEnd w:id="95"/>
      <w:r w:rsidDel="00000000" w:rsidR="00000000" w:rsidRPr="00000000">
        <w:rPr>
          <w:rtl w:val="0"/>
        </w:rPr>
      </w:r>
    </w:p>
    <w:p w:rsidR="00000000" w:rsidDel="00000000" w:rsidP="00000000" w:rsidRDefault="00000000" w:rsidRPr="00000000" w14:paraId="00000207">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75ztmpm5ar6j" w:id="96"/>
      <w:bookmarkEnd w:id="96"/>
      <w:r w:rsidDel="00000000" w:rsidR="00000000" w:rsidRPr="00000000">
        <w:rPr>
          <w:rtl w:val="0"/>
        </w:rPr>
      </w:r>
    </w:p>
    <w:p w:rsidR="00000000" w:rsidDel="00000000" w:rsidP="00000000" w:rsidRDefault="00000000" w:rsidRPr="00000000" w14:paraId="00000208">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7dvdgpxqpzyv" w:id="97"/>
      <w:bookmarkEnd w:id="97"/>
      <w:r w:rsidDel="00000000" w:rsidR="00000000" w:rsidRPr="00000000">
        <w:rPr>
          <w:rtl w:val="0"/>
        </w:rPr>
      </w:r>
    </w:p>
    <w:p w:rsidR="00000000" w:rsidDel="00000000" w:rsidP="00000000" w:rsidRDefault="00000000" w:rsidRPr="00000000" w14:paraId="0000020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6uftsh9nrwn" w:id="98"/>
      <w:bookmarkEnd w:id="98"/>
      <w:r w:rsidDel="00000000" w:rsidR="00000000" w:rsidRPr="00000000">
        <w:rPr>
          <w:rtl w:val="0"/>
        </w:rPr>
      </w:r>
    </w:p>
    <w:p w:rsidR="00000000" w:rsidDel="00000000" w:rsidP="00000000" w:rsidRDefault="00000000" w:rsidRPr="00000000" w14:paraId="0000020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hj6uwht70r7p" w:id="99"/>
      <w:bookmarkEnd w:id="99"/>
      <w:r w:rsidDel="00000000" w:rsidR="00000000" w:rsidRPr="00000000">
        <w:rPr>
          <w:rtl w:val="0"/>
        </w:rPr>
      </w:r>
    </w:p>
    <w:p w:rsidR="00000000" w:rsidDel="00000000" w:rsidP="00000000" w:rsidRDefault="00000000" w:rsidRPr="00000000" w14:paraId="0000020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trcamfewlp" w:id="100"/>
      <w:bookmarkEnd w:id="100"/>
      <w:r w:rsidDel="00000000" w:rsidR="00000000" w:rsidRPr="00000000">
        <w:rPr>
          <w:rtl w:val="0"/>
        </w:rPr>
      </w:r>
    </w:p>
    <w:p w:rsidR="00000000" w:rsidDel="00000000" w:rsidP="00000000" w:rsidRDefault="00000000" w:rsidRPr="00000000" w14:paraId="0000020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nb0t5iiwa6cy" w:id="101"/>
      <w:bookmarkEnd w:id="101"/>
      <w:r w:rsidDel="00000000" w:rsidR="00000000" w:rsidRPr="00000000">
        <w:rPr>
          <w:rtl w:val="0"/>
        </w:rPr>
      </w:r>
    </w:p>
    <w:p w:rsidR="00000000" w:rsidDel="00000000" w:rsidP="00000000" w:rsidRDefault="00000000" w:rsidRPr="00000000" w14:paraId="0000020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4enl1psz7q9e" w:id="102"/>
      <w:bookmarkEnd w:id="102"/>
      <w:r w:rsidDel="00000000" w:rsidR="00000000" w:rsidRPr="00000000">
        <w:rPr>
          <w:rtl w:val="0"/>
        </w:rPr>
      </w:r>
    </w:p>
    <w:p w:rsidR="00000000" w:rsidDel="00000000" w:rsidP="00000000" w:rsidRDefault="00000000" w:rsidRPr="00000000" w14:paraId="0000020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xyq1a78f9yq2" w:id="103"/>
      <w:bookmarkEnd w:id="103"/>
      <w:r w:rsidDel="00000000" w:rsidR="00000000" w:rsidRPr="00000000">
        <w:rPr>
          <w:rtl w:val="0"/>
        </w:rPr>
      </w:r>
    </w:p>
    <w:p w:rsidR="00000000" w:rsidDel="00000000" w:rsidP="00000000" w:rsidRDefault="00000000" w:rsidRPr="00000000" w14:paraId="0000020F">
      <w:pPr>
        <w:pStyle w:val="Heading3"/>
        <w:numPr>
          <w:ilvl w:val="1"/>
          <w:numId w:val="11"/>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1f3ea04ny2z" w:id="104"/>
      <w:bookmarkEnd w:id="104"/>
      <w:r w:rsidDel="00000000" w:rsidR="00000000" w:rsidRPr="00000000">
        <w:rPr>
          <w:rFonts w:ascii="Times New Roman" w:cs="Times New Roman" w:eastAsia="Times New Roman" w:hAnsi="Times New Roman"/>
          <w:sz w:val="24"/>
          <w:szCs w:val="24"/>
          <w:rtl w:val="0"/>
        </w:rPr>
        <w:t xml:space="preserve">Diagrama de Clases </w:t>
      </w:r>
    </w:p>
    <w:p w:rsidR="00000000" w:rsidDel="00000000" w:rsidP="00000000" w:rsidRDefault="00000000" w:rsidRPr="00000000" w14:paraId="00000210">
      <w:pPr>
        <w:spacing w:after="0" w:line="360" w:lineRule="auto"/>
        <w:ind w:left="2148.6614173228345" w:hanging="566.9291338582678"/>
        <w:jc w:val="left"/>
        <w:rPr>
          <w:rFonts w:ascii="Times New Roman" w:cs="Times New Roman" w:eastAsia="Times New Roman" w:hAnsi="Times New Roman"/>
          <w:sz w:val="24"/>
          <w:szCs w:val="24"/>
        </w:rPr>
      </w:pPr>
      <w:bookmarkStart w:colFirst="0" w:colLast="0" w:name="_heading=h.lqp674x8chok" w:id="105"/>
      <w:bookmarkEnd w:id="105"/>
      <w:r w:rsidDel="00000000" w:rsidR="00000000" w:rsidRPr="00000000">
        <w:rPr>
          <w:rFonts w:ascii="Times New Roman" w:cs="Times New Roman" w:eastAsia="Times New Roman" w:hAnsi="Times New Roman"/>
          <w:sz w:val="24"/>
          <w:szCs w:val="24"/>
          <w:rtl w:val="0"/>
        </w:rPr>
        <w:t xml:space="preserve">Es el diagrama central del sistema. </w:t>
      </w:r>
    </w:p>
    <w:p w:rsidR="00000000" w:rsidDel="00000000" w:rsidP="00000000" w:rsidRDefault="00000000" w:rsidRPr="00000000" w14:paraId="0000021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wimc4y1ly12g" w:id="106"/>
      <w:bookmarkEnd w:id="106"/>
      <w:r w:rsidDel="00000000" w:rsidR="00000000" w:rsidRPr="00000000">
        <w:rPr>
          <w:rtl w:val="0"/>
        </w:rPr>
      </w:r>
    </w:p>
    <w:p w:rsidR="00000000" w:rsidDel="00000000" w:rsidP="00000000" w:rsidRDefault="00000000" w:rsidRPr="00000000" w14:paraId="0000021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3ygrshrsumxe" w:id="107"/>
      <w:bookmarkEnd w:id="107"/>
      <w:r w:rsidDel="00000000" w:rsidR="00000000" w:rsidRPr="00000000">
        <w:rPr>
          <w:rFonts w:ascii="Times New Roman" w:cs="Times New Roman" w:eastAsia="Times New Roman" w:hAnsi="Times New Roman"/>
          <w:sz w:val="24"/>
          <w:szCs w:val="24"/>
        </w:rPr>
        <w:drawing>
          <wp:inline distB="114300" distT="114300" distL="114300" distR="114300">
            <wp:extent cx="6555600" cy="5956300"/>
            <wp:effectExtent b="0" l="0" r="0" t="0"/>
            <wp:docPr id="1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555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m6559w1pacw" w:id="108"/>
      <w:bookmarkEnd w:id="108"/>
      <w:r w:rsidDel="00000000" w:rsidR="00000000" w:rsidRPr="00000000">
        <w:rPr>
          <w:rtl w:val="0"/>
        </w:rPr>
      </w:r>
    </w:p>
    <w:p w:rsidR="00000000" w:rsidDel="00000000" w:rsidP="00000000" w:rsidRDefault="00000000" w:rsidRPr="00000000" w14:paraId="00000214">
      <w:pPr>
        <w:spacing w:after="0" w:before="12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before="120" w:line="360" w:lineRule="auto"/>
        <w:ind w:left="708.6614173228347" w:hanging="566.9291338582677"/>
        <w:jc w:val="center"/>
        <w:rPr>
          <w:rFonts w:ascii="Times New Roman" w:cs="Times New Roman" w:eastAsia="Times New Roman" w:hAnsi="Times New Roman"/>
          <w:sz w:val="24"/>
          <w:szCs w:val="24"/>
        </w:rPr>
      </w:pPr>
      <w:bookmarkStart w:colFirst="0" w:colLast="0" w:name="_heading=h.p5ectiw7gkn1" w:id="109"/>
      <w:bookmarkEnd w:id="109"/>
      <w:r w:rsidDel="00000000" w:rsidR="00000000" w:rsidRPr="00000000">
        <w:rPr>
          <w:rtl w:val="0"/>
        </w:rPr>
      </w:r>
    </w:p>
    <w:p w:rsidR="00000000" w:rsidDel="00000000" w:rsidP="00000000" w:rsidRDefault="00000000" w:rsidRPr="00000000" w14:paraId="00000216">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rs02k1k91s4n" w:id="110"/>
      <w:bookmarkEnd w:id="110"/>
      <w:r w:rsidDel="00000000" w:rsidR="00000000" w:rsidRPr="00000000">
        <w:rPr>
          <w:rtl w:val="0"/>
        </w:rPr>
      </w:r>
    </w:p>
    <w:p w:rsidR="00000000" w:rsidDel="00000000" w:rsidP="00000000" w:rsidRDefault="00000000" w:rsidRPr="00000000" w14:paraId="00000217">
      <w:pPr>
        <w:spacing w:after="0" w:line="360" w:lineRule="auto"/>
        <w:ind w:left="0" w:firstLine="0"/>
        <w:jc w:val="left"/>
        <w:rPr>
          <w:rFonts w:ascii="Times New Roman" w:cs="Times New Roman" w:eastAsia="Times New Roman" w:hAnsi="Times New Roman"/>
          <w:sz w:val="24"/>
          <w:szCs w:val="24"/>
        </w:rPr>
      </w:pPr>
      <w:bookmarkStart w:colFirst="0" w:colLast="0" w:name="_heading=h.ziiiwwas2qq8" w:id="111"/>
      <w:bookmarkEnd w:id="111"/>
      <w:r w:rsidDel="00000000" w:rsidR="00000000" w:rsidRPr="00000000">
        <w:rPr>
          <w:rtl w:val="0"/>
        </w:rPr>
      </w:r>
    </w:p>
    <w:p w:rsidR="00000000" w:rsidDel="00000000" w:rsidP="00000000" w:rsidRDefault="00000000" w:rsidRPr="00000000" w14:paraId="0000021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4tazwntp24hu" w:id="112"/>
      <w:bookmarkEnd w:id="112"/>
      <w:r w:rsidDel="00000000" w:rsidR="00000000" w:rsidRPr="00000000">
        <w:rPr>
          <w:rtl w:val="0"/>
        </w:rPr>
      </w:r>
    </w:p>
    <w:p w:rsidR="00000000" w:rsidDel="00000000" w:rsidP="00000000" w:rsidRDefault="00000000" w:rsidRPr="00000000" w14:paraId="00000219">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5cuqmsn49de0" w:id="113"/>
      <w:bookmarkEnd w:id="113"/>
      <w:r w:rsidDel="00000000" w:rsidR="00000000" w:rsidRPr="00000000">
        <w:rPr>
          <w:rtl w:val="0"/>
        </w:rPr>
      </w:r>
    </w:p>
    <w:p w:rsidR="00000000" w:rsidDel="00000000" w:rsidP="00000000" w:rsidRDefault="00000000" w:rsidRPr="00000000" w14:paraId="0000021A">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6"/>
          <w:szCs w:val="26"/>
        </w:rPr>
      </w:pPr>
      <w:bookmarkStart w:colFirst="0" w:colLast="0" w:name="_heading=h.g5hqv5mo4dw4" w:id="114"/>
      <w:bookmarkEnd w:id="114"/>
      <w:r w:rsidDel="00000000" w:rsidR="00000000" w:rsidRPr="00000000">
        <w:rPr>
          <w:rFonts w:ascii="Times New Roman" w:cs="Times New Roman" w:eastAsia="Times New Roman" w:hAnsi="Times New Roman"/>
          <w:b w:val="1"/>
          <w:bCs w:val="1"/>
          <w:color w:val="000000"/>
          <w:sz w:val="26"/>
          <w:szCs w:val="26"/>
          <w:rtl w:val="0"/>
        </w:rPr>
        <w:t xml:space="preserve">CONCLUSIONES</w:t>
      </w:r>
    </w:p>
    <w:p w:rsidR="00000000" w:rsidDel="00000000" w:rsidP="00000000" w:rsidRDefault="00000000" w:rsidRPr="00000000" w14:paraId="0000021B">
      <w:pPr>
        <w:ind w:left="1428.6614173228347"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numPr>
          <w:ilvl w:val="0"/>
          <w:numId w:val="15"/>
        </w:numPr>
        <w:spacing w:after="0" w:afterAutospacing="0" w:line="480" w:lineRule="auto"/>
        <w:ind w:left="1275.5905511811022" w:hanging="36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Unificación y Simplificación de la Arquitectura</w:t>
      </w:r>
      <w:r w:rsidDel="00000000" w:rsidR="00000000" w:rsidRPr="00000000">
        <w:rPr>
          <w:rFonts w:ascii="Times New Roman" w:cs="Times New Roman" w:eastAsia="Times New Roman" w:hAnsi="Times New Roman"/>
          <w:color w:val="1a1a1a"/>
          <w:sz w:val="24"/>
          <w:szCs w:val="24"/>
          <w:rtl w:val="0"/>
        </w:rPr>
        <w:t xml:space="preserve">: La consolidación del sistema en un único aplicativo web responsivo eliminó por completo los problemas de sincronización e instalación que presentaba la propuesta inicial de software de escritorio (Desktop), reduciendo los costes de mantenimiento y despliegue técnico.</w:t>
      </w:r>
    </w:p>
    <w:p w:rsidR="00000000" w:rsidDel="00000000" w:rsidP="00000000" w:rsidRDefault="00000000" w:rsidRPr="00000000" w14:paraId="0000021D">
      <w:pPr>
        <w:numPr>
          <w:ilvl w:val="0"/>
          <w:numId w:val="15"/>
        </w:numPr>
        <w:spacing w:after="0" w:afterAutospacing="0" w:line="480" w:lineRule="auto"/>
        <w:ind w:left="1275.5905511811022" w:hanging="36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Consumo Óptimo de Capas Geoespaciales</w:t>
      </w:r>
      <w:r w:rsidDel="00000000" w:rsidR="00000000" w:rsidRPr="00000000">
        <w:rPr>
          <w:rFonts w:ascii="Times New Roman" w:cs="Times New Roman" w:eastAsia="Times New Roman" w:hAnsi="Times New Roman"/>
          <w:color w:val="1a1a1a"/>
          <w:sz w:val="24"/>
          <w:szCs w:val="24"/>
          <w:rtl w:val="0"/>
        </w:rPr>
        <w:t xml:space="preserve">: La migración a ArcGIS Maps SDK 4.x posibilitó una representación vectorial precisa del catastro a nivel de polígonos de lote, permitiendo un coloreo ágil y semaforizado de la morosidad que mejora el análisis visual del personal municipal.</w:t>
      </w:r>
    </w:p>
    <w:p w:rsidR="00000000" w:rsidDel="00000000" w:rsidP="00000000" w:rsidRDefault="00000000" w:rsidRPr="00000000" w14:paraId="0000021E">
      <w:pPr>
        <w:numPr>
          <w:ilvl w:val="0"/>
          <w:numId w:val="15"/>
        </w:numPr>
        <w:spacing w:after="0" w:afterAutospacing="0" w:line="480" w:lineRule="auto"/>
        <w:ind w:left="1275.5905511811022" w:hanging="36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Rendimiento Escalable mediante Vistas Materializadas</w:t>
      </w:r>
      <w:r w:rsidDel="00000000" w:rsidR="00000000" w:rsidRPr="00000000">
        <w:rPr>
          <w:rFonts w:ascii="Times New Roman" w:cs="Times New Roman" w:eastAsia="Times New Roman" w:hAnsi="Times New Roman"/>
          <w:color w:val="1a1a1a"/>
          <w:sz w:val="24"/>
          <w:szCs w:val="24"/>
          <w:rtl w:val="0"/>
        </w:rPr>
        <w:t xml:space="preserve">: El procesamiento pesado de datos espaciales a través de vistas materializadas en PostgreSQL/PostGIS redujo el tiempo de procesamiento en el servidor, entregando mapas interactivos y KPIs en menos de 3 segundos.</w:t>
      </w:r>
    </w:p>
    <w:p w:rsidR="00000000" w:rsidDel="00000000" w:rsidP="00000000" w:rsidRDefault="00000000" w:rsidRPr="00000000" w14:paraId="0000021F">
      <w:pPr>
        <w:numPr>
          <w:ilvl w:val="0"/>
          <w:numId w:val="15"/>
        </w:numPr>
        <w:spacing w:after="120" w:line="480" w:lineRule="auto"/>
        <w:ind w:left="1275.5905511811022" w:hanging="36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Seguridad y Trazabilidad Garantizadas</w:t>
      </w:r>
      <w:r w:rsidDel="00000000" w:rsidR="00000000" w:rsidRPr="00000000">
        <w:rPr>
          <w:rFonts w:ascii="Times New Roman" w:cs="Times New Roman" w:eastAsia="Times New Roman" w:hAnsi="Times New Roman"/>
          <w:color w:val="1a1a1a"/>
          <w:sz w:val="24"/>
          <w:szCs w:val="24"/>
          <w:rtl w:val="0"/>
        </w:rPr>
        <w:t xml:space="preserve">: Mediante el uso de JWT y hashing bcrypt, se restringe adecuadamente el acceso a los datos de deudas tributarias según el rol del usuario, asegurando el cumplimiento de la Ley de Protección de Datos Personales N.º 29733.</w:t>
      </w:r>
      <w:r w:rsidDel="00000000" w:rsidR="00000000" w:rsidRPr="00000000">
        <w:rPr>
          <w:rtl w:val="0"/>
        </w:rPr>
      </w:r>
    </w:p>
    <w:p w:rsidR="00000000" w:rsidDel="00000000" w:rsidP="00000000" w:rsidRDefault="00000000" w:rsidRPr="00000000" w14:paraId="00000220">
      <w:pPr>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6uidkmy9uhnd" w:id="115"/>
      <w:bookmarkEnd w:id="115"/>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2D">
      <w:pPr>
        <w:ind w:left="1428.6614173228347"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numPr>
          <w:ilvl w:val="0"/>
          <w:numId w:val="5"/>
        </w:numPr>
        <w:spacing w:after="240" w:before="240" w:line="480" w:lineRule="auto"/>
        <w:ind w:left="1275"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Refresco</w:t>
      </w:r>
      <w:r w:rsidDel="00000000" w:rsidR="00000000" w:rsidRPr="00000000">
        <w:rPr>
          <w:rFonts w:ascii="Times New Roman" w:cs="Times New Roman" w:eastAsia="Times New Roman" w:hAnsi="Times New Roman"/>
          <w:b w:val="1"/>
          <w:bCs w:val="1"/>
          <w:color w:val="1a1a1a"/>
          <w:sz w:val="24"/>
          <w:szCs w:val="24"/>
          <w:rtl w:val="0"/>
        </w:rPr>
        <w:t xml:space="preserve"> Diario Automatizado</w:t>
      </w:r>
      <w:r w:rsidDel="00000000" w:rsidR="00000000" w:rsidRPr="00000000">
        <w:rPr>
          <w:rFonts w:ascii="Times New Roman" w:cs="Times New Roman" w:eastAsia="Times New Roman" w:hAnsi="Times New Roman"/>
          <w:color w:val="1a1a1a"/>
          <w:sz w:val="24"/>
          <w:szCs w:val="24"/>
          <w:rtl w:val="0"/>
        </w:rPr>
        <w:t xml:space="preserve">: Programar rutinas en el planificador del servidor VPS Linux para refrescar de forma automática las vistas materializadas durante la madrugada (03:00 a.m.), asegurando que las variaciones diarias de pagos se muestren al día siguiente.</w:t>
      </w:r>
    </w:p>
    <w:p w:rsidR="00000000" w:rsidDel="00000000" w:rsidP="00000000" w:rsidRDefault="00000000" w:rsidRPr="00000000" w14:paraId="0000022F">
      <w:pPr>
        <w:numPr>
          <w:ilvl w:val="0"/>
          <w:numId w:val="5"/>
        </w:numPr>
        <w:spacing w:after="120" w:line="480" w:lineRule="auto"/>
        <w:ind w:left="1275" w:hanging="57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Caché Proactiva de Rutas</w:t>
      </w:r>
      <w:r w:rsidDel="00000000" w:rsidR="00000000" w:rsidRPr="00000000">
        <w:rPr>
          <w:rFonts w:ascii="Times New Roman" w:cs="Times New Roman" w:eastAsia="Times New Roman" w:hAnsi="Times New Roman"/>
          <w:color w:val="1a1a1a"/>
          <w:sz w:val="24"/>
          <w:szCs w:val="24"/>
          <w:rtl w:val="0"/>
        </w:rPr>
        <w:t xml:space="preserve">: Almacenar proactivamente en Redis las rutas asignadas para los notificadores la tarde previa a su ejecución laboral, de modo que el notificador de campo no experimente ningún tipo de retardo al iniciar su sesión matutina.</w:t>
      </w:r>
    </w:p>
    <w:p w:rsidR="00000000" w:rsidDel="00000000" w:rsidP="00000000" w:rsidRDefault="00000000" w:rsidRPr="00000000" w14:paraId="00000230">
      <w:pPr>
        <w:numPr>
          <w:ilvl w:val="0"/>
          <w:numId w:val="5"/>
        </w:numPr>
        <w:spacing w:after="120" w:line="480" w:lineRule="auto"/>
        <w:ind w:left="1275" w:hanging="57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Copias de Seguridad de Campo</w:t>
      </w:r>
      <w:r w:rsidDel="00000000" w:rsidR="00000000" w:rsidRPr="00000000">
        <w:rPr>
          <w:rFonts w:ascii="Times New Roman" w:cs="Times New Roman" w:eastAsia="Times New Roman" w:hAnsi="Times New Roman"/>
          <w:color w:val="1a1a1a"/>
          <w:sz w:val="24"/>
          <w:szCs w:val="24"/>
          <w:rtl w:val="0"/>
        </w:rPr>
        <w:t xml:space="preserve">: Configurar políticas de respaldo diario de la base de datos PostgreSQL enfocadas en la tabla de resultados de visitas y coordenadas GPS de notificaciones, asegurando la trazabilidad de las acciones en caso de fallos del servidor.</w:t>
      </w:r>
    </w:p>
    <w:p w:rsidR="00000000" w:rsidDel="00000000" w:rsidP="00000000" w:rsidRDefault="00000000" w:rsidRPr="00000000" w14:paraId="00000231">
      <w:pPr>
        <w:numPr>
          <w:ilvl w:val="0"/>
          <w:numId w:val="5"/>
        </w:numPr>
        <w:spacing w:after="120" w:line="480" w:lineRule="auto"/>
        <w:ind w:left="1275" w:hanging="570"/>
        <w:jc w:val="both"/>
        <w:rPr>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Migración a OpenAPI completa</w:t>
      </w:r>
      <w:r w:rsidDel="00000000" w:rsidR="00000000" w:rsidRPr="00000000">
        <w:rPr>
          <w:rFonts w:ascii="Times New Roman" w:cs="Times New Roman" w:eastAsia="Times New Roman" w:hAnsi="Times New Roman"/>
          <w:color w:val="1a1a1a"/>
          <w:sz w:val="24"/>
          <w:szCs w:val="24"/>
          <w:rtl w:val="0"/>
        </w:rPr>
        <w:t xml:space="preserve">: Completar los esquemas de OpenAPI (Swagger) para todos los endpoints auxiliares del sistema de soporte a fin de simplificar futuras integraciones con pasarelas de pago municipales.</w:t>
      </w:r>
      <w:r w:rsidDel="00000000" w:rsidR="00000000" w:rsidRPr="00000000">
        <w:rPr>
          <w:rtl w:val="0"/>
        </w:rPr>
      </w:r>
    </w:p>
    <w:p w:rsidR="00000000" w:rsidDel="00000000" w:rsidP="00000000" w:rsidRDefault="00000000" w:rsidRPr="00000000" w14:paraId="00000232">
      <w:pPr>
        <w:spacing w:after="0" w:line="480" w:lineRule="auto"/>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ind w:left="861.73228346456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1"/>
        <w:spacing w:after="0" w:line="48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6edobwgxdx20" w:id="116"/>
      <w:bookmarkEnd w:id="116"/>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3F">
      <w:pPr>
        <w:numPr>
          <w:ilvl w:val="0"/>
          <w:numId w:val="4"/>
        </w:numPr>
        <w:spacing w:after="80" w:line="480" w:lineRule="auto"/>
        <w:ind w:left="1275.5905511811022"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Institute. (2017). A Guide to the Project Management Body of Knowledge (PMBOK® Guide) (6th ed.). Project Management Institute.</w:t>
      </w:r>
    </w:p>
    <w:p w:rsidR="00000000" w:rsidDel="00000000" w:rsidP="00000000" w:rsidRDefault="00000000" w:rsidRPr="00000000" w14:paraId="00000240">
      <w:pPr>
        <w:numPr>
          <w:ilvl w:val="0"/>
          <w:numId w:val="4"/>
        </w:numPr>
        <w:spacing w:after="80" w:line="480" w:lineRule="auto"/>
        <w:ind w:left="1275.5905511811022"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Ingeniería de software: Un enfoque práctico (9.ª ed.). McGraw-Hill.</w:t>
      </w:r>
    </w:p>
    <w:p w:rsidR="00000000" w:rsidDel="00000000" w:rsidP="00000000" w:rsidRDefault="00000000" w:rsidRPr="00000000" w14:paraId="00000241">
      <w:pPr>
        <w:numPr>
          <w:ilvl w:val="0"/>
          <w:numId w:val="4"/>
        </w:numPr>
        <w:spacing w:after="80" w:line="480" w:lineRule="auto"/>
        <w:ind w:left="1275.5905511811022"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Software Engineering (10th ed.). Pearson.</w:t>
      </w:r>
    </w:p>
    <w:p w:rsidR="00000000" w:rsidDel="00000000" w:rsidP="00000000" w:rsidRDefault="00000000" w:rsidRPr="00000000" w14:paraId="00000242">
      <w:pPr>
        <w:spacing w:after="0" w:line="480" w:lineRule="auto"/>
        <w:ind w:left="1428.6614173228347" w:hanging="566.929133858267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3">
      <w:pPr>
        <w:spacing w:after="0" w:line="480" w:lineRule="auto"/>
        <w:ind w:left="1428.6614173228347" w:hanging="566.929133858267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4">
      <w:pPr>
        <w:spacing w:after="0" w:line="480" w:lineRule="auto"/>
        <w:ind w:left="1428.6614173228347" w:hanging="566.929133858267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5">
      <w:pPr>
        <w:spacing w:after="0" w:line="480" w:lineRule="auto"/>
        <w:ind w:left="1428.6614173228347" w:hanging="566.929133858267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6">
      <w:pPr>
        <w:pStyle w:val="Heading1"/>
        <w:spacing w:after="0" w:line="48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k9f0vp5vyo6i" w:id="117"/>
      <w:bookmarkEnd w:id="117"/>
      <w:r w:rsidDel="00000000" w:rsidR="00000000" w:rsidRPr="00000000">
        <w:rPr>
          <w:rFonts w:ascii="Times New Roman" w:cs="Times New Roman" w:eastAsia="Times New Roman" w:hAnsi="Times New Roman"/>
          <w:b w:val="1"/>
          <w:bCs w:val="1"/>
          <w:color w:val="000000"/>
          <w:sz w:val="24"/>
          <w:szCs w:val="24"/>
          <w:rtl w:val="0"/>
        </w:rPr>
        <w:t xml:space="preserve">WEBGRAFÍA</w:t>
      </w:r>
    </w:p>
    <w:p w:rsidR="00000000" w:rsidDel="00000000" w:rsidP="00000000" w:rsidRDefault="00000000" w:rsidRPr="00000000" w14:paraId="00000247">
      <w:pPr>
        <w:numPr>
          <w:ilvl w:val="0"/>
          <w:numId w:val="10"/>
        </w:numPr>
        <w:spacing w:after="80" w:line="480" w:lineRule="auto"/>
        <w:ind w:left="1133.8582677165355" w:hanging="57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ArcGIS Developers. Documentación oficial de ArcGIS Maps SDKs y servicios de mapas. </w:t>
      </w:r>
      <w:hyperlink r:id="rId32">
        <w:r w:rsidDel="00000000" w:rsidR="00000000" w:rsidRPr="00000000">
          <w:rPr>
            <w:rFonts w:ascii="Times New Roman" w:cs="Times New Roman" w:eastAsia="Times New Roman" w:hAnsi="Times New Roman"/>
            <w:color w:val="1155cc"/>
            <w:sz w:val="24"/>
            <w:szCs w:val="24"/>
            <w:u w:val="single"/>
            <w:rtl w:val="0"/>
          </w:rPr>
          <w:t xml:space="preserve">https://developers.arcgis.com/documentation/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numPr>
          <w:ilvl w:val="0"/>
          <w:numId w:val="10"/>
        </w:numPr>
        <w:spacing w:after="80" w:line="480" w:lineRule="auto"/>
        <w:ind w:left="1133.8582677165355" w:hanging="57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Platform. Documentación oficial de APIs de mapas y geocodificación. </w:t>
      </w:r>
      <w:hyperlink r:id="rId33">
        <w:r w:rsidDel="00000000" w:rsidR="00000000" w:rsidRPr="00000000">
          <w:rPr>
            <w:rFonts w:ascii="Times New Roman" w:cs="Times New Roman" w:eastAsia="Times New Roman" w:hAnsi="Times New Roman"/>
            <w:color w:val="1155cc"/>
            <w:sz w:val="24"/>
            <w:szCs w:val="24"/>
            <w:u w:val="single"/>
            <w:rtl w:val="0"/>
          </w:rPr>
          <w:t xml:space="preserve">https://developers.google.com/maps/documentation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numPr>
          <w:ilvl w:val="0"/>
          <w:numId w:val="10"/>
        </w:numPr>
        <w:spacing w:after="0" w:line="480" w:lineRule="auto"/>
        <w:ind w:left="1133.8582677165355" w:hanging="57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Diario Oficial El Peruano. Ley N.º 29733, Ley de Protección de Datos Personales. </w:t>
      </w:r>
      <w:hyperlink r:id="rId34">
        <w:r w:rsidDel="00000000" w:rsidR="00000000" w:rsidRPr="00000000">
          <w:rPr>
            <w:rFonts w:ascii="Times New Roman" w:cs="Times New Roman" w:eastAsia="Times New Roman" w:hAnsi="Times New Roman"/>
            <w:color w:val="1155cc"/>
            <w:sz w:val="24"/>
            <w:szCs w:val="24"/>
            <w:u w:val="single"/>
            <w:rtl w:val="0"/>
          </w:rPr>
          <w:t xml:space="preserve">https://www.elperuano.pe/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A">
      <w:pPr>
        <w:spacing w:after="0" w:line="360" w:lineRule="auto"/>
        <w:ind w:left="1428.6614173228347" w:hanging="566.929133858267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line="360" w:lineRule="auto"/>
        <w:ind w:left="1428.6614173228347" w:hanging="566.9291338582678"/>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C">
      <w:pPr>
        <w:spacing w:line="360" w:lineRule="auto"/>
        <w:ind w:left="1428.6614173228347" w:hanging="566.9291338582678"/>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35" w:type="default"/>
      <w:footerReference r:id="rId36" w:type="default"/>
      <w:pgSz w:h="16838" w:w="11906" w:orient="portrait"/>
      <w:pgMar w:bottom="1440.0000000000002" w:top="1440.0000000000002" w:left="141.73228346456688"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-335279</wp:posOffset>
          </wp:positionV>
          <wp:extent cx="704850" cy="704850"/>
          <wp:effectExtent b="0" l="0" r="0" t="0"/>
          <wp:wrapNone/>
          <wp:docPr id="7" name="image27.jpg"/>
          <a:graphic>
            <a:graphicData uri="http://schemas.openxmlformats.org/drawingml/2006/picture">
              <pic:pic>
                <pic:nvPicPr>
                  <pic:cNvPr id="0" name="image27.jpg"/>
                  <pic:cNvPicPr preferRelativeResize="0"/>
                </pic:nvPicPr>
                <pic:blipFill>
                  <a:blip r:embed="rId1"/>
                  <a:srcRect b="0" l="0" r="0" t="0"/>
                  <a:stretch>
                    <a:fillRect/>
                  </a:stretch>
                </pic:blipFill>
                <pic:spPr>
                  <a:xfrm>
                    <a:off x="0" y="0"/>
                    <a:ext cx="704850"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6555600</wp:posOffset>
          </wp:positionH>
          <wp:positionV relativeFrom="paragraph">
            <wp:posOffset>-335279</wp:posOffset>
          </wp:positionV>
          <wp:extent cx="709444" cy="698182"/>
          <wp:effectExtent b="0" l="0" r="0" t="0"/>
          <wp:wrapNone/>
          <wp:docPr id="2"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709444" cy="69818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8.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png"/><Relationship Id="rId8" Type="http://schemas.openxmlformats.org/officeDocument/2006/relationships/image" Target="media/image20.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16.png"/><Relationship Id="rId33" Type="http://schemas.openxmlformats.org/officeDocument/2006/relationships/hyperlink" Target="https://developers.google.com/maps/documentation" TargetMode="External"/><Relationship Id="rId10" Type="http://schemas.openxmlformats.org/officeDocument/2006/relationships/image" Target="media/image19.png"/><Relationship Id="rId32" Type="http://schemas.openxmlformats.org/officeDocument/2006/relationships/hyperlink" Target="https://developers.arcgis.com/documentation/" TargetMode="External"/><Relationship Id="rId13" Type="http://schemas.openxmlformats.org/officeDocument/2006/relationships/image" Target="media/image10.png"/><Relationship Id="rId35" Type="http://schemas.openxmlformats.org/officeDocument/2006/relationships/header" Target="header1.xml"/><Relationship Id="rId12" Type="http://schemas.openxmlformats.org/officeDocument/2006/relationships/image" Target="media/image12.png"/><Relationship Id="rId34" Type="http://schemas.openxmlformats.org/officeDocument/2006/relationships/hyperlink" Target="https://www.elperuano.pe/" TargetMode="External"/><Relationship Id="rId15" Type="http://schemas.openxmlformats.org/officeDocument/2006/relationships/image" Target="media/image9.png"/><Relationship Id="rId14" Type="http://schemas.openxmlformats.org/officeDocument/2006/relationships/image" Target="media/image21.png"/><Relationship Id="rId36" Type="http://schemas.openxmlformats.org/officeDocument/2006/relationships/footer" Target="footer1.xml"/><Relationship Id="rId17" Type="http://schemas.openxmlformats.org/officeDocument/2006/relationships/image" Target="media/image24.png"/><Relationship Id="rId16" Type="http://schemas.openxmlformats.org/officeDocument/2006/relationships/image" Target="media/image22.png"/><Relationship Id="rId19" Type="http://schemas.openxmlformats.org/officeDocument/2006/relationships/image" Target="media/image2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4Zxy/tIs4ohRLsFl1NdfF7oPUQ==">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