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B613D" w14:textId="77777777" w:rsidR="00A65648" w:rsidRDefault="00000000">
      <w:pPr>
        <w:spacing w:after="0"/>
        <w:jc w:val="center"/>
        <w:rPr>
          <w:rFonts w:ascii="Arial" w:eastAsia="Arial" w:hAnsi="Arial" w:cs="Arial"/>
          <w:b/>
          <w:bCs/>
          <w:color w:val="000000"/>
          <w:sz w:val="36"/>
          <w:szCs w:val="36"/>
        </w:rPr>
      </w:pPr>
      <w:r>
        <w:rPr>
          <w:rFonts w:ascii="Arial" w:eastAsia="Arial" w:hAnsi="Arial" w:cs="Arial"/>
          <w:b/>
          <w:bCs/>
          <w:noProof/>
          <w:color w:val="000000"/>
          <w:sz w:val="36"/>
          <w:szCs w:val="36"/>
        </w:rPr>
        <w:drawing>
          <wp:inline distT="0" distB="0" distL="0" distR="0" wp14:anchorId="25DBF24E" wp14:editId="01EB6EC9">
            <wp:extent cx="999140" cy="1343105"/>
            <wp:effectExtent l="0" t="0" r="0" b="0"/>
            <wp:docPr id="2" name="image2.png" descr="C:\Users\EPIS\Documents\upt.png"/>
            <wp:cNvGraphicFramePr/>
            <a:graphic xmlns:a="http://schemas.openxmlformats.org/drawingml/2006/main">
              <a:graphicData uri="http://schemas.openxmlformats.org/drawingml/2006/picture">
                <pic:pic xmlns:pic="http://schemas.openxmlformats.org/drawingml/2006/picture">
                  <pic:nvPicPr>
                    <pic:cNvPr id="0" name="image2.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396E3767" w14:textId="77777777" w:rsidR="00A65648" w:rsidRDefault="00A65648">
      <w:pPr>
        <w:spacing w:after="0"/>
        <w:jc w:val="center"/>
        <w:rPr>
          <w:rFonts w:ascii="Arial" w:eastAsia="Arial" w:hAnsi="Arial" w:cs="Arial"/>
          <w:b/>
          <w:bCs/>
          <w:color w:val="000000"/>
          <w:sz w:val="36"/>
          <w:szCs w:val="36"/>
        </w:rPr>
      </w:pPr>
    </w:p>
    <w:p w14:paraId="545046E1" w14:textId="77777777" w:rsidR="00A65648" w:rsidRDefault="00000000">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26BC0520" w14:textId="77777777" w:rsidR="00A65648" w:rsidRDefault="00A65648">
      <w:pPr>
        <w:spacing w:after="0"/>
        <w:jc w:val="center"/>
        <w:rPr>
          <w:rFonts w:ascii="Arial" w:eastAsia="Arial" w:hAnsi="Arial" w:cs="Arial"/>
          <w:b/>
          <w:bCs/>
          <w:color w:val="000000"/>
          <w:sz w:val="36"/>
          <w:szCs w:val="36"/>
        </w:rPr>
      </w:pPr>
    </w:p>
    <w:p w14:paraId="161D58DF" w14:textId="77777777" w:rsidR="00A65648" w:rsidRDefault="00000000">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 xml:space="preserve">FACULTAD DE </w:t>
      </w:r>
      <w:r>
        <w:rPr>
          <w:rFonts w:ascii="Arial" w:eastAsia="Arial" w:hAnsi="Arial" w:cs="Arial"/>
          <w:b/>
          <w:bCs/>
          <w:sz w:val="32"/>
          <w:szCs w:val="32"/>
        </w:rPr>
        <w:t>INGENIERÍA</w:t>
      </w:r>
    </w:p>
    <w:p w14:paraId="7EE717FC" w14:textId="77777777" w:rsidR="00A65648" w:rsidRDefault="00A65648">
      <w:pPr>
        <w:spacing w:after="0"/>
        <w:jc w:val="center"/>
        <w:rPr>
          <w:rFonts w:ascii="Arial" w:eastAsia="Arial" w:hAnsi="Arial" w:cs="Arial"/>
          <w:b/>
          <w:bCs/>
          <w:i/>
          <w:iCs/>
          <w:color w:val="5B9BD5"/>
          <w:sz w:val="16"/>
          <w:szCs w:val="16"/>
        </w:rPr>
      </w:pPr>
    </w:p>
    <w:p w14:paraId="02900880" w14:textId="77777777" w:rsidR="00A65648" w:rsidRDefault="00000000">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6AA2C3FB" w14:textId="77777777" w:rsidR="00A65648" w:rsidRDefault="00A65648">
      <w:pPr>
        <w:spacing w:after="0"/>
        <w:jc w:val="center"/>
        <w:rPr>
          <w:rFonts w:ascii="Arial" w:eastAsia="Arial" w:hAnsi="Arial" w:cs="Arial"/>
          <w:b/>
          <w:bCs/>
          <w:color w:val="000000"/>
          <w:sz w:val="36"/>
          <w:szCs w:val="36"/>
        </w:rPr>
      </w:pPr>
    </w:p>
    <w:p w14:paraId="014557D8" w14:textId="77777777" w:rsidR="00A65648" w:rsidRDefault="00A65648">
      <w:pPr>
        <w:spacing w:after="0"/>
        <w:jc w:val="center"/>
        <w:rPr>
          <w:rFonts w:ascii="Arial" w:eastAsia="Arial" w:hAnsi="Arial" w:cs="Arial"/>
          <w:color w:val="000000"/>
          <w:sz w:val="24"/>
          <w:szCs w:val="24"/>
        </w:rPr>
      </w:pPr>
    </w:p>
    <w:p w14:paraId="5C47B3E9" w14:textId="77777777" w:rsidR="00A65648" w:rsidRDefault="00000000">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 xml:space="preserve"> Propuesta del Proyecto </w:t>
      </w:r>
      <w:r>
        <w:rPr>
          <w:rFonts w:ascii="Arial" w:eastAsia="Arial" w:hAnsi="Arial" w:cs="Arial"/>
          <w:b/>
          <w:bCs/>
          <w:sz w:val="36"/>
          <w:szCs w:val="36"/>
        </w:rPr>
        <w:t>Neplatic: Sistema Georeferencial de Identificación en Tiempo Real de los Niveles de Morosidad en la Municipalidad de Ciudad Nueva</w:t>
      </w:r>
    </w:p>
    <w:p w14:paraId="45CDE58F" w14:textId="77777777" w:rsidR="00A65648" w:rsidRDefault="00A65648">
      <w:pPr>
        <w:spacing w:after="0"/>
        <w:jc w:val="center"/>
        <w:rPr>
          <w:rFonts w:ascii="Arial" w:eastAsia="Arial" w:hAnsi="Arial" w:cs="Arial"/>
          <w:b/>
          <w:bCs/>
          <w:color w:val="000000"/>
          <w:sz w:val="36"/>
          <w:szCs w:val="36"/>
        </w:rPr>
      </w:pPr>
    </w:p>
    <w:p w14:paraId="630E013D" w14:textId="77777777" w:rsidR="00954406" w:rsidRDefault="00954406" w:rsidP="00954406">
      <w:pPr>
        <w:spacing w:after="0"/>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iCs/>
          <w:sz w:val="32"/>
          <w:szCs w:val="32"/>
        </w:rPr>
        <w:t>Programación Web I</w:t>
      </w:r>
    </w:p>
    <w:p w14:paraId="2B52772C" w14:textId="77777777" w:rsidR="00954406" w:rsidRDefault="00954406" w:rsidP="00954406">
      <w:pPr>
        <w:spacing w:after="0"/>
        <w:jc w:val="center"/>
        <w:rPr>
          <w:rFonts w:ascii="Arial" w:eastAsia="Arial" w:hAnsi="Arial" w:cs="Arial"/>
          <w:b/>
          <w:bCs/>
          <w:color w:val="5B9BD5"/>
          <w:sz w:val="16"/>
          <w:szCs w:val="16"/>
        </w:rPr>
      </w:pPr>
    </w:p>
    <w:p w14:paraId="15B2B00C" w14:textId="77777777" w:rsidR="00954406" w:rsidRDefault="00954406" w:rsidP="00954406">
      <w:pPr>
        <w:spacing w:after="0"/>
        <w:jc w:val="center"/>
        <w:rPr>
          <w:rFonts w:ascii="Arial" w:eastAsia="Arial" w:hAnsi="Arial" w:cs="Arial"/>
          <w:b/>
          <w:bCs/>
          <w:color w:val="5B9BD5"/>
          <w:sz w:val="16"/>
          <w:szCs w:val="16"/>
        </w:rPr>
      </w:pPr>
    </w:p>
    <w:p w14:paraId="031886C4" w14:textId="77777777" w:rsidR="00954406" w:rsidRDefault="00954406" w:rsidP="00954406">
      <w:pPr>
        <w:spacing w:after="0"/>
        <w:jc w:val="center"/>
        <w:rPr>
          <w:rFonts w:ascii="Arial" w:eastAsia="Arial" w:hAnsi="Arial" w:cs="Arial"/>
          <w:i/>
          <w:iCs/>
          <w:sz w:val="32"/>
          <w:szCs w:val="32"/>
        </w:rPr>
      </w:pPr>
      <w:r>
        <w:rPr>
          <w:rFonts w:ascii="Arial" w:eastAsia="Arial" w:hAnsi="Arial" w:cs="Arial"/>
          <w:sz w:val="32"/>
          <w:szCs w:val="32"/>
        </w:rPr>
        <w:t xml:space="preserve">Docente: </w:t>
      </w:r>
      <w:r>
        <w:rPr>
          <w:rFonts w:ascii="Arial" w:eastAsia="Arial" w:hAnsi="Arial" w:cs="Arial"/>
          <w:i/>
          <w:iCs/>
          <w:sz w:val="32"/>
          <w:szCs w:val="32"/>
        </w:rPr>
        <w:t>Ing. Tito Fernando Ale Nieto</w:t>
      </w:r>
    </w:p>
    <w:p w14:paraId="5EF6CED7" w14:textId="77777777" w:rsidR="00954406" w:rsidRDefault="00954406" w:rsidP="00954406">
      <w:pPr>
        <w:spacing w:after="0"/>
        <w:jc w:val="center"/>
        <w:rPr>
          <w:rFonts w:ascii="Arial" w:eastAsia="Arial" w:hAnsi="Arial" w:cs="Arial"/>
          <w:sz w:val="32"/>
          <w:szCs w:val="32"/>
        </w:rPr>
      </w:pPr>
    </w:p>
    <w:p w14:paraId="3D69EC71" w14:textId="77777777" w:rsidR="00954406" w:rsidRDefault="00954406" w:rsidP="00954406">
      <w:pPr>
        <w:spacing w:after="0"/>
        <w:jc w:val="center"/>
        <w:rPr>
          <w:rFonts w:ascii="Arial" w:eastAsia="Arial" w:hAnsi="Arial" w:cs="Arial"/>
          <w:b/>
          <w:bCs/>
          <w:color w:val="5B9BD5"/>
          <w:sz w:val="16"/>
          <w:szCs w:val="16"/>
        </w:rPr>
      </w:pPr>
    </w:p>
    <w:p w14:paraId="23A08FD5" w14:textId="77777777" w:rsidR="00954406" w:rsidRDefault="00954406" w:rsidP="00954406">
      <w:pPr>
        <w:spacing w:after="0"/>
        <w:rPr>
          <w:rFonts w:ascii="Arial" w:eastAsia="Arial" w:hAnsi="Arial" w:cs="Arial"/>
          <w:sz w:val="32"/>
          <w:szCs w:val="32"/>
        </w:rPr>
      </w:pPr>
      <w:r>
        <w:rPr>
          <w:rFonts w:ascii="Arial" w:eastAsia="Arial" w:hAnsi="Arial" w:cs="Arial"/>
          <w:sz w:val="32"/>
          <w:szCs w:val="32"/>
        </w:rPr>
        <w:t>Integrantes:</w:t>
      </w:r>
    </w:p>
    <w:p w14:paraId="61BA9D9E" w14:textId="77777777" w:rsidR="00954406" w:rsidRDefault="00954406" w:rsidP="00954406">
      <w:pPr>
        <w:spacing w:after="0"/>
        <w:rPr>
          <w:rFonts w:ascii="Arial" w:eastAsia="Arial" w:hAnsi="Arial" w:cs="Arial"/>
          <w:color w:val="5B9BD5"/>
          <w:sz w:val="16"/>
          <w:szCs w:val="16"/>
        </w:rPr>
      </w:pPr>
    </w:p>
    <w:p w14:paraId="4F3D9BED" w14:textId="77777777" w:rsidR="00954406" w:rsidRDefault="00954406" w:rsidP="00954406">
      <w:pPr>
        <w:spacing w:after="0"/>
        <w:rPr>
          <w:rFonts w:ascii="Arial" w:eastAsia="Arial" w:hAnsi="Arial" w:cs="Arial"/>
          <w:b/>
          <w:bCs/>
          <w:i/>
          <w:iCs/>
          <w:sz w:val="28"/>
          <w:szCs w:val="28"/>
        </w:rPr>
      </w:pPr>
      <w:r>
        <w:rPr>
          <w:rFonts w:ascii="Arial" w:eastAsia="Arial" w:hAnsi="Arial" w:cs="Arial"/>
          <w:b/>
          <w:bCs/>
          <w:i/>
          <w:iCs/>
          <w:sz w:val="28"/>
          <w:szCs w:val="28"/>
        </w:rPr>
        <w:t>Halanocca Rojas, Usher Damiron</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t>(2023076795)</w:t>
      </w:r>
    </w:p>
    <w:p w14:paraId="0993B1A9" w14:textId="77777777" w:rsidR="00954406" w:rsidRDefault="00954406" w:rsidP="00954406">
      <w:pPr>
        <w:spacing w:after="0"/>
        <w:rPr>
          <w:rFonts w:ascii="Arial" w:eastAsia="Arial" w:hAnsi="Arial" w:cs="Arial"/>
          <w:b/>
          <w:bCs/>
          <w:i/>
          <w:iCs/>
          <w:sz w:val="28"/>
          <w:szCs w:val="28"/>
        </w:rPr>
      </w:pPr>
      <w:r>
        <w:rPr>
          <w:rFonts w:ascii="Arial" w:eastAsia="Arial" w:hAnsi="Arial" w:cs="Arial"/>
          <w:b/>
          <w:bCs/>
          <w:i/>
          <w:iCs/>
          <w:sz w:val="28"/>
          <w:szCs w:val="28"/>
        </w:rPr>
        <w:t xml:space="preserve">LLica Mamani, Jimmy Mijair </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t>(2023076789)</w:t>
      </w:r>
    </w:p>
    <w:p w14:paraId="02135CB7" w14:textId="77777777" w:rsidR="00954406" w:rsidRDefault="00954406" w:rsidP="00954406">
      <w:pPr>
        <w:spacing w:after="0"/>
        <w:rPr>
          <w:rFonts w:ascii="Arial" w:eastAsia="Arial" w:hAnsi="Arial" w:cs="Arial"/>
          <w:b/>
          <w:bCs/>
          <w:i/>
          <w:iCs/>
          <w:sz w:val="28"/>
          <w:szCs w:val="28"/>
        </w:rPr>
      </w:pPr>
      <w:r>
        <w:rPr>
          <w:rFonts w:ascii="Arial" w:eastAsia="Arial" w:hAnsi="Arial" w:cs="Arial"/>
          <w:b/>
          <w:bCs/>
          <w:i/>
          <w:iCs/>
          <w:sz w:val="28"/>
          <w:szCs w:val="28"/>
        </w:rPr>
        <w:t xml:space="preserve">Pacompía Ortiz, Abel Fernando </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t>(2023076797)</w:t>
      </w:r>
    </w:p>
    <w:p w14:paraId="3BD8946C" w14:textId="77777777" w:rsidR="00954406" w:rsidRDefault="00954406" w:rsidP="00954406">
      <w:pPr>
        <w:spacing w:after="0"/>
        <w:rPr>
          <w:rFonts w:ascii="Arial" w:eastAsia="Arial" w:hAnsi="Arial" w:cs="Arial"/>
          <w:b/>
          <w:bCs/>
          <w:i/>
          <w:iCs/>
          <w:sz w:val="28"/>
          <w:szCs w:val="28"/>
        </w:rPr>
      </w:pPr>
      <w:r>
        <w:rPr>
          <w:rFonts w:ascii="Arial" w:eastAsia="Arial" w:hAnsi="Arial" w:cs="Arial"/>
          <w:b/>
          <w:bCs/>
          <w:i/>
          <w:iCs/>
          <w:sz w:val="28"/>
          <w:szCs w:val="28"/>
        </w:rPr>
        <w:t xml:space="preserve">Perez Peralta, Fabrizio Salvador Elias </w:t>
      </w:r>
      <w:r>
        <w:rPr>
          <w:rFonts w:ascii="Arial" w:eastAsia="Arial" w:hAnsi="Arial" w:cs="Arial"/>
          <w:b/>
          <w:bCs/>
          <w:i/>
          <w:iCs/>
          <w:sz w:val="28"/>
          <w:szCs w:val="28"/>
        </w:rPr>
        <w:tab/>
      </w:r>
      <w:r>
        <w:rPr>
          <w:rFonts w:ascii="Arial" w:eastAsia="Arial" w:hAnsi="Arial" w:cs="Arial"/>
          <w:b/>
          <w:bCs/>
          <w:i/>
          <w:iCs/>
          <w:sz w:val="28"/>
          <w:szCs w:val="28"/>
        </w:rPr>
        <w:tab/>
        <w:t>(2023077476)</w:t>
      </w:r>
    </w:p>
    <w:p w14:paraId="7EC2D910" w14:textId="77777777" w:rsidR="00954406" w:rsidRDefault="00954406" w:rsidP="00954406">
      <w:pPr>
        <w:spacing w:after="0"/>
        <w:rPr>
          <w:rFonts w:ascii="Arial" w:eastAsia="Arial" w:hAnsi="Arial" w:cs="Arial"/>
          <w:b/>
          <w:bCs/>
          <w:i/>
          <w:iCs/>
          <w:sz w:val="28"/>
          <w:szCs w:val="28"/>
        </w:rPr>
      </w:pPr>
      <w:r>
        <w:rPr>
          <w:rFonts w:ascii="Arial" w:eastAsia="Arial" w:hAnsi="Arial" w:cs="Arial"/>
          <w:b/>
          <w:bCs/>
          <w:i/>
          <w:iCs/>
          <w:sz w:val="28"/>
          <w:szCs w:val="28"/>
        </w:rPr>
        <w:t>Dongo Palza, Manuel Andree</w:t>
      </w:r>
    </w:p>
    <w:p w14:paraId="7B18E1B1" w14:textId="77777777" w:rsidR="00A65648" w:rsidRDefault="00A65648">
      <w:pPr>
        <w:spacing w:after="0"/>
        <w:jc w:val="center"/>
        <w:rPr>
          <w:rFonts w:ascii="Arial" w:eastAsia="Arial" w:hAnsi="Arial" w:cs="Arial"/>
          <w:sz w:val="32"/>
          <w:szCs w:val="32"/>
        </w:rPr>
      </w:pPr>
    </w:p>
    <w:p w14:paraId="3795B9C0" w14:textId="77777777" w:rsidR="00A65648" w:rsidRDefault="00A65648" w:rsidP="00954406">
      <w:pPr>
        <w:spacing w:after="0"/>
        <w:rPr>
          <w:rFonts w:ascii="Arial" w:eastAsia="Arial" w:hAnsi="Arial" w:cs="Arial"/>
          <w:sz w:val="32"/>
          <w:szCs w:val="32"/>
        </w:rPr>
      </w:pPr>
    </w:p>
    <w:p w14:paraId="0603C7A1" w14:textId="77777777" w:rsidR="00A65648" w:rsidRDefault="00000000">
      <w:pPr>
        <w:spacing w:after="0"/>
        <w:jc w:val="center"/>
        <w:rPr>
          <w:rFonts w:ascii="Arial" w:eastAsia="Arial" w:hAnsi="Arial" w:cs="Arial"/>
          <w:b/>
          <w:bCs/>
          <w:sz w:val="32"/>
          <w:szCs w:val="32"/>
        </w:rPr>
      </w:pPr>
      <w:r>
        <w:rPr>
          <w:rFonts w:ascii="Arial" w:eastAsia="Arial" w:hAnsi="Arial" w:cs="Arial"/>
          <w:b/>
          <w:bCs/>
          <w:sz w:val="32"/>
          <w:szCs w:val="32"/>
        </w:rPr>
        <w:t>Tacna – Perú</w:t>
      </w:r>
    </w:p>
    <w:p w14:paraId="5A0E2CE6" w14:textId="77777777" w:rsidR="00A65648" w:rsidRDefault="00000000">
      <w:pPr>
        <w:spacing w:after="0"/>
        <w:jc w:val="center"/>
        <w:rPr>
          <w:rFonts w:ascii="Arial" w:eastAsia="Arial" w:hAnsi="Arial" w:cs="Arial"/>
          <w:b/>
          <w:bCs/>
          <w:i/>
          <w:iCs/>
          <w:sz w:val="32"/>
          <w:szCs w:val="32"/>
        </w:rPr>
      </w:pPr>
      <w:r>
        <w:rPr>
          <w:rFonts w:ascii="Arial" w:eastAsia="Arial" w:hAnsi="Arial" w:cs="Arial"/>
          <w:b/>
          <w:bCs/>
          <w:i/>
          <w:iCs/>
          <w:sz w:val="32"/>
          <w:szCs w:val="32"/>
        </w:rPr>
        <w:t>2026</w:t>
      </w:r>
    </w:p>
    <w:p w14:paraId="6CDD6358" w14:textId="77777777" w:rsidR="00A65648" w:rsidRDefault="00A65648">
      <w:pPr>
        <w:spacing w:after="200" w:line="276" w:lineRule="auto"/>
        <w:rPr>
          <w:rFonts w:ascii="Arial" w:eastAsia="Arial" w:hAnsi="Arial" w:cs="Arial"/>
          <w:b/>
          <w:bCs/>
          <w:color w:val="000000"/>
          <w:sz w:val="24"/>
          <w:szCs w:val="24"/>
        </w:rPr>
      </w:pPr>
    </w:p>
    <w:p w14:paraId="0439277A" w14:textId="77777777" w:rsidR="00A65648" w:rsidRDefault="00000000">
      <w:pPr>
        <w:rPr>
          <w:rFonts w:ascii="Arial" w:eastAsia="Arial" w:hAnsi="Arial" w:cs="Arial"/>
          <w:b/>
          <w:bCs/>
          <w:color w:val="000000"/>
          <w:sz w:val="24"/>
          <w:szCs w:val="24"/>
        </w:rPr>
      </w:pPr>
      <w:r>
        <w:rPr>
          <w:rFonts w:ascii="Arial" w:eastAsia="Arial" w:hAnsi="Arial" w:cs="Arial"/>
          <w:b/>
          <w:bCs/>
          <w:sz w:val="24"/>
          <w:szCs w:val="24"/>
        </w:rPr>
        <w:t xml:space="preserve"> </w:t>
      </w:r>
      <w:r>
        <w:br w:type="page"/>
      </w:r>
    </w:p>
    <w:p w14:paraId="1FAC1437" w14:textId="77777777" w:rsidR="00A65648" w:rsidRDefault="00A65648">
      <w:pPr>
        <w:spacing w:after="0" w:line="360" w:lineRule="auto"/>
        <w:jc w:val="center"/>
        <w:rPr>
          <w:rFonts w:ascii="Arial" w:eastAsia="Arial" w:hAnsi="Arial" w:cs="Arial"/>
          <w:b/>
          <w:bCs/>
          <w:color w:val="000000"/>
          <w:sz w:val="24"/>
          <w:szCs w:val="24"/>
        </w:rPr>
      </w:pPr>
    </w:p>
    <w:p w14:paraId="279051DB" w14:textId="77777777" w:rsidR="00A65648" w:rsidRDefault="00A65648">
      <w:pPr>
        <w:spacing w:after="0" w:line="360" w:lineRule="auto"/>
        <w:jc w:val="center"/>
        <w:rPr>
          <w:rFonts w:ascii="Arial" w:eastAsia="Arial" w:hAnsi="Arial" w:cs="Arial"/>
          <w:b/>
          <w:bCs/>
          <w:color w:val="000000"/>
          <w:sz w:val="24"/>
          <w:szCs w:val="24"/>
        </w:rPr>
      </w:pPr>
    </w:p>
    <w:p w14:paraId="66A10A29" w14:textId="77777777" w:rsidR="00A65648" w:rsidRDefault="00A65648">
      <w:pPr>
        <w:spacing w:after="0" w:line="360" w:lineRule="auto"/>
        <w:jc w:val="center"/>
        <w:rPr>
          <w:rFonts w:ascii="Arial" w:eastAsia="Arial" w:hAnsi="Arial" w:cs="Arial"/>
          <w:b/>
          <w:bCs/>
          <w:color w:val="000000"/>
          <w:sz w:val="24"/>
          <w:szCs w:val="24"/>
        </w:rPr>
      </w:pPr>
    </w:p>
    <w:p w14:paraId="4B0FAB4C" w14:textId="77777777" w:rsidR="00A65648" w:rsidRDefault="00A65648">
      <w:pPr>
        <w:spacing w:after="0" w:line="360" w:lineRule="auto"/>
        <w:jc w:val="center"/>
        <w:rPr>
          <w:rFonts w:ascii="Arial" w:eastAsia="Arial" w:hAnsi="Arial" w:cs="Arial"/>
          <w:b/>
          <w:bCs/>
          <w:color w:val="000000"/>
          <w:sz w:val="24"/>
          <w:szCs w:val="24"/>
        </w:rPr>
      </w:pPr>
    </w:p>
    <w:p w14:paraId="332B6BBC" w14:textId="77777777" w:rsidR="00A65648" w:rsidRDefault="00A65648">
      <w:pPr>
        <w:spacing w:after="0" w:line="360" w:lineRule="auto"/>
        <w:jc w:val="center"/>
        <w:rPr>
          <w:rFonts w:ascii="Arial" w:eastAsia="Arial" w:hAnsi="Arial" w:cs="Arial"/>
          <w:b/>
          <w:bCs/>
          <w:color w:val="000000"/>
          <w:sz w:val="24"/>
          <w:szCs w:val="24"/>
        </w:rPr>
      </w:pPr>
    </w:p>
    <w:p w14:paraId="23D0DF12" w14:textId="77777777" w:rsidR="00A65648" w:rsidRDefault="00000000">
      <w:pPr>
        <w:spacing w:after="0" w:line="360" w:lineRule="auto"/>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Proyecto</w:t>
      </w:r>
    </w:p>
    <w:p w14:paraId="1F0A6BDD" w14:textId="77777777" w:rsidR="00A65648" w:rsidRDefault="00A65648">
      <w:pPr>
        <w:spacing w:after="0" w:line="360" w:lineRule="auto"/>
        <w:jc w:val="center"/>
        <w:rPr>
          <w:rFonts w:ascii="Times New Roman" w:eastAsia="Times New Roman" w:hAnsi="Times New Roman" w:cs="Times New Roman"/>
          <w:b/>
          <w:bCs/>
          <w:sz w:val="44"/>
          <w:szCs w:val="44"/>
        </w:rPr>
      </w:pPr>
    </w:p>
    <w:p w14:paraId="6DD8CB35" w14:textId="77777777" w:rsidR="00A65648" w:rsidRDefault="00A65648">
      <w:pPr>
        <w:spacing w:line="360" w:lineRule="auto"/>
        <w:rPr>
          <w:rFonts w:ascii="Times New Roman" w:eastAsia="Times New Roman" w:hAnsi="Times New Roman" w:cs="Times New Roman"/>
          <w:sz w:val="24"/>
          <w:szCs w:val="24"/>
        </w:rPr>
      </w:pPr>
    </w:p>
    <w:p w14:paraId="30F8ACDC" w14:textId="77777777" w:rsidR="00A65648" w:rsidRDefault="00000000">
      <w:pPr>
        <w:spacing w:after="0" w:line="480" w:lineRule="auto"/>
        <w:jc w:val="center"/>
        <w:rPr>
          <w:rFonts w:ascii="Arial" w:eastAsia="Arial" w:hAnsi="Arial" w:cs="Arial"/>
          <w:b/>
          <w:bCs/>
          <w:sz w:val="36"/>
          <w:szCs w:val="36"/>
        </w:rPr>
      </w:pPr>
      <w:r>
        <w:rPr>
          <w:rFonts w:ascii="Arial" w:eastAsia="Arial" w:hAnsi="Arial" w:cs="Arial"/>
          <w:b/>
          <w:bCs/>
          <w:sz w:val="36"/>
          <w:szCs w:val="36"/>
        </w:rPr>
        <w:t>Neplatic: Sistema Georeferencial de Identificación en Tiempo Real de los Niveles de Morosidad en la Municipalidad de Ciudad Nueva</w:t>
      </w:r>
    </w:p>
    <w:p w14:paraId="4F0C5075" w14:textId="77777777" w:rsidR="00A65648" w:rsidRDefault="00000000">
      <w:pPr>
        <w:spacing w:after="0" w:line="480" w:lineRule="auto"/>
        <w:jc w:val="center"/>
        <w:rPr>
          <w:rFonts w:ascii="Arial" w:eastAsia="Arial" w:hAnsi="Arial" w:cs="Arial"/>
          <w:b/>
          <w:bCs/>
          <w:sz w:val="36"/>
          <w:szCs w:val="36"/>
        </w:rPr>
      </w:pPr>
      <w:r>
        <w:rPr>
          <w:rFonts w:ascii="Arial" w:eastAsia="Arial" w:hAnsi="Arial" w:cs="Arial"/>
          <w:b/>
          <w:bCs/>
          <w:sz w:val="36"/>
          <w:szCs w:val="36"/>
        </w:rPr>
        <w:t>Tacna - 2026</w:t>
      </w:r>
    </w:p>
    <w:p w14:paraId="26777EDC" w14:textId="77777777" w:rsidR="00A65648" w:rsidRDefault="00A65648">
      <w:pPr>
        <w:spacing w:after="0" w:line="360" w:lineRule="auto"/>
        <w:jc w:val="center"/>
        <w:rPr>
          <w:rFonts w:ascii="Times New Roman" w:eastAsia="Times New Roman" w:hAnsi="Times New Roman" w:cs="Times New Roman"/>
          <w:b/>
          <w:bCs/>
          <w:i/>
          <w:iCs/>
          <w:sz w:val="44"/>
          <w:szCs w:val="44"/>
        </w:rPr>
      </w:pPr>
    </w:p>
    <w:p w14:paraId="514A760B" w14:textId="77777777" w:rsidR="00A65648" w:rsidRDefault="00A65648">
      <w:pPr>
        <w:spacing w:after="0" w:line="360" w:lineRule="auto"/>
        <w:rPr>
          <w:rFonts w:ascii="Times New Roman" w:eastAsia="Times New Roman" w:hAnsi="Times New Roman" w:cs="Times New Roman"/>
          <w:b/>
          <w:bCs/>
          <w:sz w:val="24"/>
          <w:szCs w:val="24"/>
        </w:rPr>
      </w:pPr>
    </w:p>
    <w:p w14:paraId="309F5FB6" w14:textId="77777777" w:rsidR="00A65648" w:rsidRDefault="00A65648">
      <w:pPr>
        <w:spacing w:after="0" w:line="360" w:lineRule="auto"/>
        <w:rPr>
          <w:rFonts w:ascii="Times New Roman" w:eastAsia="Times New Roman" w:hAnsi="Times New Roman" w:cs="Times New Roman"/>
          <w:b/>
          <w:bCs/>
          <w:sz w:val="24"/>
          <w:szCs w:val="24"/>
        </w:rPr>
      </w:pPr>
    </w:p>
    <w:p w14:paraId="6D27892E" w14:textId="77777777" w:rsidR="00A65648" w:rsidRDefault="00A65648">
      <w:pPr>
        <w:spacing w:after="0" w:line="360" w:lineRule="auto"/>
        <w:rPr>
          <w:rFonts w:ascii="Times New Roman" w:eastAsia="Times New Roman" w:hAnsi="Times New Roman" w:cs="Times New Roman"/>
          <w:b/>
          <w:bCs/>
          <w:sz w:val="24"/>
          <w:szCs w:val="24"/>
        </w:rPr>
      </w:pPr>
    </w:p>
    <w:p w14:paraId="20C68F2B" w14:textId="77777777" w:rsidR="00A65648" w:rsidRDefault="00A65648">
      <w:pPr>
        <w:spacing w:after="0" w:line="360" w:lineRule="auto"/>
        <w:rPr>
          <w:rFonts w:ascii="Times New Roman" w:eastAsia="Times New Roman" w:hAnsi="Times New Roman" w:cs="Times New Roman"/>
          <w:b/>
          <w:bCs/>
          <w:sz w:val="24"/>
          <w:szCs w:val="24"/>
        </w:rPr>
      </w:pPr>
    </w:p>
    <w:p w14:paraId="7C6F15FF" w14:textId="77777777" w:rsidR="00A65648" w:rsidRDefault="00000000">
      <w:pPr>
        <w:spacing w:after="0" w:line="360" w:lineRule="auto"/>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Presentado por:</w:t>
      </w:r>
    </w:p>
    <w:p w14:paraId="4CABCC60" w14:textId="77777777" w:rsidR="00A65648" w:rsidRDefault="00000000">
      <w:pPr>
        <w:spacing w:after="0" w:line="360" w:lineRule="auto"/>
        <w:jc w:val="right"/>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Fabrizio Salvador Elias Perez Peralta</w:t>
      </w:r>
    </w:p>
    <w:p w14:paraId="75CC58B6" w14:textId="77777777" w:rsidR="00A65648" w:rsidRDefault="00000000">
      <w:pPr>
        <w:spacing w:after="0" w:line="360" w:lineRule="auto"/>
        <w:jc w:val="right"/>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Jimmy Mijair Llica Mamani</w:t>
      </w:r>
    </w:p>
    <w:p w14:paraId="3B743627" w14:textId="77777777" w:rsidR="00A65648" w:rsidRDefault="00000000">
      <w:pPr>
        <w:spacing w:after="0" w:line="360" w:lineRule="auto"/>
        <w:jc w:val="right"/>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Abel Fernando Pacompia Ortiz</w:t>
      </w:r>
    </w:p>
    <w:p w14:paraId="744E4FB4" w14:textId="77777777" w:rsidR="00A65648" w:rsidRDefault="00000000">
      <w:pPr>
        <w:spacing w:after="0" w:line="360" w:lineRule="auto"/>
        <w:jc w:val="right"/>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Usher Damiron Halanocca Rojas</w:t>
      </w:r>
    </w:p>
    <w:p w14:paraId="7B54AEEA" w14:textId="77777777" w:rsidR="00A65648" w:rsidRDefault="00000000">
      <w:pPr>
        <w:spacing w:after="0" w:line="360" w:lineRule="auto"/>
        <w:jc w:val="right"/>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Estudiantes de la Universidad Privada de Tacna</w:t>
      </w:r>
    </w:p>
    <w:p w14:paraId="7AC73107" w14:textId="77777777" w:rsidR="00A65648" w:rsidRDefault="00000000">
      <w:pPr>
        <w:jc w:val="right"/>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Tacna, 13 de mayo de 2026 </w:t>
      </w:r>
    </w:p>
    <w:p w14:paraId="46B0DAA5" w14:textId="77777777" w:rsidR="00A65648" w:rsidRDefault="00A65648">
      <w:pPr>
        <w:jc w:val="right"/>
        <w:rPr>
          <w:rFonts w:ascii="Times New Roman" w:eastAsia="Times New Roman" w:hAnsi="Times New Roman" w:cs="Times New Roman"/>
          <w:b/>
          <w:bCs/>
          <w:sz w:val="24"/>
          <w:szCs w:val="24"/>
        </w:rPr>
      </w:pPr>
    </w:p>
    <w:p w14:paraId="09C0C496" w14:textId="77777777" w:rsidR="00A65648" w:rsidRDefault="00A65648">
      <w:pPr>
        <w:rPr>
          <w:rFonts w:ascii="Times New Roman" w:eastAsia="Times New Roman" w:hAnsi="Times New Roman" w:cs="Times New Roman"/>
          <w:b/>
          <w:bCs/>
          <w:sz w:val="24"/>
          <w:szCs w:val="24"/>
        </w:rPr>
      </w:pPr>
    </w:p>
    <w:p w14:paraId="43425D66" w14:textId="77777777" w:rsidR="00A65648" w:rsidRDefault="00A65648">
      <w:pPr>
        <w:spacing w:after="200" w:line="276" w:lineRule="auto"/>
        <w:rPr>
          <w:rFonts w:ascii="Arial" w:eastAsia="Arial" w:hAnsi="Arial" w:cs="Arial"/>
          <w:b/>
          <w:bCs/>
          <w:color w:val="000000"/>
          <w:sz w:val="24"/>
          <w:szCs w:val="24"/>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A65648" w14:paraId="50885543" w14:textId="77777777">
        <w:trPr>
          <w:trHeight w:val="284"/>
          <w:jc w:val="center"/>
        </w:trPr>
        <w:tc>
          <w:tcPr>
            <w:tcW w:w="9011" w:type="dxa"/>
            <w:gridSpan w:val="6"/>
            <w:tcBorders>
              <w:bottom w:val="single" w:sz="6" w:space="0" w:color="000000"/>
            </w:tcBorders>
            <w:shd w:val="clear" w:color="auto" w:fill="D9D9D9"/>
            <w:vAlign w:val="center"/>
          </w:tcPr>
          <w:p w14:paraId="6405E0A7"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CONTROL DE VERSIONES</w:t>
            </w:r>
          </w:p>
        </w:tc>
      </w:tr>
      <w:tr w:rsidR="00A65648" w14:paraId="4BFBB1C5" w14:textId="77777777">
        <w:trPr>
          <w:trHeight w:val="374"/>
          <w:jc w:val="center"/>
        </w:trPr>
        <w:tc>
          <w:tcPr>
            <w:tcW w:w="921" w:type="dxa"/>
            <w:shd w:val="clear" w:color="auto" w:fill="F2F2F2"/>
            <w:vAlign w:val="center"/>
          </w:tcPr>
          <w:p w14:paraId="193BC914"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Versión</w:t>
            </w:r>
          </w:p>
        </w:tc>
        <w:tc>
          <w:tcPr>
            <w:tcW w:w="1134" w:type="dxa"/>
            <w:shd w:val="clear" w:color="auto" w:fill="F2F2F2"/>
            <w:vAlign w:val="center"/>
          </w:tcPr>
          <w:p w14:paraId="259DC0A9"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Hecha por</w:t>
            </w:r>
          </w:p>
        </w:tc>
        <w:tc>
          <w:tcPr>
            <w:tcW w:w="1424" w:type="dxa"/>
            <w:shd w:val="clear" w:color="auto" w:fill="F2F2F2"/>
            <w:vAlign w:val="center"/>
          </w:tcPr>
          <w:p w14:paraId="2FF4D64F"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Revisada por</w:t>
            </w:r>
          </w:p>
        </w:tc>
        <w:tc>
          <w:tcPr>
            <w:tcW w:w="1482" w:type="dxa"/>
            <w:shd w:val="clear" w:color="auto" w:fill="F2F2F2"/>
            <w:vAlign w:val="center"/>
          </w:tcPr>
          <w:p w14:paraId="5ECE500A"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Aprobada por</w:t>
            </w:r>
          </w:p>
        </w:tc>
        <w:tc>
          <w:tcPr>
            <w:tcW w:w="992" w:type="dxa"/>
            <w:shd w:val="clear" w:color="auto" w:fill="F2F2F2"/>
            <w:vAlign w:val="center"/>
          </w:tcPr>
          <w:p w14:paraId="2BE18A71"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Fecha</w:t>
            </w:r>
          </w:p>
        </w:tc>
        <w:tc>
          <w:tcPr>
            <w:tcW w:w="3058" w:type="dxa"/>
            <w:shd w:val="clear" w:color="auto" w:fill="F2F2F2"/>
            <w:vAlign w:val="center"/>
          </w:tcPr>
          <w:p w14:paraId="0688DFBB"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Motivo</w:t>
            </w:r>
          </w:p>
        </w:tc>
      </w:tr>
      <w:tr w:rsidR="00A65648" w14:paraId="2997DE08" w14:textId="77777777">
        <w:trPr>
          <w:trHeight w:val="227"/>
          <w:jc w:val="center"/>
        </w:trPr>
        <w:tc>
          <w:tcPr>
            <w:tcW w:w="921" w:type="dxa"/>
          </w:tcPr>
          <w:p w14:paraId="11DFAC2F"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1.0</w:t>
            </w:r>
          </w:p>
        </w:tc>
        <w:tc>
          <w:tcPr>
            <w:tcW w:w="1134" w:type="dxa"/>
          </w:tcPr>
          <w:p w14:paraId="4CDD43D7" w14:textId="77777777" w:rsidR="00A65648" w:rsidRDefault="00000000">
            <w:pPr>
              <w:spacing w:after="0" w:line="480" w:lineRule="auto"/>
              <w:jc w:val="center"/>
              <w:rPr>
                <w:rFonts w:ascii="Arial" w:eastAsia="Arial" w:hAnsi="Arial" w:cs="Arial"/>
                <w:sz w:val="14"/>
                <w:szCs w:val="14"/>
              </w:rPr>
            </w:pPr>
            <w:r>
              <w:rPr>
                <w:rFonts w:ascii="Arial" w:eastAsia="Arial" w:hAnsi="Arial" w:cs="Arial"/>
                <w:sz w:val="14"/>
                <w:szCs w:val="14"/>
              </w:rPr>
              <w:t>FSEPP</w:t>
            </w:r>
          </w:p>
          <w:p w14:paraId="5F8074DB" w14:textId="77777777" w:rsidR="00A65648" w:rsidRDefault="00000000">
            <w:pPr>
              <w:spacing w:after="0" w:line="480" w:lineRule="auto"/>
              <w:jc w:val="center"/>
              <w:rPr>
                <w:rFonts w:ascii="Arial" w:eastAsia="Arial" w:hAnsi="Arial" w:cs="Arial"/>
                <w:sz w:val="14"/>
                <w:szCs w:val="14"/>
              </w:rPr>
            </w:pPr>
            <w:r>
              <w:rPr>
                <w:rFonts w:ascii="Arial" w:eastAsia="Arial" w:hAnsi="Arial" w:cs="Arial"/>
                <w:sz w:val="14"/>
                <w:szCs w:val="14"/>
              </w:rPr>
              <w:t>JMLM</w:t>
            </w:r>
          </w:p>
          <w:p w14:paraId="5E0FE906" w14:textId="77777777" w:rsidR="00A65648" w:rsidRDefault="00000000">
            <w:pPr>
              <w:spacing w:after="0" w:line="480" w:lineRule="auto"/>
              <w:jc w:val="center"/>
              <w:rPr>
                <w:rFonts w:ascii="Arial" w:eastAsia="Arial" w:hAnsi="Arial" w:cs="Arial"/>
                <w:sz w:val="14"/>
                <w:szCs w:val="14"/>
              </w:rPr>
            </w:pPr>
            <w:r>
              <w:rPr>
                <w:rFonts w:ascii="Arial" w:eastAsia="Arial" w:hAnsi="Arial" w:cs="Arial"/>
                <w:sz w:val="14"/>
                <w:szCs w:val="14"/>
              </w:rPr>
              <w:t>UDHR</w:t>
            </w:r>
          </w:p>
          <w:p w14:paraId="236B6180" w14:textId="77777777" w:rsidR="00A65648" w:rsidRDefault="00000000">
            <w:pPr>
              <w:spacing w:after="0" w:line="480" w:lineRule="auto"/>
              <w:jc w:val="center"/>
              <w:rPr>
                <w:rFonts w:ascii="Arial" w:eastAsia="Arial" w:hAnsi="Arial" w:cs="Arial"/>
                <w:sz w:val="14"/>
                <w:szCs w:val="14"/>
              </w:rPr>
            </w:pPr>
            <w:r>
              <w:rPr>
                <w:rFonts w:ascii="Arial" w:eastAsia="Arial" w:hAnsi="Arial" w:cs="Arial"/>
                <w:sz w:val="14"/>
                <w:szCs w:val="14"/>
              </w:rPr>
              <w:t>AFPO</w:t>
            </w:r>
          </w:p>
        </w:tc>
        <w:tc>
          <w:tcPr>
            <w:tcW w:w="1424" w:type="dxa"/>
          </w:tcPr>
          <w:p w14:paraId="69882890" w14:textId="77777777" w:rsidR="00A65648" w:rsidRDefault="00A65648">
            <w:pPr>
              <w:spacing w:line="480" w:lineRule="auto"/>
              <w:jc w:val="center"/>
              <w:rPr>
                <w:rFonts w:ascii="Arial" w:eastAsia="Arial" w:hAnsi="Arial" w:cs="Arial"/>
                <w:sz w:val="14"/>
                <w:szCs w:val="14"/>
              </w:rPr>
            </w:pPr>
          </w:p>
        </w:tc>
        <w:tc>
          <w:tcPr>
            <w:tcW w:w="1482" w:type="dxa"/>
          </w:tcPr>
          <w:p w14:paraId="27891DF1" w14:textId="77777777" w:rsidR="00A65648" w:rsidRDefault="00A65648">
            <w:pPr>
              <w:spacing w:line="480" w:lineRule="auto"/>
              <w:jc w:val="center"/>
              <w:rPr>
                <w:rFonts w:ascii="Arial" w:eastAsia="Arial" w:hAnsi="Arial" w:cs="Arial"/>
                <w:sz w:val="14"/>
                <w:szCs w:val="14"/>
              </w:rPr>
            </w:pPr>
          </w:p>
        </w:tc>
        <w:tc>
          <w:tcPr>
            <w:tcW w:w="992" w:type="dxa"/>
            <w:vAlign w:val="center"/>
          </w:tcPr>
          <w:p w14:paraId="524E632B" w14:textId="77777777" w:rsidR="00A65648" w:rsidRDefault="00000000">
            <w:pPr>
              <w:spacing w:line="480" w:lineRule="auto"/>
              <w:jc w:val="center"/>
              <w:rPr>
                <w:rFonts w:ascii="Arial" w:eastAsia="Arial" w:hAnsi="Arial" w:cs="Arial"/>
                <w:sz w:val="14"/>
                <w:szCs w:val="14"/>
              </w:rPr>
            </w:pPr>
            <w:r>
              <w:rPr>
                <w:rFonts w:ascii="Arial" w:eastAsia="Arial" w:hAnsi="Arial" w:cs="Arial"/>
                <w:sz w:val="14"/>
                <w:szCs w:val="14"/>
              </w:rPr>
              <w:t>13/05/2026</w:t>
            </w:r>
          </w:p>
        </w:tc>
        <w:tc>
          <w:tcPr>
            <w:tcW w:w="3058" w:type="dxa"/>
            <w:vAlign w:val="center"/>
          </w:tcPr>
          <w:p w14:paraId="243F4070" w14:textId="77777777" w:rsidR="00A65648" w:rsidRDefault="00000000">
            <w:pPr>
              <w:spacing w:line="480" w:lineRule="auto"/>
              <w:rPr>
                <w:rFonts w:ascii="Arial" w:eastAsia="Arial" w:hAnsi="Arial" w:cs="Arial"/>
                <w:sz w:val="14"/>
                <w:szCs w:val="14"/>
              </w:rPr>
            </w:pPr>
            <w:r>
              <w:rPr>
                <w:rFonts w:ascii="Arial" w:eastAsia="Arial" w:hAnsi="Arial" w:cs="Arial"/>
                <w:sz w:val="14"/>
                <w:szCs w:val="14"/>
              </w:rPr>
              <w:t>Versión Original</w:t>
            </w:r>
          </w:p>
        </w:tc>
      </w:tr>
      <w:tr w:rsidR="00A65648" w14:paraId="6D20E417" w14:textId="77777777">
        <w:trPr>
          <w:trHeight w:val="227"/>
          <w:jc w:val="center"/>
        </w:trPr>
        <w:tc>
          <w:tcPr>
            <w:tcW w:w="92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22DAE79" w14:textId="77777777" w:rsidR="00A65648" w:rsidRDefault="00000000">
            <w:pPr>
              <w:spacing w:line="391" w:lineRule="auto"/>
              <w:jc w:val="center"/>
              <w:rPr>
                <w:rFonts w:ascii="Arial" w:eastAsia="Arial" w:hAnsi="Arial" w:cs="Arial"/>
                <w:color w:val="0F1115"/>
                <w:sz w:val="14"/>
                <w:szCs w:val="14"/>
              </w:rPr>
            </w:pPr>
            <w:r>
              <w:rPr>
                <w:rFonts w:ascii="Arial" w:eastAsia="Arial" w:hAnsi="Arial" w:cs="Arial"/>
                <w:color w:val="0F1115"/>
                <w:sz w:val="14"/>
                <w:szCs w:val="14"/>
              </w:rPr>
              <w:t>2.0</w:t>
            </w:r>
          </w:p>
        </w:tc>
        <w:tc>
          <w:tcPr>
            <w:tcW w:w="1134"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D8B426D" w14:textId="77777777" w:rsidR="00A65648" w:rsidRDefault="00000000">
            <w:pPr>
              <w:spacing w:after="0" w:line="391" w:lineRule="auto"/>
              <w:jc w:val="center"/>
              <w:rPr>
                <w:rFonts w:ascii="Arial" w:eastAsia="Arial" w:hAnsi="Arial" w:cs="Arial"/>
                <w:color w:val="0F1115"/>
                <w:sz w:val="14"/>
                <w:szCs w:val="14"/>
              </w:rPr>
            </w:pPr>
            <w:r>
              <w:rPr>
                <w:rFonts w:ascii="Arial" w:eastAsia="Arial" w:hAnsi="Arial" w:cs="Arial"/>
                <w:color w:val="0F1115"/>
                <w:sz w:val="14"/>
                <w:szCs w:val="14"/>
              </w:rPr>
              <w:t>FSEPP / JMLM / UDHR / AFPO</w:t>
            </w:r>
          </w:p>
        </w:tc>
        <w:tc>
          <w:tcPr>
            <w:tcW w:w="1424"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2805413" w14:textId="77777777" w:rsidR="00A65648" w:rsidRDefault="00000000">
            <w:pPr>
              <w:spacing w:line="391" w:lineRule="auto"/>
              <w:jc w:val="center"/>
              <w:rPr>
                <w:rFonts w:ascii="Arial" w:eastAsia="Arial" w:hAnsi="Arial" w:cs="Arial"/>
                <w:color w:val="0F1115"/>
                <w:sz w:val="14"/>
                <w:szCs w:val="14"/>
              </w:rPr>
            </w:pPr>
            <w:r>
              <w:rPr>
                <w:rFonts w:ascii="Arial" w:eastAsia="Arial" w:hAnsi="Arial" w:cs="Arial"/>
                <w:color w:val="0F1115"/>
                <w:sz w:val="14"/>
                <w:szCs w:val="14"/>
              </w:rPr>
              <w:t>—</w:t>
            </w:r>
          </w:p>
        </w:tc>
        <w:tc>
          <w:tcPr>
            <w:tcW w:w="148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02615C5" w14:textId="77777777" w:rsidR="00A65648" w:rsidRDefault="00000000">
            <w:pPr>
              <w:spacing w:line="391" w:lineRule="auto"/>
              <w:jc w:val="center"/>
              <w:rPr>
                <w:rFonts w:ascii="Arial" w:eastAsia="Arial" w:hAnsi="Arial" w:cs="Arial"/>
                <w:color w:val="0F1115"/>
                <w:sz w:val="14"/>
                <w:szCs w:val="14"/>
              </w:rPr>
            </w:pPr>
            <w:r>
              <w:rPr>
                <w:rFonts w:ascii="Arial" w:eastAsia="Arial" w:hAnsi="Arial" w:cs="Arial"/>
                <w:color w:val="0F1115"/>
                <w:sz w:val="14"/>
                <w:szCs w:val="14"/>
              </w:rPr>
              <w:t>—</w:t>
            </w:r>
          </w:p>
        </w:tc>
        <w:tc>
          <w:tcPr>
            <w:tcW w:w="99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01E219A" w14:textId="77777777" w:rsidR="00A65648" w:rsidRDefault="00000000">
            <w:pPr>
              <w:spacing w:line="391" w:lineRule="auto"/>
              <w:jc w:val="center"/>
              <w:rPr>
                <w:rFonts w:ascii="Arial" w:eastAsia="Arial" w:hAnsi="Arial" w:cs="Arial"/>
                <w:color w:val="0F1115"/>
                <w:sz w:val="14"/>
                <w:szCs w:val="14"/>
              </w:rPr>
            </w:pPr>
            <w:r>
              <w:rPr>
                <w:rFonts w:ascii="Arial" w:eastAsia="Arial" w:hAnsi="Arial" w:cs="Arial"/>
                <w:color w:val="0F1115"/>
                <w:sz w:val="14"/>
                <w:szCs w:val="14"/>
              </w:rPr>
              <w:t>25/06/2026</w:t>
            </w:r>
          </w:p>
        </w:tc>
        <w:tc>
          <w:tcPr>
            <w:tcW w:w="305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0EFBCE2A" w14:textId="77777777" w:rsidR="00A65648" w:rsidRDefault="00000000">
            <w:pPr>
              <w:spacing w:line="391" w:lineRule="auto"/>
              <w:rPr>
                <w:rFonts w:ascii="Arial" w:eastAsia="Arial" w:hAnsi="Arial" w:cs="Arial"/>
                <w:color w:val="0F1115"/>
                <w:sz w:val="14"/>
                <w:szCs w:val="14"/>
              </w:rPr>
            </w:pPr>
            <w:r>
              <w:rPr>
                <w:rFonts w:ascii="Arial" w:eastAsia="Arial" w:hAnsi="Arial" w:cs="Arial"/>
                <w:color w:val="0F1115"/>
                <w:sz w:val="14"/>
                <w:szCs w:val="14"/>
              </w:rPr>
              <w:t>Actualización por cierre de proyecto</w:t>
            </w:r>
          </w:p>
        </w:tc>
      </w:tr>
    </w:tbl>
    <w:p w14:paraId="21DB4776" w14:textId="77777777" w:rsidR="00A65648" w:rsidRDefault="00A65648">
      <w:pPr>
        <w:keepNext/>
        <w:keepLines/>
        <w:pBdr>
          <w:top w:val="nil"/>
          <w:left w:val="nil"/>
          <w:bottom w:val="nil"/>
          <w:right w:val="nil"/>
          <w:between w:val="nil"/>
        </w:pBdr>
        <w:spacing w:after="0" w:line="360" w:lineRule="auto"/>
        <w:rPr>
          <w:rFonts w:ascii="Arial" w:eastAsia="Arial" w:hAnsi="Arial" w:cs="Arial"/>
          <w:b/>
          <w:bCs/>
        </w:rPr>
      </w:pPr>
    </w:p>
    <w:p w14:paraId="74512C24" w14:textId="77777777" w:rsidR="00A65648" w:rsidRDefault="00000000">
      <w:pPr>
        <w:keepNext/>
        <w:keepLines/>
        <w:spacing w:after="0" w:line="360" w:lineRule="auto"/>
        <w:rPr>
          <w:rFonts w:ascii="Arial" w:eastAsia="Arial" w:hAnsi="Arial" w:cs="Arial"/>
          <w:b/>
          <w:bCs/>
        </w:rPr>
      </w:pPr>
      <w:r>
        <w:rPr>
          <w:rFonts w:ascii="Arial" w:eastAsia="Arial" w:hAnsi="Arial" w:cs="Arial"/>
          <w:b/>
          <w:bCs/>
        </w:rPr>
        <w:t>Índice General</w:t>
      </w:r>
    </w:p>
    <w:sdt>
      <w:sdtPr>
        <w:id w:val="-545023040"/>
        <w:docPartObj>
          <w:docPartGallery w:val="Table of Contents"/>
          <w:docPartUnique/>
        </w:docPartObj>
      </w:sdtPr>
      <w:sdtContent>
        <w:p w14:paraId="69175CB5" w14:textId="77777777" w:rsidR="00A65648" w:rsidRDefault="00000000">
          <w:pPr>
            <w:keepNext/>
            <w:keepLines/>
            <w:spacing w:after="0" w:line="360" w:lineRule="auto"/>
            <w:rPr>
              <w:rFonts w:ascii="Arial" w:eastAsia="Arial" w:hAnsi="Arial" w:cs="Arial"/>
              <w:b/>
              <w:bCs/>
            </w:rPr>
          </w:pPr>
          <w:r>
            <w:fldChar w:fldCharType="begin"/>
          </w:r>
          <w:r>
            <w:instrText xml:space="preserve"> TOC \h \u \z \t "Heading 1,1,Heading 2,2,Heading 3,3,Heading 4,4,Heading 5,5,Heading 6,6,"</w:instrText>
          </w:r>
          <w:r>
            <w:fldChar w:fldCharType="separate"/>
          </w:r>
          <w:r>
            <w:rPr>
              <w:rFonts w:ascii="Arial" w:eastAsia="Arial" w:hAnsi="Arial" w:cs="Arial"/>
              <w:b/>
              <w:bCs/>
            </w:rPr>
            <w:t>Tabla de contenido</w:t>
          </w:r>
        </w:p>
        <w:p w14:paraId="404C80DE" w14:textId="77777777" w:rsidR="00A65648" w:rsidRDefault="00000000">
          <w:pPr>
            <w:spacing w:after="0" w:line="360" w:lineRule="auto"/>
            <w:jc w:val="both"/>
            <w:rPr>
              <w:rFonts w:ascii="Arial" w:eastAsia="Arial" w:hAnsi="Arial" w:cs="Arial"/>
              <w:b/>
              <w:bCs/>
            </w:rPr>
          </w:pPr>
          <w:hyperlink w:anchor="_heading=h.smwr906rmhki">
            <w:r>
              <w:rPr>
                <w:rFonts w:ascii="Arial" w:eastAsia="Arial" w:hAnsi="Arial" w:cs="Arial"/>
              </w:rPr>
              <w:t xml:space="preserve">Resumen Ejecutivo </w:t>
            </w:r>
          </w:hyperlink>
        </w:p>
        <w:p w14:paraId="51F89AD1" w14:textId="77777777" w:rsidR="00A65648" w:rsidRDefault="00000000">
          <w:pPr>
            <w:spacing w:after="0" w:line="360" w:lineRule="auto"/>
            <w:jc w:val="both"/>
            <w:rPr>
              <w:rFonts w:ascii="Arial" w:eastAsia="Arial" w:hAnsi="Arial" w:cs="Arial"/>
            </w:rPr>
          </w:pPr>
          <w:r>
            <w:rPr>
              <w:rFonts w:ascii="Arial" w:eastAsia="Arial" w:hAnsi="Arial" w:cs="Arial"/>
              <w:b/>
              <w:bCs/>
            </w:rPr>
            <w:t>Propuesta narrativa</w:t>
          </w:r>
        </w:p>
        <w:p w14:paraId="4958196B" w14:textId="77777777" w:rsidR="00A65648" w:rsidRDefault="00000000">
          <w:pPr>
            <w:numPr>
              <w:ilvl w:val="0"/>
              <w:numId w:val="4"/>
            </w:numPr>
            <w:spacing w:after="0" w:line="360" w:lineRule="auto"/>
            <w:rPr>
              <w:rFonts w:ascii="Arial" w:eastAsia="Arial" w:hAnsi="Arial" w:cs="Arial"/>
            </w:rPr>
          </w:pPr>
          <w:hyperlink w:anchor="_heading=h.ceg3vpiw3l8e">
            <w:r>
              <w:rPr>
                <w:rFonts w:ascii="Arial" w:eastAsia="Arial" w:hAnsi="Arial" w:cs="Arial"/>
              </w:rPr>
              <w:t>Planteamiento del Problema</w:t>
            </w:r>
          </w:hyperlink>
        </w:p>
        <w:p w14:paraId="53D40160" w14:textId="77777777" w:rsidR="00A65648" w:rsidRDefault="00000000">
          <w:pPr>
            <w:numPr>
              <w:ilvl w:val="0"/>
              <w:numId w:val="4"/>
            </w:numPr>
            <w:spacing w:after="0" w:line="360" w:lineRule="auto"/>
            <w:rPr>
              <w:rFonts w:ascii="Arial" w:eastAsia="Arial" w:hAnsi="Arial" w:cs="Arial"/>
            </w:rPr>
          </w:pPr>
          <w:hyperlink w:anchor="_heading=h.chkfrncbpu71">
            <w:r>
              <w:rPr>
                <w:rFonts w:ascii="Arial" w:eastAsia="Arial" w:hAnsi="Arial" w:cs="Arial"/>
              </w:rPr>
              <w:t>Justificación del proyecto</w:t>
            </w:r>
          </w:hyperlink>
        </w:p>
        <w:p w14:paraId="0745A21C" w14:textId="77777777" w:rsidR="00A65648" w:rsidRDefault="00000000">
          <w:pPr>
            <w:numPr>
              <w:ilvl w:val="0"/>
              <w:numId w:val="4"/>
            </w:numPr>
            <w:spacing w:after="0" w:line="360" w:lineRule="auto"/>
            <w:rPr>
              <w:rFonts w:ascii="Arial" w:eastAsia="Arial" w:hAnsi="Arial" w:cs="Arial"/>
            </w:rPr>
          </w:pPr>
          <w:hyperlink w:anchor="_heading=h.59l2w291wijb">
            <w:r>
              <w:rPr>
                <w:rFonts w:ascii="Arial" w:eastAsia="Arial" w:hAnsi="Arial" w:cs="Arial"/>
              </w:rPr>
              <w:t>Objetivo general</w:t>
            </w:r>
          </w:hyperlink>
        </w:p>
        <w:p w14:paraId="1568C4AC" w14:textId="77777777" w:rsidR="00A65648" w:rsidRDefault="00000000">
          <w:pPr>
            <w:numPr>
              <w:ilvl w:val="0"/>
              <w:numId w:val="4"/>
            </w:numPr>
            <w:spacing w:after="0" w:line="360" w:lineRule="auto"/>
            <w:rPr>
              <w:rFonts w:ascii="Arial" w:eastAsia="Arial" w:hAnsi="Arial" w:cs="Arial"/>
            </w:rPr>
          </w:pPr>
          <w:hyperlink w:anchor="_heading=h.6kmp9pxxwkgo">
            <w:r>
              <w:rPr>
                <w:rFonts w:ascii="Arial" w:eastAsia="Arial" w:hAnsi="Arial" w:cs="Arial"/>
              </w:rPr>
              <w:t>Beneficios</w:t>
            </w:r>
          </w:hyperlink>
        </w:p>
        <w:p w14:paraId="6F4DAC4F" w14:textId="77777777" w:rsidR="00A65648" w:rsidRDefault="00000000">
          <w:pPr>
            <w:numPr>
              <w:ilvl w:val="0"/>
              <w:numId w:val="4"/>
            </w:numPr>
            <w:spacing w:after="0" w:line="360" w:lineRule="auto"/>
            <w:rPr>
              <w:rFonts w:ascii="Arial" w:eastAsia="Arial" w:hAnsi="Arial" w:cs="Arial"/>
            </w:rPr>
          </w:pPr>
          <w:hyperlink w:anchor="_heading=h.786hubxky0ky">
            <w:r>
              <w:rPr>
                <w:rFonts w:ascii="Arial" w:eastAsia="Arial" w:hAnsi="Arial" w:cs="Arial"/>
              </w:rPr>
              <w:t>Alcance</w:t>
            </w:r>
          </w:hyperlink>
        </w:p>
        <w:p w14:paraId="11D84AE3" w14:textId="77777777" w:rsidR="00A65648" w:rsidRDefault="00000000">
          <w:pPr>
            <w:numPr>
              <w:ilvl w:val="0"/>
              <w:numId w:val="4"/>
            </w:numPr>
            <w:spacing w:after="0" w:line="360" w:lineRule="auto"/>
            <w:rPr>
              <w:rFonts w:ascii="Arial" w:eastAsia="Arial" w:hAnsi="Arial" w:cs="Arial"/>
            </w:rPr>
          </w:pPr>
          <w:hyperlink w:anchor="_heading=h.k3xm9ijfr4ys">
            <w:r>
              <w:rPr>
                <w:rFonts w:ascii="Arial" w:eastAsia="Arial" w:hAnsi="Arial" w:cs="Arial"/>
              </w:rPr>
              <w:t>Requerimientos del sistema</w:t>
            </w:r>
          </w:hyperlink>
        </w:p>
        <w:p w14:paraId="31BDA76E" w14:textId="77777777" w:rsidR="00A65648" w:rsidRDefault="00000000">
          <w:pPr>
            <w:numPr>
              <w:ilvl w:val="0"/>
              <w:numId w:val="4"/>
            </w:numPr>
            <w:spacing w:after="0" w:line="360" w:lineRule="auto"/>
            <w:rPr>
              <w:rFonts w:ascii="Arial" w:eastAsia="Arial" w:hAnsi="Arial" w:cs="Arial"/>
            </w:rPr>
          </w:pPr>
          <w:hyperlink w:anchor="_heading=h.5c23w83cthx2">
            <w:r>
              <w:rPr>
                <w:rFonts w:ascii="Arial" w:eastAsia="Arial" w:hAnsi="Arial" w:cs="Arial"/>
              </w:rPr>
              <w:t>Restricciones</w:t>
            </w:r>
          </w:hyperlink>
        </w:p>
        <w:p w14:paraId="53CCECF1" w14:textId="77777777" w:rsidR="00A65648" w:rsidRDefault="00000000">
          <w:pPr>
            <w:numPr>
              <w:ilvl w:val="0"/>
              <w:numId w:val="4"/>
            </w:numPr>
            <w:spacing w:after="0" w:line="360" w:lineRule="auto"/>
            <w:rPr>
              <w:rFonts w:ascii="Arial" w:eastAsia="Arial" w:hAnsi="Arial" w:cs="Arial"/>
            </w:rPr>
          </w:pPr>
          <w:hyperlink w:anchor="_heading=h.sz8xo390ri9">
            <w:r>
              <w:rPr>
                <w:rFonts w:ascii="Arial" w:eastAsia="Arial" w:hAnsi="Arial" w:cs="Arial"/>
              </w:rPr>
              <w:t>Supuestos</w:t>
            </w:r>
          </w:hyperlink>
        </w:p>
        <w:p w14:paraId="77AACC6A" w14:textId="77777777" w:rsidR="00A65648" w:rsidRDefault="00000000">
          <w:pPr>
            <w:numPr>
              <w:ilvl w:val="0"/>
              <w:numId w:val="4"/>
            </w:numPr>
            <w:spacing w:after="0" w:line="360" w:lineRule="auto"/>
            <w:rPr>
              <w:rFonts w:ascii="Arial" w:eastAsia="Arial" w:hAnsi="Arial" w:cs="Arial"/>
            </w:rPr>
          </w:pPr>
          <w:hyperlink w:anchor="_heading=h.vowyou7p0d5">
            <w:r>
              <w:rPr>
                <w:rFonts w:ascii="Arial" w:eastAsia="Arial" w:hAnsi="Arial" w:cs="Arial"/>
              </w:rPr>
              <w:t>Resultados esperados</w:t>
            </w:r>
          </w:hyperlink>
        </w:p>
        <w:p w14:paraId="6E70E9CD" w14:textId="77777777" w:rsidR="00A65648" w:rsidRDefault="00000000">
          <w:pPr>
            <w:numPr>
              <w:ilvl w:val="0"/>
              <w:numId w:val="4"/>
            </w:numPr>
            <w:spacing w:after="0" w:line="360" w:lineRule="auto"/>
            <w:rPr>
              <w:rFonts w:ascii="Arial" w:eastAsia="Arial" w:hAnsi="Arial" w:cs="Arial"/>
            </w:rPr>
          </w:pPr>
          <w:hyperlink w:anchor="_heading=h.kh216rdq2a1l">
            <w:r>
              <w:rPr>
                <w:rFonts w:ascii="Arial" w:eastAsia="Arial" w:hAnsi="Arial" w:cs="Arial"/>
              </w:rPr>
              <w:t>Metodología de implementación</w:t>
            </w:r>
          </w:hyperlink>
        </w:p>
        <w:p w14:paraId="7CC661DE" w14:textId="77777777" w:rsidR="00A65648" w:rsidRDefault="00000000">
          <w:pPr>
            <w:numPr>
              <w:ilvl w:val="0"/>
              <w:numId w:val="4"/>
            </w:numPr>
            <w:spacing w:after="0" w:line="360" w:lineRule="auto"/>
            <w:rPr>
              <w:rFonts w:ascii="Arial" w:eastAsia="Arial" w:hAnsi="Arial" w:cs="Arial"/>
            </w:rPr>
          </w:pPr>
          <w:hyperlink w:anchor="_heading=h.42r1n3qgkfh3">
            <w:r>
              <w:rPr>
                <w:rFonts w:ascii="Arial" w:eastAsia="Arial" w:hAnsi="Arial" w:cs="Arial"/>
              </w:rPr>
              <w:t>Actores claves</w:t>
            </w:r>
          </w:hyperlink>
        </w:p>
        <w:p w14:paraId="61A5805A" w14:textId="77777777" w:rsidR="00A65648" w:rsidRDefault="00000000">
          <w:pPr>
            <w:numPr>
              <w:ilvl w:val="0"/>
              <w:numId w:val="4"/>
            </w:numPr>
            <w:spacing w:after="0" w:line="360" w:lineRule="auto"/>
            <w:rPr>
              <w:rFonts w:ascii="Arial" w:eastAsia="Arial" w:hAnsi="Arial" w:cs="Arial"/>
            </w:rPr>
          </w:pPr>
          <w:hyperlink w:anchor="_heading=h.xudcrarfjrzt">
            <w:r>
              <w:rPr>
                <w:rFonts w:ascii="Arial" w:eastAsia="Arial" w:hAnsi="Arial" w:cs="Arial"/>
              </w:rPr>
              <w:t>Papel y responsabilidades del personal</w:t>
            </w:r>
          </w:hyperlink>
        </w:p>
        <w:p w14:paraId="2539DC88" w14:textId="77777777" w:rsidR="00A65648" w:rsidRDefault="00000000">
          <w:pPr>
            <w:numPr>
              <w:ilvl w:val="0"/>
              <w:numId w:val="4"/>
            </w:numPr>
            <w:spacing w:after="0" w:line="360" w:lineRule="auto"/>
            <w:rPr>
              <w:rFonts w:ascii="Arial" w:eastAsia="Arial" w:hAnsi="Arial" w:cs="Arial"/>
            </w:rPr>
          </w:pPr>
          <w:hyperlink w:anchor="_heading=h.6medllo79d56">
            <w:r>
              <w:rPr>
                <w:rFonts w:ascii="Arial" w:eastAsia="Arial" w:hAnsi="Arial" w:cs="Arial"/>
              </w:rPr>
              <w:t>Plan de monitoreo y evaluación</w:t>
            </w:r>
          </w:hyperlink>
        </w:p>
        <w:p w14:paraId="37CE0D19" w14:textId="77777777" w:rsidR="00A65648" w:rsidRDefault="00000000">
          <w:pPr>
            <w:numPr>
              <w:ilvl w:val="0"/>
              <w:numId w:val="4"/>
            </w:numPr>
            <w:spacing w:after="0" w:line="360" w:lineRule="auto"/>
            <w:rPr>
              <w:rFonts w:ascii="Arial" w:eastAsia="Arial" w:hAnsi="Arial" w:cs="Arial"/>
            </w:rPr>
          </w:pPr>
          <w:hyperlink w:anchor="_heading=h.i6sw1zyh6tlh">
            <w:r>
              <w:rPr>
                <w:rFonts w:ascii="Arial" w:eastAsia="Arial" w:hAnsi="Arial" w:cs="Arial"/>
              </w:rPr>
              <w:t>Cronograma del proyecto</w:t>
            </w:r>
          </w:hyperlink>
        </w:p>
        <w:p w14:paraId="76D93AB1" w14:textId="77777777" w:rsidR="00A65648" w:rsidRDefault="00000000">
          <w:pPr>
            <w:numPr>
              <w:ilvl w:val="0"/>
              <w:numId w:val="4"/>
            </w:numPr>
            <w:spacing w:after="0" w:line="360" w:lineRule="auto"/>
            <w:rPr>
              <w:rFonts w:ascii="Arial" w:eastAsia="Arial" w:hAnsi="Arial" w:cs="Arial"/>
            </w:rPr>
          </w:pPr>
          <w:hyperlink w:anchor="_heading=h.azv5ykscomqt">
            <w:r>
              <w:rPr>
                <w:rFonts w:ascii="Arial" w:eastAsia="Arial" w:hAnsi="Arial" w:cs="Arial"/>
              </w:rPr>
              <w:t>Hitos de entregables</w:t>
            </w:r>
          </w:hyperlink>
        </w:p>
        <w:p w14:paraId="06AD8480" w14:textId="77777777" w:rsidR="00A65648" w:rsidRDefault="00000000">
          <w:pPr>
            <w:spacing w:after="0" w:line="360" w:lineRule="auto"/>
            <w:jc w:val="both"/>
            <w:rPr>
              <w:rFonts w:ascii="Arial" w:eastAsia="Arial" w:hAnsi="Arial" w:cs="Arial"/>
            </w:rPr>
          </w:pPr>
          <w:r>
            <w:rPr>
              <w:rFonts w:ascii="Arial" w:eastAsia="Arial" w:hAnsi="Arial" w:cs="Arial"/>
              <w:b/>
              <w:bCs/>
            </w:rPr>
            <w:t>Presupuesto</w:t>
          </w:r>
        </w:p>
        <w:p w14:paraId="49C0E111" w14:textId="77777777" w:rsidR="00A65648" w:rsidRDefault="00000000">
          <w:pPr>
            <w:numPr>
              <w:ilvl w:val="0"/>
              <w:numId w:val="4"/>
            </w:numPr>
            <w:spacing w:after="0" w:line="360" w:lineRule="auto"/>
            <w:rPr>
              <w:rFonts w:ascii="Arial" w:eastAsia="Arial" w:hAnsi="Arial" w:cs="Arial"/>
            </w:rPr>
          </w:pPr>
          <w:hyperlink w:anchor="_heading=h.nhm54e772ry1">
            <w:r>
              <w:rPr>
                <w:rFonts w:ascii="Arial" w:eastAsia="Arial" w:hAnsi="Arial" w:cs="Arial"/>
              </w:rPr>
              <w:t>Planteamiento de aplicación del presupuesto</w:t>
            </w:r>
          </w:hyperlink>
        </w:p>
        <w:p w14:paraId="0787165B" w14:textId="77777777" w:rsidR="00A65648" w:rsidRDefault="00000000">
          <w:pPr>
            <w:numPr>
              <w:ilvl w:val="0"/>
              <w:numId w:val="4"/>
            </w:numPr>
            <w:spacing w:after="0" w:line="360" w:lineRule="auto"/>
            <w:rPr>
              <w:rFonts w:ascii="Arial" w:eastAsia="Arial" w:hAnsi="Arial" w:cs="Arial"/>
            </w:rPr>
          </w:pPr>
          <w:hyperlink w:anchor="_heading=h.mbzf1i6800y7">
            <w:r>
              <w:rPr>
                <w:rFonts w:ascii="Arial" w:eastAsia="Arial" w:hAnsi="Arial" w:cs="Arial"/>
              </w:rPr>
              <w:t>Presupuesto</w:t>
            </w:r>
          </w:hyperlink>
        </w:p>
        <w:p w14:paraId="647157FB" w14:textId="77777777" w:rsidR="00A65648" w:rsidRDefault="00000000">
          <w:pPr>
            <w:numPr>
              <w:ilvl w:val="0"/>
              <w:numId w:val="4"/>
            </w:numPr>
            <w:spacing w:after="0" w:line="360" w:lineRule="auto"/>
            <w:rPr>
              <w:rFonts w:ascii="Arial" w:eastAsia="Arial" w:hAnsi="Arial" w:cs="Arial"/>
            </w:rPr>
          </w:pPr>
          <w:hyperlink w:anchor="_heading=h.kgi6vuf9adfw">
            <w:r>
              <w:rPr>
                <w:rFonts w:ascii="Arial" w:eastAsia="Arial" w:hAnsi="Arial" w:cs="Arial"/>
              </w:rPr>
              <w:t>Análisis de Factibilidad</w:t>
            </w:r>
          </w:hyperlink>
        </w:p>
        <w:p w14:paraId="6B49177D" w14:textId="77777777" w:rsidR="00A65648" w:rsidRDefault="00000000">
          <w:pPr>
            <w:numPr>
              <w:ilvl w:val="0"/>
              <w:numId w:val="4"/>
            </w:numPr>
            <w:spacing w:after="0" w:line="360" w:lineRule="auto"/>
            <w:rPr>
              <w:rFonts w:ascii="Arial" w:eastAsia="Arial" w:hAnsi="Arial" w:cs="Arial"/>
            </w:rPr>
          </w:pPr>
          <w:hyperlink w:anchor="_heading=h.jn72ejvpgtdj">
            <w:r>
              <w:rPr>
                <w:rFonts w:ascii="Arial" w:eastAsia="Arial" w:hAnsi="Arial" w:cs="Arial"/>
              </w:rPr>
              <w:t>Evaluación Financiera</w:t>
            </w:r>
          </w:hyperlink>
        </w:p>
        <w:p w14:paraId="6E171869" w14:textId="77777777" w:rsidR="00A65648" w:rsidRDefault="00000000">
          <w:pPr>
            <w:spacing w:after="100" w:line="360" w:lineRule="auto"/>
            <w:jc w:val="both"/>
            <w:rPr>
              <w:rFonts w:ascii="Arial" w:eastAsia="Arial" w:hAnsi="Arial" w:cs="Arial"/>
            </w:rPr>
          </w:pPr>
          <w:hyperlink w:anchor="_heading=h.lhpxa7wqd01h">
            <w:r>
              <w:rPr>
                <w:rFonts w:ascii="Arial" w:eastAsia="Arial" w:hAnsi="Arial" w:cs="Arial"/>
              </w:rPr>
              <w:t>Anexo 01 – Requerimientos del Sistema</w:t>
            </w:r>
          </w:hyperlink>
          <w:r>
            <w:fldChar w:fldCharType="end"/>
          </w:r>
        </w:p>
      </w:sdtContent>
    </w:sdt>
    <w:p w14:paraId="071053AF" w14:textId="77777777" w:rsidR="00A65648" w:rsidRDefault="00A65648">
      <w:pPr>
        <w:keepNext/>
        <w:keepLines/>
        <w:spacing w:after="0" w:line="360" w:lineRule="auto"/>
        <w:rPr>
          <w:rFonts w:ascii="Arial" w:eastAsia="Arial" w:hAnsi="Arial" w:cs="Arial"/>
          <w:b/>
          <w:bCs/>
        </w:rPr>
      </w:pPr>
    </w:p>
    <w:p w14:paraId="18670478" w14:textId="77777777" w:rsidR="00A65648" w:rsidRDefault="00A65648">
      <w:pPr>
        <w:pBdr>
          <w:top w:val="nil"/>
          <w:left w:val="nil"/>
          <w:bottom w:val="nil"/>
          <w:right w:val="nil"/>
          <w:between w:val="nil"/>
        </w:pBdr>
        <w:spacing w:after="100" w:line="360" w:lineRule="auto"/>
        <w:jc w:val="both"/>
        <w:rPr>
          <w:color w:val="000000"/>
        </w:rPr>
      </w:pPr>
    </w:p>
    <w:p w14:paraId="4323234B" w14:textId="77777777" w:rsidR="00A65648" w:rsidRDefault="00000000">
      <w:pPr>
        <w:pStyle w:val="Ttulo2"/>
        <w:keepNext w:val="0"/>
        <w:keepLines w:val="0"/>
        <w:shd w:val="clear" w:color="auto" w:fill="FFFFFF"/>
        <w:spacing w:before="480" w:after="240" w:line="480" w:lineRule="auto"/>
        <w:rPr>
          <w:rFonts w:ascii="Times New Roman" w:eastAsia="Times New Roman" w:hAnsi="Times New Roman" w:cs="Times New Roman"/>
          <w:sz w:val="24"/>
          <w:szCs w:val="24"/>
        </w:rPr>
      </w:pPr>
      <w:bookmarkStart w:id="0" w:name="_heading=h.smwr906rmhki" w:colFirst="0" w:colLast="0"/>
      <w:bookmarkEnd w:id="0"/>
      <w:r>
        <w:rPr>
          <w:rFonts w:ascii="Arial" w:eastAsia="Arial" w:hAnsi="Arial" w:cs="Arial"/>
          <w:color w:val="0F1115"/>
          <w:sz w:val="22"/>
          <w:szCs w:val="22"/>
        </w:rPr>
        <w:t>RESUMEN EJECUTIVO</w:t>
      </w:r>
    </w:p>
    <w:tbl>
      <w:tblPr>
        <w:tblStyle w:val="a0"/>
        <w:tblW w:w="7819"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60"/>
        <w:gridCol w:w="4059"/>
      </w:tblGrid>
      <w:tr w:rsidR="00A65648" w14:paraId="4242B480" w14:textId="77777777">
        <w:tc>
          <w:tcPr>
            <w:tcW w:w="7819" w:type="dxa"/>
            <w:gridSpan w:val="2"/>
            <w:shd w:val="clear" w:color="auto" w:fill="FFFFFF"/>
          </w:tcPr>
          <w:p w14:paraId="360DDAD3" w14:textId="77777777" w:rsidR="00A65648" w:rsidRDefault="00000000">
            <w:pPr>
              <w:spacing w:line="480" w:lineRule="auto"/>
              <w:jc w:val="both"/>
              <w:rPr>
                <w:rFonts w:ascii="Arial" w:eastAsia="Arial" w:hAnsi="Arial" w:cs="Arial"/>
              </w:rPr>
            </w:pPr>
            <w:r>
              <w:rPr>
                <w:rFonts w:ascii="Arial" w:eastAsia="Arial" w:hAnsi="Arial" w:cs="Arial"/>
                <w:b/>
                <w:bCs/>
              </w:rPr>
              <w:t>Nombre del Proyecto propuesto</w:t>
            </w:r>
            <w:r>
              <w:rPr>
                <w:rFonts w:ascii="Arial" w:eastAsia="Arial" w:hAnsi="Arial" w:cs="Arial"/>
              </w:rPr>
              <w:t xml:space="preserve">: </w:t>
            </w:r>
          </w:p>
          <w:p w14:paraId="4C909DAE" w14:textId="77777777" w:rsidR="00A65648" w:rsidRDefault="00000000">
            <w:pPr>
              <w:spacing w:line="480" w:lineRule="auto"/>
              <w:jc w:val="both"/>
              <w:rPr>
                <w:rFonts w:ascii="Arial" w:eastAsia="Arial" w:hAnsi="Arial" w:cs="Arial"/>
                <w:color w:val="0F1115"/>
                <w:highlight w:val="white"/>
              </w:rPr>
            </w:pPr>
            <w:r>
              <w:rPr>
                <w:rFonts w:ascii="Arial" w:eastAsia="Arial" w:hAnsi="Arial" w:cs="Arial"/>
                <w:color w:val="0F1115"/>
                <w:highlight w:val="white"/>
              </w:rPr>
              <w:t xml:space="preserve">Neplatic: Sistema Georeferencial de Identificación en Tiempo Real de los Niveles de Morosidad en la Municipalidad de Ciudad Nueva  </w:t>
            </w:r>
          </w:p>
          <w:p w14:paraId="62FDEB8F" w14:textId="77777777" w:rsidR="00A65648" w:rsidRDefault="00000000">
            <w:pPr>
              <w:spacing w:line="480" w:lineRule="auto"/>
              <w:jc w:val="both"/>
              <w:rPr>
                <w:rFonts w:ascii="Arial" w:eastAsia="Arial" w:hAnsi="Arial" w:cs="Arial"/>
              </w:rPr>
            </w:pPr>
            <w:r>
              <w:rPr>
                <w:rFonts w:ascii="Arial" w:eastAsia="Arial" w:hAnsi="Arial" w:cs="Arial"/>
                <w:color w:val="0F1115"/>
                <w:highlight w:val="white"/>
              </w:rPr>
              <w:t>Tacna - 2026</w:t>
            </w:r>
            <w:r>
              <w:rPr>
                <w:rFonts w:ascii="Arial" w:eastAsia="Arial" w:hAnsi="Arial" w:cs="Arial"/>
                <w:i/>
                <w:iCs/>
              </w:rPr>
              <w:t xml:space="preserve"> </w:t>
            </w:r>
          </w:p>
        </w:tc>
      </w:tr>
      <w:tr w:rsidR="00A65648" w14:paraId="7077F0D2" w14:textId="77777777">
        <w:tc>
          <w:tcPr>
            <w:tcW w:w="7819" w:type="dxa"/>
            <w:gridSpan w:val="2"/>
            <w:shd w:val="clear" w:color="auto" w:fill="FFFFFF"/>
          </w:tcPr>
          <w:p w14:paraId="14136D64" w14:textId="77777777" w:rsidR="00A65648" w:rsidRDefault="00000000">
            <w:pPr>
              <w:spacing w:line="480" w:lineRule="auto"/>
              <w:jc w:val="both"/>
              <w:rPr>
                <w:rFonts w:ascii="Arial" w:eastAsia="Arial" w:hAnsi="Arial" w:cs="Arial"/>
              </w:rPr>
            </w:pPr>
            <w:r>
              <w:rPr>
                <w:rFonts w:ascii="Arial" w:eastAsia="Arial" w:hAnsi="Arial" w:cs="Arial"/>
                <w:b/>
                <w:bCs/>
              </w:rPr>
              <w:t>Propósito del Proyecto y Resultados esperados:</w:t>
            </w:r>
            <w:r>
              <w:rPr>
                <w:rFonts w:ascii="Arial" w:eastAsia="Arial" w:hAnsi="Arial" w:cs="Arial"/>
              </w:rPr>
              <w:t xml:space="preserve"> </w:t>
            </w:r>
          </w:p>
          <w:p w14:paraId="48585577"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El propósito del proyecto es implementar una plataforma digital interactiva de visualización y análisis georreferencial de la morosidad tributaria, diseñada específicamente para la Municipalidad Distrital de Ciudad Nueva de Tacna. La solución integrará la base de datos Oracle existente del Sistema de Recaudación Tributaria (desarrollado en Visual Fox Pro) con un visor geográfico interactivo usando ArcGIS Maps SDK for JavaScript 4.x y API de Google Maps, permitiendo optimizar las estrategias de cobranza, mejorar la recaudación y modernizar la gestión territorial del distrito.</w:t>
            </w:r>
          </w:p>
          <w:p w14:paraId="7FD3A2A6"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Los resultados esperados son:</w:t>
            </w:r>
          </w:p>
          <w:p w14:paraId="7513B423" w14:textId="77777777" w:rsidR="00A65648" w:rsidRDefault="00000000">
            <w:pPr>
              <w:numPr>
                <w:ilvl w:val="0"/>
                <w:numId w:val="27"/>
              </w:numPr>
              <w:shd w:val="clear" w:color="auto" w:fill="FFFFFF"/>
              <w:spacing w:before="240" w:line="480" w:lineRule="auto"/>
              <w:rPr>
                <w:rFonts w:ascii="Arial" w:eastAsia="Arial" w:hAnsi="Arial" w:cs="Arial"/>
              </w:rPr>
            </w:pPr>
            <w:r>
              <w:rPr>
                <w:rFonts w:ascii="Arial" w:eastAsia="Arial" w:hAnsi="Arial" w:cs="Arial"/>
                <w:color w:val="0F1115"/>
              </w:rPr>
              <w:t>Sistema web interactivo (Vue 3) con mapa de calor y escala de colores (negro/azul para sin proceso, guinda para ordinaria, rojo para coactiva) que muestra en tiempo real los niveles de morosidad por sector, manzana y lote.</w:t>
            </w:r>
          </w:p>
          <w:p w14:paraId="0FF28A0B" w14:textId="77777777" w:rsidR="00A65648" w:rsidRDefault="00000000">
            <w:pPr>
              <w:numPr>
                <w:ilvl w:val="0"/>
                <w:numId w:val="27"/>
              </w:numPr>
              <w:shd w:val="clear" w:color="auto" w:fill="FFFFFF"/>
              <w:spacing w:line="480" w:lineRule="auto"/>
              <w:rPr>
                <w:rFonts w:ascii="Arial" w:eastAsia="Arial" w:hAnsi="Arial" w:cs="Arial"/>
              </w:rPr>
            </w:pPr>
            <w:r>
              <w:rPr>
                <w:rFonts w:ascii="Arial" w:eastAsia="Arial" w:hAnsi="Arial" w:cs="Arial"/>
                <w:color w:val="0F1115"/>
              </w:rPr>
              <w:t>Proceso ETL automatizado que sincroniza diariamente la base de datos Oracle con PostgreSQL/PostGIS.</w:t>
            </w:r>
          </w:p>
          <w:p w14:paraId="66A68E0D" w14:textId="77777777" w:rsidR="00A65648" w:rsidRDefault="00000000">
            <w:pPr>
              <w:numPr>
                <w:ilvl w:val="0"/>
                <w:numId w:val="27"/>
              </w:numPr>
              <w:shd w:val="clear" w:color="auto" w:fill="FFFFFF"/>
              <w:spacing w:line="480" w:lineRule="auto"/>
              <w:rPr>
                <w:rFonts w:ascii="Arial" w:eastAsia="Arial" w:hAnsi="Arial" w:cs="Arial"/>
              </w:rPr>
            </w:pPr>
            <w:r>
              <w:rPr>
                <w:rFonts w:ascii="Arial" w:eastAsia="Arial" w:hAnsi="Arial" w:cs="Arial"/>
                <w:color w:val="0F1115"/>
              </w:rPr>
              <w:t>Reducción del 90% en impresión de mapas físicos y listados de campo.</w:t>
            </w:r>
          </w:p>
          <w:p w14:paraId="1EA4828F" w14:textId="77777777" w:rsidR="00A65648" w:rsidRDefault="00000000">
            <w:pPr>
              <w:numPr>
                <w:ilvl w:val="0"/>
                <w:numId w:val="27"/>
              </w:numPr>
              <w:shd w:val="clear" w:color="auto" w:fill="FFFFFF"/>
              <w:spacing w:line="480" w:lineRule="auto"/>
              <w:rPr>
                <w:rFonts w:ascii="Arial" w:eastAsia="Arial" w:hAnsi="Arial" w:cs="Arial"/>
              </w:rPr>
            </w:pPr>
            <w:r>
              <w:rPr>
                <w:rFonts w:ascii="Arial" w:eastAsia="Arial" w:hAnsi="Arial" w:cs="Arial"/>
                <w:color w:val="0F1115"/>
              </w:rPr>
              <w:lastRenderedPageBreak/>
              <w:t>Reducción del tiempo de planificación de rutas de 10 horas a 1 hora semanal.</w:t>
            </w:r>
          </w:p>
          <w:p w14:paraId="283168C4" w14:textId="77777777" w:rsidR="00A65648" w:rsidRDefault="00000000">
            <w:pPr>
              <w:numPr>
                <w:ilvl w:val="0"/>
                <w:numId w:val="27"/>
              </w:numPr>
              <w:shd w:val="clear" w:color="auto" w:fill="FFFFFF"/>
              <w:spacing w:line="480" w:lineRule="auto"/>
              <w:rPr>
                <w:rFonts w:ascii="Arial" w:eastAsia="Arial" w:hAnsi="Arial" w:cs="Arial"/>
              </w:rPr>
            </w:pPr>
            <w:r>
              <w:rPr>
                <w:rFonts w:ascii="Arial" w:eastAsia="Arial" w:hAnsi="Arial" w:cs="Arial"/>
                <w:color w:val="0F1115"/>
              </w:rPr>
              <w:t>Dashboards ejecutivos (KPIs) con indicadores clave de recaudación y efectividad.</w:t>
            </w:r>
          </w:p>
          <w:p w14:paraId="0A8CDF41" w14:textId="77777777" w:rsidR="00A65648" w:rsidRDefault="00000000">
            <w:pPr>
              <w:numPr>
                <w:ilvl w:val="0"/>
                <w:numId w:val="27"/>
              </w:numPr>
              <w:shd w:val="clear" w:color="auto" w:fill="FFFFFF"/>
              <w:spacing w:line="480" w:lineRule="auto"/>
              <w:rPr>
                <w:rFonts w:ascii="Arial" w:eastAsia="Arial" w:hAnsi="Arial" w:cs="Arial"/>
              </w:rPr>
            </w:pPr>
            <w:r>
              <w:rPr>
                <w:rFonts w:ascii="Arial" w:eastAsia="Arial" w:hAnsi="Arial" w:cs="Arial"/>
                <w:color w:val="0F1115"/>
              </w:rPr>
              <w:t>Módulo de priorización y asignación de rutas optimizadas para notificadores.</w:t>
            </w:r>
          </w:p>
          <w:p w14:paraId="595D6EFE" w14:textId="77777777" w:rsidR="00A65648" w:rsidRDefault="00000000">
            <w:pPr>
              <w:numPr>
                <w:ilvl w:val="0"/>
                <w:numId w:val="27"/>
              </w:numPr>
              <w:shd w:val="clear" w:color="auto" w:fill="FFFFFF"/>
              <w:spacing w:after="240" w:line="480" w:lineRule="auto"/>
              <w:rPr>
                <w:rFonts w:ascii="Arial" w:eastAsia="Arial" w:hAnsi="Arial" w:cs="Arial"/>
              </w:rPr>
            </w:pPr>
            <w:r>
              <w:rPr>
                <w:rFonts w:ascii="Arial" w:eastAsia="Arial" w:hAnsi="Arial" w:cs="Arial"/>
                <w:color w:val="0F1115"/>
              </w:rPr>
              <w:t>Aplicación desktop en Python para registro de visitas in situ.</w:t>
            </w:r>
          </w:p>
        </w:tc>
      </w:tr>
      <w:tr w:rsidR="00A65648" w14:paraId="22FF0142" w14:textId="77777777">
        <w:tc>
          <w:tcPr>
            <w:tcW w:w="7819" w:type="dxa"/>
            <w:gridSpan w:val="2"/>
            <w:shd w:val="clear" w:color="auto" w:fill="FFFFFF"/>
          </w:tcPr>
          <w:p w14:paraId="445E8D5E" w14:textId="77777777" w:rsidR="00A65648" w:rsidRDefault="00000000">
            <w:pPr>
              <w:spacing w:line="480" w:lineRule="auto"/>
              <w:jc w:val="both"/>
              <w:rPr>
                <w:rFonts w:ascii="Arial" w:eastAsia="Arial" w:hAnsi="Arial" w:cs="Arial"/>
                <w:b/>
                <w:bCs/>
              </w:rPr>
            </w:pPr>
            <w:r>
              <w:rPr>
                <w:rFonts w:ascii="Arial" w:eastAsia="Arial" w:hAnsi="Arial" w:cs="Arial"/>
                <w:b/>
                <w:bCs/>
              </w:rPr>
              <w:lastRenderedPageBreak/>
              <w:t xml:space="preserve">Población Objetivo: </w:t>
            </w:r>
          </w:p>
          <w:p w14:paraId="7A622A55" w14:textId="77777777" w:rsidR="00A65648" w:rsidRDefault="00000000">
            <w:pPr>
              <w:spacing w:line="480" w:lineRule="auto"/>
              <w:jc w:val="both"/>
              <w:rPr>
                <w:rFonts w:ascii="Arial" w:eastAsia="Arial" w:hAnsi="Arial" w:cs="Arial"/>
                <w:i/>
                <w:iCs/>
              </w:rPr>
            </w:pPr>
            <w:r>
              <w:rPr>
                <w:rFonts w:ascii="Arial" w:eastAsia="Arial" w:hAnsi="Arial" w:cs="Arial"/>
                <w:color w:val="0F1115"/>
                <w:highlight w:val="white"/>
              </w:rPr>
              <w:t>Personal del Área de Cobranza Coactiva (jefes, notificadores de campo), personal del Área de TI municipal, gerentes municipales y concejo municipal. De forma indirecta, todos los contribuyentes del distrito de Ciudad Nueva.</w:t>
            </w:r>
            <w:r>
              <w:rPr>
                <w:rFonts w:ascii="Arial" w:eastAsia="Arial" w:hAnsi="Arial" w:cs="Arial"/>
                <w:i/>
                <w:iCs/>
              </w:rPr>
              <w:t xml:space="preserve"> </w:t>
            </w:r>
          </w:p>
        </w:tc>
      </w:tr>
      <w:tr w:rsidR="00A65648" w14:paraId="6F9D1BBB" w14:textId="77777777">
        <w:tc>
          <w:tcPr>
            <w:tcW w:w="3760" w:type="dxa"/>
            <w:shd w:val="clear" w:color="auto" w:fill="FFFFFF"/>
          </w:tcPr>
          <w:p w14:paraId="2BDFF68D" w14:textId="77777777" w:rsidR="00A65648" w:rsidRDefault="00000000">
            <w:pPr>
              <w:spacing w:line="480" w:lineRule="auto"/>
              <w:jc w:val="both"/>
              <w:rPr>
                <w:rFonts w:ascii="Arial" w:eastAsia="Arial" w:hAnsi="Arial" w:cs="Arial"/>
                <w:b/>
                <w:bCs/>
              </w:rPr>
            </w:pPr>
            <w:r>
              <w:rPr>
                <w:rFonts w:ascii="Arial" w:eastAsia="Arial" w:hAnsi="Arial" w:cs="Arial"/>
                <w:b/>
                <w:bCs/>
              </w:rPr>
              <w:t>Monto de Inversión (En Soles):</w:t>
            </w:r>
          </w:p>
          <w:p w14:paraId="4A025431" w14:textId="77777777" w:rsidR="00A65648" w:rsidRDefault="00000000">
            <w:pPr>
              <w:pBdr>
                <w:top w:val="nil"/>
                <w:left w:val="nil"/>
                <w:bottom w:val="nil"/>
                <w:right w:val="nil"/>
                <w:between w:val="nil"/>
              </w:pBdr>
              <w:spacing w:after="160" w:line="480" w:lineRule="auto"/>
              <w:jc w:val="both"/>
              <w:rPr>
                <w:rFonts w:ascii="Arial" w:eastAsia="Arial" w:hAnsi="Arial" w:cs="Arial"/>
                <w:b/>
                <w:bCs/>
              </w:rPr>
            </w:pPr>
            <w:r>
              <w:rPr>
                <w:rFonts w:ascii="Arial" w:eastAsia="Arial" w:hAnsi="Arial" w:cs="Arial"/>
                <w:color w:val="0F1115"/>
                <w:highlight w:val="white"/>
              </w:rPr>
              <w:t>S/. 30,000.00</w:t>
            </w:r>
            <w:r>
              <w:rPr>
                <w:rFonts w:ascii="Arial" w:eastAsia="Arial" w:hAnsi="Arial" w:cs="Arial"/>
                <w:b/>
                <w:bCs/>
                <w:i/>
                <w:iCs/>
              </w:rPr>
              <w:t xml:space="preserve"> </w:t>
            </w:r>
          </w:p>
        </w:tc>
        <w:tc>
          <w:tcPr>
            <w:tcW w:w="4059" w:type="dxa"/>
            <w:shd w:val="clear" w:color="auto" w:fill="FFFFFF"/>
          </w:tcPr>
          <w:p w14:paraId="5664B4E4" w14:textId="77777777" w:rsidR="00A65648" w:rsidRDefault="00000000">
            <w:pPr>
              <w:spacing w:line="480" w:lineRule="auto"/>
              <w:jc w:val="both"/>
              <w:rPr>
                <w:rFonts w:ascii="Arial" w:eastAsia="Arial" w:hAnsi="Arial" w:cs="Arial"/>
              </w:rPr>
            </w:pPr>
            <w:r>
              <w:rPr>
                <w:rFonts w:ascii="Arial" w:eastAsia="Arial" w:hAnsi="Arial" w:cs="Arial"/>
                <w:b/>
                <w:bCs/>
              </w:rPr>
              <w:t>Duración del Proyecto (En Meses):</w:t>
            </w:r>
          </w:p>
          <w:p w14:paraId="707C678A" w14:textId="77777777" w:rsidR="00A65648" w:rsidRDefault="00000000">
            <w:pPr>
              <w:spacing w:line="480" w:lineRule="auto"/>
              <w:jc w:val="both"/>
              <w:rPr>
                <w:rFonts w:ascii="Arial" w:eastAsia="Arial" w:hAnsi="Arial" w:cs="Arial"/>
              </w:rPr>
            </w:pPr>
            <w:r>
              <w:rPr>
                <w:rFonts w:ascii="Arial" w:eastAsia="Arial" w:hAnsi="Arial" w:cs="Arial"/>
                <w:b/>
                <w:bCs/>
                <w:i/>
                <w:iCs/>
              </w:rPr>
              <w:t xml:space="preserve">                           </w:t>
            </w:r>
            <w:r>
              <w:rPr>
                <w:rFonts w:ascii="Arial" w:eastAsia="Arial" w:hAnsi="Arial" w:cs="Arial"/>
                <w:color w:val="0F1115"/>
                <w:highlight w:val="white"/>
              </w:rPr>
              <w:t>4 meses</w:t>
            </w:r>
            <w:r>
              <w:rPr>
                <w:rFonts w:ascii="Arial" w:eastAsia="Arial" w:hAnsi="Arial" w:cs="Arial"/>
                <w:b/>
                <w:bCs/>
                <w:i/>
                <w:iCs/>
              </w:rPr>
              <w:t xml:space="preserve"> </w:t>
            </w:r>
          </w:p>
        </w:tc>
      </w:tr>
    </w:tbl>
    <w:p w14:paraId="793DC5D9" w14:textId="77777777" w:rsidR="00A65648" w:rsidRDefault="00A65648">
      <w:pPr>
        <w:spacing w:line="480" w:lineRule="auto"/>
        <w:jc w:val="both"/>
        <w:rPr>
          <w:b/>
          <w:bCs/>
          <w:sz w:val="24"/>
          <w:szCs w:val="24"/>
          <w:u w:val="single"/>
        </w:rPr>
      </w:pPr>
    </w:p>
    <w:p w14:paraId="51DC0BD8" w14:textId="77777777" w:rsidR="00A65648" w:rsidRDefault="00A65648">
      <w:pPr>
        <w:spacing w:line="480" w:lineRule="auto"/>
        <w:jc w:val="both"/>
        <w:rPr>
          <w:b/>
          <w:bCs/>
          <w:sz w:val="24"/>
          <w:szCs w:val="24"/>
          <w:u w:val="single"/>
        </w:rPr>
      </w:pPr>
    </w:p>
    <w:p w14:paraId="01BF3A9C" w14:textId="77777777" w:rsidR="00A65648" w:rsidRDefault="00A65648">
      <w:pPr>
        <w:spacing w:line="480" w:lineRule="auto"/>
        <w:jc w:val="both"/>
        <w:rPr>
          <w:b/>
          <w:bCs/>
          <w:sz w:val="24"/>
          <w:szCs w:val="24"/>
          <w:u w:val="single"/>
        </w:rPr>
      </w:pPr>
    </w:p>
    <w:p w14:paraId="20381DAF" w14:textId="77777777" w:rsidR="00A65648" w:rsidRDefault="00A65648">
      <w:pPr>
        <w:spacing w:line="480" w:lineRule="auto"/>
        <w:jc w:val="both"/>
        <w:rPr>
          <w:b/>
          <w:bCs/>
          <w:sz w:val="24"/>
          <w:szCs w:val="24"/>
          <w:u w:val="single"/>
        </w:rPr>
      </w:pPr>
    </w:p>
    <w:p w14:paraId="23D78018" w14:textId="77777777" w:rsidR="00A65648" w:rsidRDefault="00A65648">
      <w:pPr>
        <w:spacing w:line="480" w:lineRule="auto"/>
        <w:jc w:val="both"/>
        <w:rPr>
          <w:b/>
          <w:bCs/>
          <w:sz w:val="24"/>
          <w:szCs w:val="24"/>
          <w:u w:val="single"/>
        </w:rPr>
      </w:pPr>
    </w:p>
    <w:p w14:paraId="1D59E812" w14:textId="77777777" w:rsidR="00A65648" w:rsidRDefault="00A65648">
      <w:pPr>
        <w:spacing w:line="480" w:lineRule="auto"/>
        <w:jc w:val="both"/>
        <w:rPr>
          <w:b/>
          <w:bCs/>
          <w:sz w:val="24"/>
          <w:szCs w:val="24"/>
          <w:u w:val="single"/>
        </w:rPr>
      </w:pPr>
    </w:p>
    <w:p w14:paraId="1D28BBBB" w14:textId="77777777" w:rsidR="00A65648" w:rsidRDefault="00A65648">
      <w:pPr>
        <w:spacing w:line="480" w:lineRule="auto"/>
        <w:jc w:val="both"/>
        <w:rPr>
          <w:b/>
          <w:bCs/>
          <w:sz w:val="24"/>
          <w:szCs w:val="24"/>
          <w:u w:val="single"/>
        </w:rPr>
      </w:pPr>
    </w:p>
    <w:p w14:paraId="3EB6A975" w14:textId="77777777" w:rsidR="00A65648" w:rsidRDefault="00A65648">
      <w:pPr>
        <w:spacing w:line="480" w:lineRule="auto"/>
        <w:jc w:val="both"/>
        <w:rPr>
          <w:b/>
          <w:bCs/>
          <w:sz w:val="24"/>
          <w:szCs w:val="24"/>
          <w:u w:val="single"/>
        </w:rPr>
      </w:pPr>
    </w:p>
    <w:p w14:paraId="008FD403" w14:textId="77777777" w:rsidR="00A65648" w:rsidRDefault="00A65648">
      <w:pPr>
        <w:spacing w:line="480" w:lineRule="auto"/>
        <w:jc w:val="both"/>
        <w:rPr>
          <w:b/>
          <w:bCs/>
          <w:sz w:val="24"/>
          <w:szCs w:val="24"/>
          <w:u w:val="single"/>
        </w:rPr>
      </w:pPr>
    </w:p>
    <w:p w14:paraId="28C516C9"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1" w:name="_heading=h.ceg3vpiw3l8e" w:colFirst="0" w:colLast="0"/>
      <w:bookmarkEnd w:id="1"/>
      <w:r>
        <w:rPr>
          <w:rFonts w:ascii="Arial" w:eastAsia="Arial" w:hAnsi="Arial" w:cs="Arial"/>
          <w:color w:val="0F1115"/>
          <w:sz w:val="22"/>
          <w:szCs w:val="22"/>
        </w:rPr>
        <w:lastRenderedPageBreak/>
        <w:t>1. PLANTEAMIENTO DEL PROBLEMA</w:t>
      </w:r>
    </w:p>
    <w:p w14:paraId="2C07F07E"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La Municipalidad Distrital de Ciudad Nueva de Tacna gestiona los pagos tributarios del Área de Cobranza Coactiva mediante un sistema legacy (Sistema de Recaudación Tributaria), desarrollado en Visual Fox Pro sobre una base de datos Oracle. Aunque el sistema gestiona el módulo de caja, carece de herramientas de inteligencia geográfica. El personal de notificaciones utiliza un mapa físico y divisiones en sectores de forma manual, lo que genera ineficiencia al no poder identificar visualmente las zonas con mayor concentración de morosidad.</w:t>
      </w:r>
    </w:p>
    <w:p w14:paraId="47A1DE16"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Principales causas del problema:</w:t>
      </w:r>
    </w:p>
    <w:p w14:paraId="27D1DF0D"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1. Tecnología obsoleta: El sistema actual no cuenta con herramientas modernas de análisis geográfico ni integración directa a plataformas GIS como ArcGIS o Google Maps, limitando la capacidad institucional para visualizar la morosidad mediante mapas digitales, identificar zonas críticas y apoyar la toma de decisiones en tiempo real.</w:t>
      </w:r>
    </w:p>
    <w:p w14:paraId="3966CAD8"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2. Procesos manuales: La planificación de rutas de notificación se realiza con mapas impresos y listados en papel, elaboración de reportes en Excel, y diferenciación manual de contribuyentes según su etapa de cobranza, lo que consume aproximadamente 10 horas semanales de un asistente administrativo, genera demoras, duplicidad de trabajo y mayor probabilidad de errores.</w:t>
      </w:r>
    </w:p>
    <w:p w14:paraId="37808122"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3. Personal sin herramientas digitales: Los notificadores de campo carecen de una aplicación web, geolocalización ni historial verificable de visitas, lo que dificulta la organización eficiente de las rutas de notificación, produciendo pérdidas de tiempo, visitas improductivas y dificultades para atender adecuadamente grandes volúmenes de contribuyentes morosos.</w:t>
      </w:r>
    </w:p>
    <w:p w14:paraId="57E6C5D3"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 xml:space="preserve">4. Datos georreferenciales insuficientes: La información tributaria no está vinculada adecuadamente con datos geográficos del distrito (sectores, manzanas, lotes), </w:t>
      </w:r>
      <w:r>
        <w:rPr>
          <w:rFonts w:ascii="Arial" w:eastAsia="Arial" w:hAnsi="Arial" w:cs="Arial"/>
          <w:color w:val="0F1115"/>
        </w:rPr>
        <w:lastRenderedPageBreak/>
        <w:t>impidiendo contar con una visualización clara de la morosidad por sectores, manzanas, vías o lotes. La falta de historial georreferenciado limita el análisis de patrones territoriales.</w:t>
      </w:r>
    </w:p>
    <w:p w14:paraId="4B400CA3"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5. Organización sin indicadores visuales: La gestión municipal no dispone de indicadores gerenciales actualizados y visuales que permitan evaluar el estado real de la morosidad tributaria. La ausencia de tableros de control en tiempo real, reportes dinámicos y escalas de colores estandarizadas ocasiona que los responsables tomen decisiones con información limitada.</w:t>
      </w:r>
    </w:p>
    <w:p w14:paraId="7331B303" w14:textId="77777777" w:rsidR="00A65648" w:rsidRDefault="00000000">
      <w:pPr>
        <w:shd w:val="clear" w:color="auto" w:fill="FFFFFF"/>
        <w:spacing w:before="240" w:after="240" w:line="480" w:lineRule="auto"/>
        <w:jc w:val="both"/>
        <w:rPr>
          <w:rFonts w:ascii="Arial" w:eastAsia="Arial" w:hAnsi="Arial" w:cs="Arial"/>
          <w:sz w:val="20"/>
          <w:szCs w:val="20"/>
        </w:rPr>
      </w:pPr>
      <w:r>
        <w:rPr>
          <w:rFonts w:ascii="Arial" w:eastAsia="Arial" w:hAnsi="Arial" w:cs="Arial"/>
          <w:color w:val="0F1115"/>
        </w:rPr>
        <w:t>Consecuencia final: Baja efectividad en las acciones de cobranza y una morosidad estancada o en aumento, afectando la liquidez de la municipalidad para ejecutar servicios básicos como limpieza pública, parques y jardines, y serenazgo, los cuales se financian principalmente de los arbitrios municipales.</w:t>
      </w:r>
    </w:p>
    <w:p w14:paraId="54AD6636"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2" w:name="_heading=h.chkfrncbpu71" w:colFirst="0" w:colLast="0"/>
      <w:bookmarkEnd w:id="2"/>
      <w:r>
        <w:rPr>
          <w:rFonts w:ascii="Arial" w:eastAsia="Arial" w:hAnsi="Arial" w:cs="Arial"/>
          <w:color w:val="0F1115"/>
          <w:sz w:val="22"/>
          <w:szCs w:val="22"/>
        </w:rPr>
        <w:t>2. JUSTIFICACIÓN DEL PROYECTO</w:t>
      </w:r>
    </w:p>
    <w:p w14:paraId="1B3703A8"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La Municipalidad Distrital de Ciudad Nueva gestiona la cobranza tributaria mediante un sistema legacy (Visual Fox Pro + Oracle) que carece de herramientas de inteligencia geográfica. Actualmente, el personal de notificaciones utiliza mapas físicos y divisiones manuales por sectores, lo que genera ineficiencia, altos costos operativos y una recaudación subóptima.</w:t>
      </w:r>
    </w:p>
    <w:p w14:paraId="2893F5EF"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Neplatic surge como una solución tecnológica que integra la base de datos tributaria con un visor georreferenciado (ArcGIS Maps SDK for JavaScript 4.x + Google Maps API), permitiendo visualizar en tiempo real los niveles de morosidad por sectores, manzanas y lotes mediante una escala de colores estandarizada (negro/azul, guinda, rojo). Esto optimizará las rutas de cobranza, mejorará la toma de decisiones y aumentará la recaudación sin necesidad de cambiar radicalmente los procesos existentes.</w:t>
      </w:r>
    </w:p>
    <w:p w14:paraId="4F4EAA9D"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lastRenderedPageBreak/>
        <w:t>El proyecto se justifica por:</w:t>
      </w:r>
    </w:p>
    <w:p w14:paraId="17F42C3E" w14:textId="77777777" w:rsidR="00A65648" w:rsidRDefault="00000000">
      <w:pPr>
        <w:numPr>
          <w:ilvl w:val="0"/>
          <w:numId w:val="8"/>
        </w:numPr>
        <w:shd w:val="clear" w:color="auto" w:fill="FFFFFF"/>
        <w:spacing w:before="240" w:after="0" w:line="480" w:lineRule="auto"/>
        <w:rPr>
          <w:rFonts w:ascii="Arial" w:eastAsia="Arial" w:hAnsi="Arial" w:cs="Arial"/>
        </w:rPr>
      </w:pPr>
      <w:r>
        <w:rPr>
          <w:rFonts w:ascii="Arial" w:eastAsia="Arial" w:hAnsi="Arial" w:cs="Arial"/>
          <w:color w:val="0F1115"/>
        </w:rPr>
        <w:t>Eficiencia operativa: Reducción del 90% en impresión de mapas físicos y listados.</w:t>
      </w:r>
    </w:p>
    <w:p w14:paraId="0D520CE2" w14:textId="77777777" w:rsidR="00A65648" w:rsidRDefault="00000000">
      <w:pPr>
        <w:numPr>
          <w:ilvl w:val="0"/>
          <w:numId w:val="8"/>
        </w:numPr>
        <w:shd w:val="clear" w:color="auto" w:fill="FFFFFF"/>
        <w:spacing w:after="0" w:line="480" w:lineRule="auto"/>
        <w:rPr>
          <w:rFonts w:ascii="Arial" w:eastAsia="Arial" w:hAnsi="Arial" w:cs="Arial"/>
        </w:rPr>
      </w:pPr>
      <w:r>
        <w:rPr>
          <w:rFonts w:ascii="Arial" w:eastAsia="Arial" w:hAnsi="Arial" w:cs="Arial"/>
          <w:color w:val="0F1115"/>
        </w:rPr>
        <w:t>Optimización de recursos: Disminución de 10 horas semanales a 1 hora en planificación de rutas.</w:t>
      </w:r>
    </w:p>
    <w:p w14:paraId="1FC50316" w14:textId="77777777" w:rsidR="00A65648" w:rsidRDefault="00000000">
      <w:pPr>
        <w:numPr>
          <w:ilvl w:val="0"/>
          <w:numId w:val="8"/>
        </w:numPr>
        <w:shd w:val="clear" w:color="auto" w:fill="FFFFFF"/>
        <w:spacing w:after="0" w:line="480" w:lineRule="auto"/>
        <w:rPr>
          <w:rFonts w:ascii="Arial" w:eastAsia="Arial" w:hAnsi="Arial" w:cs="Arial"/>
        </w:rPr>
      </w:pPr>
      <w:r>
        <w:rPr>
          <w:rFonts w:ascii="Arial" w:eastAsia="Arial" w:hAnsi="Arial" w:cs="Arial"/>
          <w:color w:val="0F1115"/>
        </w:rPr>
        <w:t>Ahorro financiero: S/ 14,400 anuales en costos operativos directos.</w:t>
      </w:r>
    </w:p>
    <w:p w14:paraId="64141352" w14:textId="77777777" w:rsidR="00A65648" w:rsidRDefault="00000000">
      <w:pPr>
        <w:numPr>
          <w:ilvl w:val="0"/>
          <w:numId w:val="8"/>
        </w:numPr>
        <w:shd w:val="clear" w:color="auto" w:fill="FFFFFF"/>
        <w:spacing w:after="0" w:line="480" w:lineRule="auto"/>
        <w:rPr>
          <w:rFonts w:ascii="Arial" w:eastAsia="Arial" w:hAnsi="Arial" w:cs="Arial"/>
        </w:rPr>
      </w:pPr>
      <w:r>
        <w:rPr>
          <w:rFonts w:ascii="Arial" w:eastAsia="Arial" w:hAnsi="Arial" w:cs="Arial"/>
          <w:color w:val="0F1115"/>
        </w:rPr>
        <w:t>Incremento recaudatorio: Proyección de aumento del 0.5% al 1% anual sobre la base recuperable.</w:t>
      </w:r>
    </w:p>
    <w:p w14:paraId="713610B2" w14:textId="77777777" w:rsidR="00A65648" w:rsidRDefault="00000000">
      <w:pPr>
        <w:numPr>
          <w:ilvl w:val="0"/>
          <w:numId w:val="8"/>
        </w:numPr>
        <w:shd w:val="clear" w:color="auto" w:fill="FFFFFF"/>
        <w:spacing w:after="240" w:line="480" w:lineRule="auto"/>
        <w:rPr>
          <w:rFonts w:ascii="Arial" w:eastAsia="Arial" w:hAnsi="Arial" w:cs="Arial"/>
        </w:rPr>
      </w:pPr>
      <w:r>
        <w:rPr>
          <w:rFonts w:ascii="Arial" w:eastAsia="Arial" w:hAnsi="Arial" w:cs="Arial"/>
          <w:color w:val="0F1115"/>
        </w:rPr>
        <w:t>Cumplimiento normativo: Respeto a la Ley N° 29733 de Protección de Datos Personales.</w:t>
      </w:r>
    </w:p>
    <w:p w14:paraId="422B69AF"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3" w:name="_heading=h.59l2w291wijb" w:colFirst="0" w:colLast="0"/>
      <w:bookmarkEnd w:id="3"/>
      <w:r>
        <w:rPr>
          <w:rFonts w:ascii="Arial" w:eastAsia="Arial" w:hAnsi="Arial" w:cs="Arial"/>
          <w:color w:val="0F1115"/>
          <w:sz w:val="22"/>
          <w:szCs w:val="22"/>
        </w:rPr>
        <w:t>3. OBJETIVO GENERAL</w:t>
      </w:r>
    </w:p>
    <w:p w14:paraId="16824381"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Implementar un sistema georreferencial interactivo para la identificación en tiempo real de los niveles de morosidad tributaria en la Municipalidad Distrital de Ciudad Nueva, que permita optimizar las estrategias de cobranza y mejorar la recaudación.</w:t>
      </w:r>
    </w:p>
    <w:p w14:paraId="1E64790B"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4" w:name="_heading=h.gfnynifq0mk5" w:colFirst="0" w:colLast="0"/>
      <w:bookmarkEnd w:id="4"/>
      <w:r>
        <w:rPr>
          <w:rFonts w:ascii="Arial" w:eastAsia="Arial" w:hAnsi="Arial" w:cs="Arial"/>
          <w:color w:val="0F1115"/>
          <w:sz w:val="22"/>
          <w:szCs w:val="22"/>
        </w:rPr>
        <w:t>Objetivos Específicos</w:t>
      </w:r>
    </w:p>
    <w:p w14:paraId="0F8451EC"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OE1 – Georreferenciación y focalización territorial: Visualizar la concentración de deudas mediante mapas de calor, identificar zonas críticas y patrones de incumplimiento, y optimizar la asignación de recursos de cobranza en campo.</w:t>
      </w:r>
    </w:p>
    <w:p w14:paraId="624783AE"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OE2 – Segmentación de contribuyentes y monitoreo temporal: Clasificar a los deudores por nivel de deuda, antigüedad y tipo de tributo, y habilitar el seguimiento de la evolución de la morosidad en el tiempo para evaluar tendencias e impacto de campañas.</w:t>
      </w:r>
    </w:p>
    <w:p w14:paraId="6C9385D9"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 xml:space="preserve">OE3 – Soporte a la toma de decisiones y transparencia: Proveer dashboards ejecutivos y reportes descargables que faciliten decisiones estratégicas, así como la formulación </w:t>
      </w:r>
      <w:r>
        <w:rPr>
          <w:rFonts w:ascii="Arial" w:eastAsia="Arial" w:hAnsi="Arial" w:cs="Arial"/>
          <w:color w:val="0F1115"/>
        </w:rPr>
        <w:lastRenderedPageBreak/>
        <w:t>de políticas tributarias, garantizando la rendición de cuentas ante autoridades y ciudadanía.</w:t>
      </w:r>
    </w:p>
    <w:p w14:paraId="7282B54A"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OE4 – Integración de la base tributaria con plataformas GIS: Consolidar los datos del Oracle municipal con herramientas ArcGIS y Google Maps API, desplegarlos en un aplicativo web que automatice la visualización, el análisis espacial y la priorización de cobranza.</w:t>
      </w:r>
    </w:p>
    <w:p w14:paraId="1B71C19C"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5" w:name="_heading=h.6kmp9pxxwkgo" w:colFirst="0" w:colLast="0"/>
      <w:bookmarkEnd w:id="5"/>
      <w:r>
        <w:rPr>
          <w:rFonts w:ascii="Arial" w:eastAsia="Arial" w:hAnsi="Arial" w:cs="Arial"/>
          <w:color w:val="0F1115"/>
          <w:sz w:val="22"/>
          <w:szCs w:val="22"/>
        </w:rPr>
        <w:t>4. BENEFICIOS</w:t>
      </w:r>
    </w:p>
    <w:p w14:paraId="761D3C89"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El proyecto Neplatic genera beneficios tangibles e intangibles, cuantificados desde el análisis financiero y operativo contenido en el Informe de Factibilidad (FD01).</w:t>
      </w:r>
    </w:p>
    <w:p w14:paraId="5AA83CD1"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6" w:name="_heading=h.3c8097pmfgrx" w:colFirst="0" w:colLast="0"/>
      <w:bookmarkEnd w:id="6"/>
      <w:r>
        <w:rPr>
          <w:rFonts w:ascii="Arial" w:eastAsia="Arial" w:hAnsi="Arial" w:cs="Arial"/>
          <w:color w:val="0F1115"/>
          <w:sz w:val="22"/>
          <w:szCs w:val="22"/>
        </w:rPr>
        <w:t>Beneficios Tangibles (Ahorros e Ingresos)</w:t>
      </w:r>
    </w:p>
    <w:tbl>
      <w:tblPr>
        <w:tblStyle w:val="a1"/>
        <w:tblW w:w="8503"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013"/>
        <w:gridCol w:w="2173"/>
        <w:gridCol w:w="2173"/>
        <w:gridCol w:w="2144"/>
      </w:tblGrid>
      <w:tr w:rsidR="00A65648" w14:paraId="625FF378" w14:textId="77777777">
        <w:trPr>
          <w:trHeight w:val="690"/>
        </w:trPr>
        <w:tc>
          <w:tcPr>
            <w:tcW w:w="2014"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332113F" w14:textId="77777777" w:rsidR="00A65648" w:rsidRDefault="00000000">
            <w:pPr>
              <w:shd w:val="clear" w:color="auto" w:fill="FFFFFF"/>
              <w:spacing w:before="340" w:after="240" w:line="391" w:lineRule="auto"/>
              <w:ind w:left="720" w:hanging="360"/>
              <w:rPr>
                <w:rFonts w:ascii="Arial" w:eastAsia="Arial" w:hAnsi="Arial" w:cs="Arial"/>
                <w:color w:val="0F1115"/>
              </w:rPr>
            </w:pPr>
            <w:r>
              <w:rPr>
                <w:rFonts w:ascii="Arial" w:eastAsia="Arial" w:hAnsi="Arial" w:cs="Arial"/>
                <w:color w:val="0F1115"/>
              </w:rPr>
              <w:t>Concepto</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2CC3FE8" w14:textId="77777777" w:rsidR="00A65648" w:rsidRDefault="00000000">
            <w:pPr>
              <w:shd w:val="clear" w:color="auto" w:fill="FFFFFF"/>
              <w:spacing w:before="340" w:after="240" w:line="391" w:lineRule="auto"/>
              <w:ind w:left="720" w:hanging="360"/>
              <w:rPr>
                <w:rFonts w:ascii="Arial" w:eastAsia="Arial" w:hAnsi="Arial" w:cs="Arial"/>
                <w:color w:val="0F1115"/>
              </w:rPr>
            </w:pPr>
            <w:r>
              <w:rPr>
                <w:rFonts w:ascii="Arial" w:eastAsia="Arial" w:hAnsi="Arial" w:cs="Arial"/>
                <w:color w:val="0F1115"/>
              </w:rPr>
              <w:t>Situación Actual</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0BC6C97" w14:textId="77777777" w:rsidR="00A65648" w:rsidRDefault="00000000">
            <w:pPr>
              <w:shd w:val="clear" w:color="auto" w:fill="FFFFFF"/>
              <w:spacing w:before="340" w:after="240" w:line="391" w:lineRule="auto"/>
              <w:ind w:left="720" w:hanging="360"/>
              <w:rPr>
                <w:rFonts w:ascii="Arial" w:eastAsia="Arial" w:hAnsi="Arial" w:cs="Arial"/>
                <w:color w:val="0F1115"/>
              </w:rPr>
            </w:pPr>
            <w:r>
              <w:rPr>
                <w:rFonts w:ascii="Arial" w:eastAsia="Arial" w:hAnsi="Arial" w:cs="Arial"/>
                <w:color w:val="0F1115"/>
              </w:rPr>
              <w:t>Beneficio con Neplatic</w:t>
            </w:r>
          </w:p>
        </w:tc>
        <w:tc>
          <w:tcPr>
            <w:tcW w:w="214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79ECE5F" w14:textId="77777777" w:rsidR="00A65648" w:rsidRDefault="00000000">
            <w:pPr>
              <w:shd w:val="clear" w:color="auto" w:fill="FFFFFF"/>
              <w:spacing w:before="340" w:after="240" w:line="391" w:lineRule="auto"/>
              <w:ind w:left="720" w:hanging="360"/>
              <w:rPr>
                <w:rFonts w:ascii="Arial" w:eastAsia="Arial" w:hAnsi="Arial" w:cs="Arial"/>
                <w:color w:val="0F1115"/>
              </w:rPr>
            </w:pPr>
            <w:r>
              <w:rPr>
                <w:rFonts w:ascii="Arial" w:eastAsia="Arial" w:hAnsi="Arial" w:cs="Arial"/>
                <w:color w:val="0F1115"/>
              </w:rPr>
              <w:t>Ahorro / Ingreso Anual (S/)</w:t>
            </w:r>
          </w:p>
        </w:tc>
      </w:tr>
      <w:tr w:rsidR="00A65648" w14:paraId="3EDAB096" w14:textId="77777777">
        <w:trPr>
          <w:trHeight w:val="1065"/>
        </w:trPr>
        <w:tc>
          <w:tcPr>
            <w:tcW w:w="2014"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160C1E16"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Impresión de material de campo</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9EADD26"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50 páginas/semana (mapas y listados)</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232EC9E"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Reducción del 90% en impresiones</w:t>
            </w:r>
          </w:p>
        </w:tc>
        <w:tc>
          <w:tcPr>
            <w:tcW w:w="214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26AC663B"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3,120</w:t>
            </w:r>
          </w:p>
        </w:tc>
      </w:tr>
      <w:tr w:rsidR="00A65648" w14:paraId="0B9F3727" w14:textId="77777777">
        <w:trPr>
          <w:trHeight w:val="1065"/>
        </w:trPr>
        <w:tc>
          <w:tcPr>
            <w:tcW w:w="2014"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6B54B73"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 xml:space="preserve">Insumos de impresión </w:t>
            </w:r>
            <w:r>
              <w:rPr>
                <w:rFonts w:ascii="Arial" w:eastAsia="Arial" w:hAnsi="Arial" w:cs="Arial"/>
                <w:color w:val="0F1115"/>
              </w:rPr>
              <w:lastRenderedPageBreak/>
              <w:t>(tinta/tóner)</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41C5644"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lastRenderedPageBreak/>
              <w:t xml:space="preserve">Alto consumo para </w:t>
            </w:r>
            <w:r>
              <w:rPr>
                <w:rFonts w:ascii="Arial" w:eastAsia="Arial" w:hAnsi="Arial" w:cs="Arial"/>
                <w:color w:val="0F1115"/>
              </w:rPr>
              <w:lastRenderedPageBreak/>
              <w:t>mapas a color</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E264039"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lastRenderedPageBreak/>
              <w:t>Uso mínimo</w:t>
            </w:r>
          </w:p>
        </w:tc>
        <w:tc>
          <w:tcPr>
            <w:tcW w:w="214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7C7ABC85"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1,800</w:t>
            </w:r>
          </w:p>
        </w:tc>
      </w:tr>
      <w:tr w:rsidR="00A65648" w14:paraId="49F98DDD" w14:textId="77777777">
        <w:trPr>
          <w:trHeight w:val="1065"/>
        </w:trPr>
        <w:tc>
          <w:tcPr>
            <w:tcW w:w="2014"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761377F4"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Horas-hombre en planificación</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3EDD2F6"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10 horas/semana (asistente a S/10/hora)</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5C30301"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1 hora/semana</w:t>
            </w:r>
          </w:p>
        </w:tc>
        <w:tc>
          <w:tcPr>
            <w:tcW w:w="214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5571CD3"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4,680</w:t>
            </w:r>
          </w:p>
        </w:tc>
      </w:tr>
      <w:tr w:rsidR="00A65648" w14:paraId="1146D7E9" w14:textId="77777777">
        <w:trPr>
          <w:trHeight w:val="1065"/>
        </w:trPr>
        <w:tc>
          <w:tcPr>
            <w:tcW w:w="2014"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5C42E81"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Combustible para notificaciones</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238CED3"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Recorridos no optimizados</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86344D3"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Ahorro de S/400 mensuales</w:t>
            </w:r>
          </w:p>
        </w:tc>
        <w:tc>
          <w:tcPr>
            <w:tcW w:w="214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43543A21"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4,800</w:t>
            </w:r>
          </w:p>
        </w:tc>
      </w:tr>
      <w:tr w:rsidR="00A65648" w14:paraId="29685CAA" w14:textId="77777777">
        <w:trPr>
          <w:trHeight w:val="1065"/>
        </w:trPr>
        <w:tc>
          <w:tcPr>
            <w:tcW w:w="2014"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5D5C9E7"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Total Ahorro Operativo Anual</w:t>
            </w: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5AF8EF7" w14:textId="77777777" w:rsidR="00A65648" w:rsidRDefault="00A65648">
            <w:pPr>
              <w:shd w:val="clear" w:color="auto" w:fill="FFFFFF"/>
              <w:spacing w:before="340" w:after="240" w:line="391" w:lineRule="auto"/>
              <w:ind w:left="720" w:hanging="360"/>
              <w:jc w:val="both"/>
              <w:rPr>
                <w:rFonts w:ascii="Arial" w:eastAsia="Arial" w:hAnsi="Arial" w:cs="Arial"/>
                <w:color w:val="0F1115"/>
              </w:rPr>
            </w:pPr>
          </w:p>
        </w:tc>
        <w:tc>
          <w:tcPr>
            <w:tcW w:w="21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B0C70B9" w14:textId="77777777" w:rsidR="00A65648" w:rsidRDefault="00A65648">
            <w:pPr>
              <w:shd w:val="clear" w:color="auto" w:fill="FFFFFF"/>
              <w:spacing w:before="340" w:after="240" w:line="391" w:lineRule="auto"/>
              <w:ind w:left="720" w:hanging="360"/>
              <w:jc w:val="both"/>
              <w:rPr>
                <w:rFonts w:ascii="Arial" w:eastAsia="Arial" w:hAnsi="Arial" w:cs="Arial"/>
                <w:color w:val="0F1115"/>
              </w:rPr>
            </w:pPr>
          </w:p>
        </w:tc>
        <w:tc>
          <w:tcPr>
            <w:tcW w:w="214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374D3EA0" w14:textId="77777777" w:rsidR="00A65648" w:rsidRDefault="00000000">
            <w:pPr>
              <w:shd w:val="clear" w:color="auto" w:fill="FFFFFF"/>
              <w:spacing w:before="340" w:after="240" w:line="391" w:lineRule="auto"/>
              <w:ind w:left="720" w:hanging="360"/>
              <w:jc w:val="both"/>
              <w:rPr>
                <w:rFonts w:ascii="Arial" w:eastAsia="Arial" w:hAnsi="Arial" w:cs="Arial"/>
                <w:color w:val="0F1115"/>
              </w:rPr>
            </w:pPr>
            <w:r>
              <w:rPr>
                <w:rFonts w:ascii="Arial" w:eastAsia="Arial" w:hAnsi="Arial" w:cs="Arial"/>
                <w:color w:val="0F1115"/>
              </w:rPr>
              <w:t>14,400</w:t>
            </w:r>
          </w:p>
        </w:tc>
      </w:tr>
    </w:tbl>
    <w:p w14:paraId="23B7A5C0"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Además, se proyecta un incremento en la recaudación por mejor focalización y campañas más efectivas, aplicado sobre la base recuperable de S/ 565,000 (18.83% de la deuda total de S/ 3’000,000):</w:t>
      </w:r>
    </w:p>
    <w:p w14:paraId="575E6EDF" w14:textId="77777777" w:rsidR="00A65648" w:rsidRDefault="00000000">
      <w:pPr>
        <w:numPr>
          <w:ilvl w:val="0"/>
          <w:numId w:val="7"/>
        </w:numPr>
        <w:shd w:val="clear" w:color="auto" w:fill="FFFFFF"/>
        <w:spacing w:before="240" w:after="0" w:line="480" w:lineRule="auto"/>
        <w:rPr>
          <w:rFonts w:ascii="Arial" w:eastAsia="Arial" w:hAnsi="Arial" w:cs="Arial"/>
        </w:rPr>
      </w:pPr>
      <w:sdt>
        <w:sdtPr>
          <w:tag w:val="goog_rdk_0"/>
          <w:id w:val="-274596820"/>
        </w:sdtPr>
        <w:sdtContent>
          <w:r>
            <w:rPr>
              <w:rFonts w:ascii="Arial Unicode MS" w:eastAsia="Arial Unicode MS" w:hAnsi="Arial Unicode MS" w:cs="Arial Unicode MS"/>
              <w:color w:val="0F1115"/>
            </w:rPr>
            <w:t>Año 1 (2027): 0.5% adicional → S/ 2,825</w:t>
          </w:r>
        </w:sdtContent>
      </w:sdt>
    </w:p>
    <w:p w14:paraId="5CD03CB9" w14:textId="77777777" w:rsidR="00A65648" w:rsidRDefault="00000000">
      <w:pPr>
        <w:numPr>
          <w:ilvl w:val="0"/>
          <w:numId w:val="7"/>
        </w:numPr>
        <w:shd w:val="clear" w:color="auto" w:fill="FFFFFF"/>
        <w:spacing w:after="240" w:line="480" w:lineRule="auto"/>
        <w:rPr>
          <w:rFonts w:ascii="Arial" w:eastAsia="Arial" w:hAnsi="Arial" w:cs="Arial"/>
        </w:rPr>
      </w:pPr>
      <w:sdt>
        <w:sdtPr>
          <w:tag w:val="goog_rdk_1"/>
          <w:id w:val="1036950977"/>
        </w:sdtPr>
        <w:sdtContent>
          <w:r>
            <w:rPr>
              <w:rFonts w:ascii="Arial Unicode MS" w:eastAsia="Arial Unicode MS" w:hAnsi="Arial Unicode MS" w:cs="Arial Unicode MS"/>
              <w:color w:val="0F1115"/>
            </w:rPr>
            <w:t>Año 2 y 3 (2028-2029): 1.0% adicional → S/ 5,650 c/u</w:t>
          </w:r>
        </w:sdtContent>
      </w:sdt>
    </w:p>
    <w:p w14:paraId="3BB66BA2"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Beneficio Total Anual Acumulado:</w:t>
      </w:r>
    </w:p>
    <w:p w14:paraId="604C0B4E" w14:textId="77777777" w:rsidR="00A65648" w:rsidRDefault="00000000">
      <w:pPr>
        <w:numPr>
          <w:ilvl w:val="0"/>
          <w:numId w:val="20"/>
        </w:numPr>
        <w:shd w:val="clear" w:color="auto" w:fill="FFFFFF"/>
        <w:spacing w:before="240" w:after="0" w:line="480" w:lineRule="auto"/>
        <w:rPr>
          <w:rFonts w:ascii="Arial" w:eastAsia="Arial" w:hAnsi="Arial" w:cs="Arial"/>
        </w:rPr>
      </w:pPr>
      <w:r>
        <w:rPr>
          <w:rFonts w:ascii="Arial" w:eastAsia="Arial" w:hAnsi="Arial" w:cs="Arial"/>
          <w:color w:val="0F1115"/>
        </w:rPr>
        <w:lastRenderedPageBreak/>
        <w:t>Año 1: S/ 17,225</w:t>
      </w:r>
    </w:p>
    <w:p w14:paraId="605A86ED" w14:textId="77777777" w:rsidR="00A65648" w:rsidRDefault="00000000">
      <w:pPr>
        <w:numPr>
          <w:ilvl w:val="0"/>
          <w:numId w:val="20"/>
        </w:numPr>
        <w:shd w:val="clear" w:color="auto" w:fill="FFFFFF"/>
        <w:spacing w:after="0" w:line="480" w:lineRule="auto"/>
        <w:rPr>
          <w:rFonts w:ascii="Arial" w:eastAsia="Arial" w:hAnsi="Arial" w:cs="Arial"/>
        </w:rPr>
      </w:pPr>
      <w:r>
        <w:rPr>
          <w:rFonts w:ascii="Arial" w:eastAsia="Arial" w:hAnsi="Arial" w:cs="Arial"/>
          <w:color w:val="0F1115"/>
        </w:rPr>
        <w:t>Año 2: S/ 20,050</w:t>
      </w:r>
    </w:p>
    <w:p w14:paraId="0BF718E7" w14:textId="77777777" w:rsidR="00A65648" w:rsidRDefault="00000000">
      <w:pPr>
        <w:numPr>
          <w:ilvl w:val="0"/>
          <w:numId w:val="20"/>
        </w:numPr>
        <w:shd w:val="clear" w:color="auto" w:fill="FFFFFF"/>
        <w:spacing w:after="240" w:line="480" w:lineRule="auto"/>
        <w:rPr>
          <w:rFonts w:ascii="Arial" w:eastAsia="Arial" w:hAnsi="Arial" w:cs="Arial"/>
        </w:rPr>
      </w:pPr>
      <w:r>
        <w:rPr>
          <w:rFonts w:ascii="Arial" w:eastAsia="Arial" w:hAnsi="Arial" w:cs="Arial"/>
          <w:color w:val="0F1115"/>
        </w:rPr>
        <w:t>Año 3: S/ 20,050</w:t>
      </w:r>
    </w:p>
    <w:p w14:paraId="2183117D"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7" w:name="_heading=h.v065b77px9a5" w:colFirst="0" w:colLast="0"/>
      <w:bookmarkEnd w:id="7"/>
      <w:r>
        <w:rPr>
          <w:rFonts w:ascii="Arial" w:eastAsia="Arial" w:hAnsi="Arial" w:cs="Arial"/>
          <w:color w:val="0F1115"/>
          <w:sz w:val="22"/>
          <w:szCs w:val="22"/>
        </w:rPr>
        <w:t>Beneficios Intangibles (Alto Valor Público)</w:t>
      </w:r>
    </w:p>
    <w:p w14:paraId="3C42AB66" w14:textId="77777777" w:rsidR="00A65648" w:rsidRDefault="00000000">
      <w:pPr>
        <w:numPr>
          <w:ilvl w:val="0"/>
          <w:numId w:val="5"/>
        </w:numPr>
        <w:shd w:val="clear" w:color="auto" w:fill="FFFFFF"/>
        <w:spacing w:before="240" w:after="0" w:line="480" w:lineRule="auto"/>
        <w:rPr>
          <w:rFonts w:ascii="Arial" w:eastAsia="Arial" w:hAnsi="Arial" w:cs="Arial"/>
        </w:rPr>
      </w:pPr>
      <w:r>
        <w:rPr>
          <w:rFonts w:ascii="Arial" w:eastAsia="Arial" w:hAnsi="Arial" w:cs="Arial"/>
          <w:color w:val="0F1115"/>
        </w:rPr>
        <w:t>Fortalecimiento de la transparencia institucional: Reportes visuales que permiten demostrar las acciones de cobranza ante el concejo municipal y la ciudadanía.</w:t>
      </w:r>
    </w:p>
    <w:p w14:paraId="64B62A5D" w14:textId="77777777" w:rsidR="00A65648" w:rsidRDefault="00000000">
      <w:pPr>
        <w:numPr>
          <w:ilvl w:val="0"/>
          <w:numId w:val="5"/>
        </w:numPr>
        <w:shd w:val="clear" w:color="auto" w:fill="FFFFFF"/>
        <w:spacing w:after="0" w:line="480" w:lineRule="auto"/>
        <w:rPr>
          <w:rFonts w:ascii="Arial" w:eastAsia="Arial" w:hAnsi="Arial" w:cs="Arial"/>
        </w:rPr>
      </w:pPr>
      <w:r>
        <w:rPr>
          <w:rFonts w:ascii="Arial" w:eastAsia="Arial" w:hAnsi="Arial" w:cs="Arial"/>
          <w:color w:val="0F1115"/>
        </w:rPr>
        <w:t>Mejora en la toma de decisiones gerenciales: Se pasa de datos mensuales estáticos a un tablero de control en tiempo real.</w:t>
      </w:r>
    </w:p>
    <w:p w14:paraId="3B842879" w14:textId="77777777" w:rsidR="00A65648" w:rsidRDefault="00000000">
      <w:pPr>
        <w:numPr>
          <w:ilvl w:val="0"/>
          <w:numId w:val="5"/>
        </w:numPr>
        <w:shd w:val="clear" w:color="auto" w:fill="FFFFFF"/>
        <w:spacing w:after="0" w:line="480" w:lineRule="auto"/>
        <w:rPr>
          <w:rFonts w:ascii="Arial" w:eastAsia="Arial" w:hAnsi="Arial" w:cs="Arial"/>
        </w:rPr>
      </w:pPr>
      <w:r>
        <w:rPr>
          <w:rFonts w:ascii="Arial" w:eastAsia="Arial" w:hAnsi="Arial" w:cs="Arial"/>
          <w:color w:val="0F1115"/>
        </w:rPr>
        <w:t>Equidad tributaria: Segmentación objetiva evita favoritismos y orienta recursos hacia los deudores de mayor cuantía.</w:t>
      </w:r>
    </w:p>
    <w:p w14:paraId="58117901" w14:textId="77777777" w:rsidR="00A65648" w:rsidRDefault="00000000">
      <w:pPr>
        <w:numPr>
          <w:ilvl w:val="0"/>
          <w:numId w:val="5"/>
        </w:numPr>
        <w:shd w:val="clear" w:color="auto" w:fill="FFFFFF"/>
        <w:spacing w:after="0" w:line="480" w:lineRule="auto"/>
        <w:rPr>
          <w:rFonts w:ascii="Arial" w:eastAsia="Arial" w:hAnsi="Arial" w:cs="Arial"/>
        </w:rPr>
      </w:pPr>
      <w:r>
        <w:rPr>
          <w:rFonts w:ascii="Arial" w:eastAsia="Arial" w:hAnsi="Arial" w:cs="Arial"/>
          <w:color w:val="0F1115"/>
        </w:rPr>
        <w:t>Modernización de la gestión territorial: Posiciona a la municipalidad como entidad pionera en el uso de tecnología GIS integrada para la administración tributaria.</w:t>
      </w:r>
    </w:p>
    <w:p w14:paraId="315C0D68" w14:textId="77777777" w:rsidR="00A65648" w:rsidRDefault="00000000">
      <w:pPr>
        <w:numPr>
          <w:ilvl w:val="0"/>
          <w:numId w:val="5"/>
        </w:numPr>
        <w:shd w:val="clear" w:color="auto" w:fill="FFFFFF"/>
        <w:spacing w:after="0" w:line="480" w:lineRule="auto"/>
        <w:rPr>
          <w:rFonts w:ascii="Arial" w:eastAsia="Arial" w:hAnsi="Arial" w:cs="Arial"/>
        </w:rPr>
      </w:pPr>
      <w:r>
        <w:rPr>
          <w:rFonts w:ascii="Arial" w:eastAsia="Arial" w:hAnsi="Arial" w:cs="Arial"/>
          <w:color w:val="0F1115"/>
        </w:rPr>
        <w:t>Reducción de la huella de carbono: Menor consumo de papel y combustible, alineado con ODS 12, 13 y 11.</w:t>
      </w:r>
    </w:p>
    <w:p w14:paraId="337B13CB" w14:textId="77777777" w:rsidR="00A65648" w:rsidRDefault="00000000">
      <w:pPr>
        <w:numPr>
          <w:ilvl w:val="0"/>
          <w:numId w:val="5"/>
        </w:numPr>
        <w:shd w:val="clear" w:color="auto" w:fill="FFFFFF"/>
        <w:spacing w:after="240" w:line="480" w:lineRule="auto"/>
        <w:rPr>
          <w:rFonts w:ascii="Arial" w:eastAsia="Arial" w:hAnsi="Arial" w:cs="Arial"/>
        </w:rPr>
      </w:pPr>
      <w:r>
        <w:rPr>
          <w:rFonts w:ascii="Arial" w:eastAsia="Arial" w:hAnsi="Arial" w:cs="Arial"/>
          <w:color w:val="0F1115"/>
        </w:rPr>
        <w:t>Satisfacción del personal de campo: Al disponer de rutas optimizadas y herramientas digitales que reducen su carga manual.</w:t>
      </w:r>
    </w:p>
    <w:p w14:paraId="13B31164"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8" w:name="_heading=h.786hubxky0ky" w:colFirst="0" w:colLast="0"/>
      <w:bookmarkEnd w:id="8"/>
      <w:r>
        <w:rPr>
          <w:rFonts w:ascii="Arial" w:eastAsia="Arial" w:hAnsi="Arial" w:cs="Arial"/>
          <w:color w:val="0F1115"/>
          <w:sz w:val="22"/>
          <w:szCs w:val="22"/>
        </w:rPr>
        <w:t>5. ALCANCE</w:t>
      </w:r>
    </w:p>
    <w:p w14:paraId="57AED71C"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El proyecto abarca el desarrollo, pruebas y despliegue de un sistema web y aplicación desktop para la visualización georreferenciada de morosidad tributaria. Se integrará con la base de datos Oracle existente y se desplegará en un VPS.</w:t>
      </w:r>
    </w:p>
    <w:p w14:paraId="697F2656"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9" w:name="_heading=h.l1hqrhnyz9d" w:colFirst="0" w:colLast="0"/>
      <w:bookmarkEnd w:id="9"/>
      <w:r>
        <w:rPr>
          <w:rFonts w:ascii="Arial" w:eastAsia="Arial" w:hAnsi="Arial" w:cs="Arial"/>
          <w:color w:val="0F1115"/>
          <w:sz w:val="22"/>
          <w:szCs w:val="22"/>
        </w:rPr>
        <w:t>El alcance del producto comprende:</w:t>
      </w:r>
    </w:p>
    <w:p w14:paraId="4DEE90ED"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lastRenderedPageBreak/>
        <w:t>1. Módulo ETL: Extracción, transformación y carga automatizada desde el sistema tributario de origen (Oracle) a la base de datos de trabajo geoespacial del sistema (PostgreSQL/PostGIS).</w:t>
      </w:r>
    </w:p>
    <w:p w14:paraId="543AAC36"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2. Visor Georreferenciado interactivo: Implementado con ArcGIS Maps SDK for JavaScript 4.x, que despliega capas dinámicas de sectores, manzanas y lotes con coloreo condicional (morosidad ordinaria frente a coactiva) y visualización de popups con métricas territoriales detalladas.</w:t>
      </w:r>
    </w:p>
    <w:p w14:paraId="69ED84D5"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3. Dashboard Gerencial (KPIs): Panel administrativo con gráficos y KPIs de evolución temporal, deudores críticos y avance/efectividad de notificaciones.</w:t>
      </w:r>
    </w:p>
    <w:p w14:paraId="580DCAD3"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4. Módulo de Planificación y Asignación de Rutas: Permite generar algoritmos de ruteo basados en la criticidad y asignar hojas de ruta a los notificadores.</w:t>
      </w:r>
    </w:p>
    <w:p w14:paraId="242AECA0"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5. Módulo de Notificadores (Campo): Aplicación desktop en Python con interfaz simplificada para que el notificador registre en tiempo real la visita de campo ("Notificado", "Ausente", "Se mudó", "Fallecido", etc.) mediante geolocalización GPS.</w:t>
      </w:r>
    </w:p>
    <w:p w14:paraId="1DC48627"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6. Sistema de Monitoreo Gerencial: Mapa interactivo para supervisar las rutas activas y la ubicación del personal de campo.</w:t>
      </w:r>
    </w:p>
    <w:p w14:paraId="175B3959"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7. Arquitectura EDA (Event-Driven Architecture): Emplea caché de rutas y colas en tiempo real administradas por Redis y optimización de base de datos PostgreSQL mediante vistas materializadas.</w:t>
      </w:r>
    </w:p>
    <w:p w14:paraId="21B3C122"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10" w:name="_heading=h.bw11loi8h35c" w:colFirst="0" w:colLast="0"/>
      <w:bookmarkEnd w:id="10"/>
      <w:r>
        <w:rPr>
          <w:rFonts w:ascii="Arial" w:eastAsia="Arial" w:hAnsi="Arial" w:cs="Arial"/>
          <w:color w:val="0F1115"/>
          <w:sz w:val="22"/>
          <w:szCs w:val="22"/>
        </w:rPr>
        <w:t>Exclusiones:</w:t>
      </w:r>
    </w:p>
    <w:p w14:paraId="0804F8DE" w14:textId="77777777" w:rsidR="00A65648" w:rsidRDefault="00000000">
      <w:pPr>
        <w:numPr>
          <w:ilvl w:val="0"/>
          <w:numId w:val="25"/>
        </w:numPr>
        <w:shd w:val="clear" w:color="auto" w:fill="FFFFFF"/>
        <w:spacing w:before="240" w:after="0" w:line="480" w:lineRule="auto"/>
        <w:rPr>
          <w:rFonts w:ascii="Arial" w:eastAsia="Arial" w:hAnsi="Arial" w:cs="Arial"/>
        </w:rPr>
      </w:pPr>
      <w:r>
        <w:rPr>
          <w:rFonts w:ascii="Arial" w:eastAsia="Arial" w:hAnsi="Arial" w:cs="Arial"/>
          <w:color w:val="0F1115"/>
        </w:rPr>
        <w:t>No incluye desarrollo de un nuevo sistema de recaudación tributaria.</w:t>
      </w:r>
    </w:p>
    <w:p w14:paraId="41CC0303" w14:textId="77777777" w:rsidR="00A65648" w:rsidRDefault="00000000">
      <w:pPr>
        <w:numPr>
          <w:ilvl w:val="0"/>
          <w:numId w:val="25"/>
        </w:numPr>
        <w:shd w:val="clear" w:color="auto" w:fill="FFFFFF"/>
        <w:spacing w:after="0" w:line="480" w:lineRule="auto"/>
        <w:rPr>
          <w:rFonts w:ascii="Arial" w:eastAsia="Arial" w:hAnsi="Arial" w:cs="Arial"/>
        </w:rPr>
      </w:pPr>
      <w:r>
        <w:rPr>
          <w:rFonts w:ascii="Arial" w:eastAsia="Arial" w:hAnsi="Arial" w:cs="Arial"/>
          <w:color w:val="0F1115"/>
        </w:rPr>
        <w:t>No incluye portal web de consulta o pagos para el contribuyente deudor.</w:t>
      </w:r>
    </w:p>
    <w:p w14:paraId="4A9C63EE" w14:textId="77777777" w:rsidR="00A65648" w:rsidRDefault="00000000">
      <w:pPr>
        <w:numPr>
          <w:ilvl w:val="0"/>
          <w:numId w:val="25"/>
        </w:numPr>
        <w:shd w:val="clear" w:color="auto" w:fill="FFFFFF"/>
        <w:spacing w:after="0" w:line="480" w:lineRule="auto"/>
        <w:rPr>
          <w:rFonts w:ascii="Arial" w:eastAsia="Arial" w:hAnsi="Arial" w:cs="Arial"/>
        </w:rPr>
      </w:pPr>
      <w:r>
        <w:rPr>
          <w:rFonts w:ascii="Arial" w:eastAsia="Arial" w:hAnsi="Arial" w:cs="Arial"/>
          <w:color w:val="0F1115"/>
        </w:rPr>
        <w:t>No contempla hardware adicional (la municipalidad proveerá dispositivos móviles para campo).</w:t>
      </w:r>
    </w:p>
    <w:p w14:paraId="6CB27321" w14:textId="77777777" w:rsidR="00A65648" w:rsidRDefault="00000000">
      <w:pPr>
        <w:numPr>
          <w:ilvl w:val="0"/>
          <w:numId w:val="25"/>
        </w:numPr>
        <w:shd w:val="clear" w:color="auto" w:fill="FFFFFF"/>
        <w:spacing w:after="240" w:line="480" w:lineRule="auto"/>
        <w:rPr>
          <w:rFonts w:ascii="Arial" w:eastAsia="Arial" w:hAnsi="Arial" w:cs="Arial"/>
        </w:rPr>
      </w:pPr>
      <w:r>
        <w:rPr>
          <w:rFonts w:ascii="Arial" w:eastAsia="Arial" w:hAnsi="Arial" w:cs="Arial"/>
          <w:color w:val="0F1115"/>
        </w:rPr>
        <w:lastRenderedPageBreak/>
        <w:t>Capacitación avanzada en GIS (solo formación básica para usuarios).</w:t>
      </w:r>
    </w:p>
    <w:p w14:paraId="14F7B8BE"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11" w:name="_heading=h.k3xm9ijfr4ys" w:colFirst="0" w:colLast="0"/>
      <w:bookmarkEnd w:id="11"/>
      <w:r>
        <w:rPr>
          <w:rFonts w:ascii="Arial" w:eastAsia="Arial" w:hAnsi="Arial" w:cs="Arial"/>
          <w:color w:val="0F1115"/>
          <w:sz w:val="22"/>
          <w:szCs w:val="22"/>
        </w:rPr>
        <w:t>6. REQUERIMIENTOS DEL SISTEMA</w:t>
      </w:r>
    </w:p>
    <w:p w14:paraId="7E771F52" w14:textId="77777777" w:rsidR="00A65648" w:rsidRDefault="00A65648">
      <w:pPr>
        <w:spacing w:line="480" w:lineRule="auto"/>
        <w:rPr>
          <w:rFonts w:ascii="Arial" w:eastAsia="Arial" w:hAnsi="Arial" w:cs="Arial"/>
        </w:rPr>
      </w:pPr>
    </w:p>
    <w:tbl>
      <w:tblPr>
        <w:tblStyle w:val="a2"/>
        <w:tblW w:w="8503"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06"/>
        <w:gridCol w:w="6197"/>
      </w:tblGrid>
      <w:tr w:rsidR="00A65648" w14:paraId="1C3C7AB1" w14:textId="77777777">
        <w:trPr>
          <w:trHeight w:val="690"/>
        </w:trPr>
        <w:tc>
          <w:tcPr>
            <w:tcW w:w="2306" w:type="dxa"/>
            <w:tcBorders>
              <w:top w:val="single" w:sz="6" w:space="0" w:color="000000"/>
              <w:left w:val="single" w:sz="6" w:space="0" w:color="000000"/>
              <w:bottom w:val="single" w:sz="6" w:space="0" w:color="000000"/>
              <w:right w:val="single" w:sz="6" w:space="0" w:color="000000"/>
            </w:tcBorders>
            <w:shd w:val="clear" w:color="auto" w:fill="C9DAF8"/>
            <w:tcMar>
              <w:top w:w="160" w:type="dxa"/>
              <w:left w:w="0" w:type="dxa"/>
              <w:bottom w:w="160" w:type="dxa"/>
              <w:right w:w="240" w:type="dxa"/>
            </w:tcMar>
          </w:tcPr>
          <w:p w14:paraId="3AF985E0" w14:textId="77777777" w:rsidR="00A65648" w:rsidRDefault="00000000">
            <w:pPr>
              <w:spacing w:after="0" w:line="480" w:lineRule="auto"/>
              <w:rPr>
                <w:rFonts w:ascii="Arial" w:eastAsia="Arial" w:hAnsi="Arial" w:cs="Arial"/>
                <w:b/>
                <w:bCs/>
              </w:rPr>
            </w:pPr>
            <w:r>
              <w:rPr>
                <w:rFonts w:ascii="Arial" w:eastAsia="Arial" w:hAnsi="Arial" w:cs="Arial"/>
                <w:b/>
                <w:bCs/>
              </w:rPr>
              <w:t>ID</w:t>
            </w:r>
          </w:p>
        </w:tc>
        <w:tc>
          <w:tcPr>
            <w:tcW w:w="6196" w:type="dxa"/>
            <w:tcBorders>
              <w:top w:val="single" w:sz="6" w:space="0" w:color="000000"/>
              <w:left w:val="single" w:sz="6" w:space="0" w:color="000000"/>
              <w:bottom w:val="single" w:sz="6" w:space="0" w:color="000000"/>
              <w:right w:val="single" w:sz="6" w:space="0" w:color="000000"/>
            </w:tcBorders>
            <w:shd w:val="clear" w:color="auto" w:fill="C9DAF8"/>
            <w:tcMar>
              <w:top w:w="160" w:type="dxa"/>
              <w:left w:w="240" w:type="dxa"/>
              <w:bottom w:w="160" w:type="dxa"/>
              <w:right w:w="240" w:type="dxa"/>
            </w:tcMar>
          </w:tcPr>
          <w:p w14:paraId="1191AA3C" w14:textId="77777777" w:rsidR="00A65648" w:rsidRDefault="00000000">
            <w:pPr>
              <w:spacing w:after="0" w:line="480" w:lineRule="auto"/>
              <w:rPr>
                <w:rFonts w:ascii="Arial" w:eastAsia="Arial" w:hAnsi="Arial" w:cs="Arial"/>
                <w:b/>
                <w:bCs/>
              </w:rPr>
            </w:pPr>
            <w:r>
              <w:rPr>
                <w:rFonts w:ascii="Arial" w:eastAsia="Arial" w:hAnsi="Arial" w:cs="Arial"/>
                <w:b/>
                <w:bCs/>
              </w:rPr>
              <w:t>Descripción del Requerimiento Funcional</w:t>
            </w:r>
          </w:p>
        </w:tc>
      </w:tr>
      <w:tr w:rsidR="00A65648" w14:paraId="2E9F300B"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73BA94C"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RF-01</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6DAB003" w14:textId="77777777" w:rsidR="00A65648" w:rsidRDefault="00000000">
            <w:pPr>
              <w:spacing w:after="0" w:line="391" w:lineRule="auto"/>
              <w:rPr>
                <w:rFonts w:ascii="Arial" w:eastAsia="Arial" w:hAnsi="Arial" w:cs="Arial"/>
                <w:color w:val="0F1115"/>
              </w:rPr>
            </w:pPr>
            <w:r>
              <w:rPr>
                <w:rFonts w:ascii="Arial" w:eastAsia="Arial" w:hAnsi="Arial" w:cs="Arial"/>
                <w:color w:val="0F1115"/>
              </w:rPr>
              <w:t>Módulo ETL automatizado para extracción, transformación y carga de datos desde Oracle hacia PostgreSQL/PostGIS.</w:t>
            </w:r>
          </w:p>
        </w:tc>
      </w:tr>
      <w:tr w:rsidR="00A65648" w14:paraId="4FC7795F"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C02DE61"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RF-02</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519F48D" w14:textId="77777777" w:rsidR="00A65648" w:rsidRDefault="00000000">
            <w:pPr>
              <w:spacing w:after="0" w:line="391" w:lineRule="auto"/>
              <w:rPr>
                <w:rFonts w:ascii="Arial" w:eastAsia="Arial" w:hAnsi="Arial" w:cs="Arial"/>
                <w:color w:val="0F1115"/>
              </w:rPr>
            </w:pPr>
            <w:r>
              <w:rPr>
                <w:rFonts w:ascii="Arial" w:eastAsia="Arial" w:hAnsi="Arial" w:cs="Arial"/>
                <w:color w:val="0F1115"/>
              </w:rPr>
              <w:t>Visor geográfico del distrito de Ciudad Nueva con capas de ArcGIS Maps SDK for JavaScript 4.x y Google Maps API.</w:t>
            </w:r>
          </w:p>
        </w:tc>
      </w:tr>
      <w:tr w:rsidR="00A65648" w14:paraId="389640EC"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2881B89"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RF-03</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A95316F"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Representación de niveles de morosidad mediante escala de colores: Rojo (coactiva), Guinda (ordinaria), Azul/Negro (sin proceso).</w:t>
            </w:r>
          </w:p>
        </w:tc>
      </w:tr>
      <w:tr w:rsidR="00A65648" w14:paraId="35190331"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77457027"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RF-04</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DEC80E1" w14:textId="77777777" w:rsidR="00A65648" w:rsidRDefault="00000000">
            <w:pPr>
              <w:spacing w:after="0" w:line="391" w:lineRule="auto"/>
              <w:rPr>
                <w:rFonts w:ascii="Arial" w:eastAsia="Arial" w:hAnsi="Arial" w:cs="Arial"/>
                <w:color w:val="0F1115"/>
              </w:rPr>
            </w:pPr>
            <w:r>
              <w:rPr>
                <w:rFonts w:ascii="Arial" w:eastAsia="Arial" w:hAnsi="Arial" w:cs="Arial"/>
                <w:color w:val="0F1115"/>
              </w:rPr>
              <w:t>Mapa de calor interactivo con deuda agregada por manzana, sector o lote, generado en tiempo real según concentración de deuda acumulada.</w:t>
            </w:r>
          </w:p>
        </w:tc>
      </w:tr>
      <w:tr w:rsidR="00A65648" w14:paraId="69260C8F"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1B9C4545"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RF-05</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51A3312" w14:textId="77777777" w:rsidR="00A65648" w:rsidRDefault="00000000">
            <w:pPr>
              <w:spacing w:after="0" w:line="391" w:lineRule="auto"/>
              <w:rPr>
                <w:rFonts w:ascii="Arial" w:eastAsia="Arial" w:hAnsi="Arial" w:cs="Arial"/>
                <w:color w:val="0F1115"/>
              </w:rPr>
            </w:pPr>
            <w:r>
              <w:rPr>
                <w:rFonts w:ascii="Arial" w:eastAsia="Arial" w:hAnsi="Arial" w:cs="Arial"/>
                <w:color w:val="0F1115"/>
              </w:rPr>
              <w:t>Segmentación de contribuyentes morosos por rango de monto, tipo de tributo, antigüedad de deuda y etapa de cobranza.</w:t>
            </w:r>
          </w:p>
        </w:tc>
      </w:tr>
      <w:tr w:rsidR="00A65648" w14:paraId="7BE1E230"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73BCADAD" w14:textId="77777777" w:rsidR="00A65648" w:rsidRDefault="00000000">
            <w:pPr>
              <w:spacing w:after="0" w:line="391" w:lineRule="auto"/>
              <w:rPr>
                <w:rFonts w:ascii="Arial" w:eastAsia="Arial" w:hAnsi="Arial" w:cs="Arial"/>
                <w:color w:val="0F1115"/>
              </w:rPr>
            </w:pPr>
            <w:r>
              <w:rPr>
                <w:rFonts w:ascii="Arial" w:eastAsia="Arial" w:hAnsi="Arial" w:cs="Arial"/>
                <w:color w:val="0F1115"/>
              </w:rPr>
              <w:lastRenderedPageBreak/>
              <w:t>RF-06</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85FBCFC" w14:textId="77777777" w:rsidR="00A65648" w:rsidRDefault="00000000">
            <w:pPr>
              <w:spacing w:after="0" w:line="391" w:lineRule="auto"/>
              <w:rPr>
                <w:rFonts w:ascii="Arial" w:eastAsia="Arial" w:hAnsi="Arial" w:cs="Arial"/>
                <w:color w:val="0F1115"/>
              </w:rPr>
            </w:pPr>
            <w:r>
              <w:rPr>
                <w:rFonts w:ascii="Arial" w:eastAsia="Arial" w:hAnsi="Arial" w:cs="Arial"/>
                <w:color w:val="0F1115"/>
              </w:rPr>
              <w:t>Algoritmo configurable de priorización para generar rutas de notificación optimizadas según concentración territorial de morosidad.</w:t>
            </w:r>
          </w:p>
        </w:tc>
      </w:tr>
      <w:tr w:rsidR="00A65648" w14:paraId="03ECCED0"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3AF590E"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RF-07</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8F82D41" w14:textId="77777777" w:rsidR="00A65648" w:rsidRDefault="00000000">
            <w:pPr>
              <w:spacing w:after="0" w:line="391" w:lineRule="auto"/>
              <w:rPr>
                <w:rFonts w:ascii="Arial" w:eastAsia="Arial" w:hAnsi="Arial" w:cs="Arial"/>
                <w:color w:val="0F1115"/>
              </w:rPr>
            </w:pPr>
            <w:r>
              <w:rPr>
                <w:rFonts w:ascii="Arial" w:eastAsia="Arial" w:hAnsi="Arial" w:cs="Arial"/>
                <w:color w:val="0F1115"/>
              </w:rPr>
              <w:t>Interfaz simplificada para Usuario Normal (Campo) que muestre la ruta asignada y permita registrar el resultado de cada visita.</w:t>
            </w:r>
          </w:p>
        </w:tc>
      </w:tr>
      <w:tr w:rsidR="00A65648" w14:paraId="5C6BE2D2"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EC6BDE2"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RF-08</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96F430C" w14:textId="77777777" w:rsidR="00A65648" w:rsidRDefault="00000000">
            <w:pPr>
              <w:spacing w:after="0" w:line="391" w:lineRule="auto"/>
              <w:rPr>
                <w:rFonts w:ascii="Arial" w:eastAsia="Arial" w:hAnsi="Arial" w:cs="Arial"/>
                <w:color w:val="0F1115"/>
              </w:rPr>
            </w:pPr>
            <w:r>
              <w:rPr>
                <w:rFonts w:ascii="Arial" w:eastAsia="Arial" w:hAnsi="Arial" w:cs="Arial"/>
                <w:color w:val="0F1115"/>
              </w:rPr>
              <w:t>Dashboard gerencial con KPIs en tiempo real: evolución de tasa de morosidad, montos recaudados por sector y efectividad de notificaciones.</w:t>
            </w:r>
          </w:p>
        </w:tc>
      </w:tr>
      <w:tr w:rsidR="00A65648" w14:paraId="0E33BE3A"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1E98CB9"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RF-09</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7C86767" w14:textId="77777777" w:rsidR="00A65648" w:rsidRDefault="00000000">
            <w:pPr>
              <w:spacing w:after="0" w:line="391" w:lineRule="auto"/>
              <w:rPr>
                <w:rFonts w:ascii="Arial" w:eastAsia="Arial" w:hAnsi="Arial" w:cs="Arial"/>
                <w:color w:val="0F1115"/>
              </w:rPr>
            </w:pPr>
            <w:r>
              <w:rPr>
                <w:rFonts w:ascii="Arial" w:eastAsia="Arial" w:hAnsi="Arial" w:cs="Arial"/>
                <w:color w:val="0F1115"/>
              </w:rPr>
              <w:t>Generación y descarga de reportes en formato PDF y Excel con información del dashboard y listados de segmentación.</w:t>
            </w:r>
          </w:p>
        </w:tc>
      </w:tr>
      <w:tr w:rsidR="00A65648" w14:paraId="630EFC01"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72156872"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RF-10</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A54D227" w14:textId="77777777" w:rsidR="00A65648" w:rsidRDefault="00000000">
            <w:pPr>
              <w:spacing w:after="0" w:line="391" w:lineRule="auto"/>
              <w:rPr>
                <w:rFonts w:ascii="Arial" w:eastAsia="Arial" w:hAnsi="Arial" w:cs="Arial"/>
                <w:color w:val="0F1115"/>
              </w:rPr>
            </w:pPr>
            <w:r>
              <w:rPr>
                <w:rFonts w:ascii="Arial" w:eastAsia="Arial" w:hAnsi="Arial" w:cs="Arial"/>
                <w:color w:val="0F1115"/>
              </w:rPr>
              <w:t>Eje temporal para comparar el estado de la morosidad entre periodos (mensual, trimestral, anual).</w:t>
            </w:r>
          </w:p>
        </w:tc>
      </w:tr>
      <w:tr w:rsidR="00A65648" w14:paraId="47FFB7A4"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0E6AA66"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RF-11</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C23E472" w14:textId="77777777" w:rsidR="00A65648" w:rsidRDefault="00000000">
            <w:pPr>
              <w:spacing w:after="0" w:line="391" w:lineRule="auto"/>
              <w:rPr>
                <w:rFonts w:ascii="Arial" w:eastAsia="Arial" w:hAnsi="Arial" w:cs="Arial"/>
                <w:color w:val="0F1115"/>
              </w:rPr>
            </w:pPr>
            <w:r>
              <w:rPr>
                <w:rFonts w:ascii="Arial" w:eastAsia="Arial" w:hAnsi="Arial" w:cs="Arial"/>
                <w:color w:val="0F1115"/>
              </w:rPr>
              <w:t>Gestión de cuentas de usuario: crear, modificar, dar de baja y asignar roles (Admin o Normal).</w:t>
            </w:r>
          </w:p>
        </w:tc>
      </w:tr>
      <w:tr w:rsidR="00A65648" w14:paraId="0A154472"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834DA55"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RF-12</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EA8BADB" w14:textId="77777777" w:rsidR="00A65648" w:rsidRDefault="00000000">
            <w:pPr>
              <w:pStyle w:val="Ttulo3"/>
              <w:spacing w:line="391" w:lineRule="auto"/>
              <w:rPr>
                <w:rFonts w:ascii="Arial" w:eastAsia="Arial" w:hAnsi="Arial" w:cs="Arial"/>
                <w:b w:val="0"/>
                <w:bCs w:val="0"/>
                <w:color w:val="0F1115"/>
                <w:sz w:val="22"/>
                <w:szCs w:val="22"/>
              </w:rPr>
            </w:pPr>
            <w:bookmarkStart w:id="12" w:name="_heading=h.ggz0e663mveo" w:colFirst="0" w:colLast="0"/>
            <w:bookmarkEnd w:id="12"/>
            <w:r>
              <w:rPr>
                <w:rFonts w:ascii="Arial" w:eastAsia="Arial" w:hAnsi="Arial" w:cs="Arial"/>
                <w:b w:val="0"/>
                <w:bCs w:val="0"/>
                <w:color w:val="0F1115"/>
                <w:sz w:val="22"/>
                <w:szCs w:val="22"/>
              </w:rPr>
              <w:t>Autenticación obligatoria mediante usuario y contraseña, con control de acceso diferenciado según rol.</w:t>
            </w:r>
          </w:p>
        </w:tc>
      </w:tr>
      <w:tr w:rsidR="00A65648" w14:paraId="39A691BA"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CEF7791"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RF-13</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9CAF1AF" w14:textId="77777777" w:rsidR="00A65648" w:rsidRDefault="00000000">
            <w:pPr>
              <w:spacing w:after="0" w:line="391" w:lineRule="auto"/>
              <w:rPr>
                <w:rFonts w:ascii="Arial" w:eastAsia="Arial" w:hAnsi="Arial" w:cs="Arial"/>
                <w:color w:val="0F1115"/>
              </w:rPr>
            </w:pPr>
            <w:r>
              <w:rPr>
                <w:rFonts w:ascii="Arial" w:eastAsia="Arial" w:hAnsi="Arial" w:cs="Arial"/>
                <w:color w:val="0F1115"/>
              </w:rPr>
              <w:t xml:space="preserve">Aplicación desktop que permite ejecución manual y monitoreo de procesos ETL, administración de usuarios </w:t>
            </w:r>
            <w:r>
              <w:rPr>
                <w:rFonts w:ascii="Arial" w:eastAsia="Arial" w:hAnsi="Arial" w:cs="Arial"/>
                <w:color w:val="0F1115"/>
              </w:rPr>
              <w:lastRenderedPageBreak/>
              <w:t>mediante RBAC, optimización de rutas y generación de reportes gerenciales.</w:t>
            </w:r>
          </w:p>
        </w:tc>
      </w:tr>
      <w:tr w:rsidR="00A65648" w14:paraId="4CB1C5EE"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6316D87" w14:textId="77777777" w:rsidR="00A65648" w:rsidRDefault="00000000">
            <w:pPr>
              <w:spacing w:after="0" w:line="391" w:lineRule="auto"/>
              <w:rPr>
                <w:rFonts w:ascii="Arial" w:eastAsia="Arial" w:hAnsi="Arial" w:cs="Arial"/>
                <w:color w:val="0F1115"/>
              </w:rPr>
            </w:pPr>
            <w:r>
              <w:rPr>
                <w:rFonts w:ascii="Arial" w:eastAsia="Arial" w:hAnsi="Arial" w:cs="Arial"/>
                <w:color w:val="0F1115"/>
              </w:rPr>
              <w:lastRenderedPageBreak/>
              <w:t>RF-14</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143AF87"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Registro automatizado de coordenadas geográficas al momento de la visita para auditar y mapear los resultados de la notificación en el visor geográfico central.</w:t>
            </w:r>
          </w:p>
        </w:tc>
      </w:tr>
      <w:tr w:rsidR="00A65648" w14:paraId="429DB453"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B0306EA"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RF-15</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E2D157A" w14:textId="77777777" w:rsidR="00A65648" w:rsidRDefault="00000000">
            <w:pPr>
              <w:spacing w:after="0" w:line="391" w:lineRule="auto"/>
              <w:rPr>
                <w:rFonts w:ascii="Arial" w:eastAsia="Arial" w:hAnsi="Arial" w:cs="Arial"/>
                <w:color w:val="0F1115"/>
              </w:rPr>
            </w:pPr>
            <w:r>
              <w:rPr>
                <w:rFonts w:ascii="Arial" w:eastAsia="Arial" w:hAnsi="Arial" w:cs="Arial"/>
                <w:color w:val="0F1115"/>
              </w:rPr>
              <w:t>Almacenamiento de resultados de campo en un historial de respaldo a nivel de caché para garantizar persistencia en zonas sin cobertura.</w:t>
            </w:r>
          </w:p>
        </w:tc>
      </w:tr>
    </w:tbl>
    <w:p w14:paraId="371BA72C" w14:textId="77777777" w:rsidR="00A65648" w:rsidRDefault="00A65648">
      <w:pPr>
        <w:pStyle w:val="Ttulo3"/>
        <w:spacing w:line="480" w:lineRule="auto"/>
      </w:pPr>
      <w:bookmarkStart w:id="13" w:name="_heading=h.k71leau0pdp3" w:colFirst="0" w:colLast="0"/>
      <w:bookmarkEnd w:id="13"/>
    </w:p>
    <w:p w14:paraId="3AE926B7"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14" w:name="_heading=h.5c23w83cthx2" w:colFirst="0" w:colLast="0"/>
      <w:bookmarkEnd w:id="14"/>
      <w:r>
        <w:rPr>
          <w:rFonts w:ascii="Arial" w:eastAsia="Arial" w:hAnsi="Arial" w:cs="Arial"/>
          <w:color w:val="0F1115"/>
          <w:sz w:val="22"/>
          <w:szCs w:val="22"/>
        </w:rPr>
        <w:t>7. RESTRICCIONES</w:t>
      </w:r>
    </w:p>
    <w:p w14:paraId="1D7F0B41"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Técnicas:</w:t>
      </w:r>
    </w:p>
    <w:p w14:paraId="2DDF8F1C" w14:textId="77777777" w:rsidR="00A65648" w:rsidRDefault="00000000">
      <w:pPr>
        <w:numPr>
          <w:ilvl w:val="0"/>
          <w:numId w:val="11"/>
        </w:numPr>
        <w:shd w:val="clear" w:color="auto" w:fill="FFFFFF"/>
        <w:spacing w:before="240" w:after="0" w:line="480" w:lineRule="auto"/>
        <w:rPr>
          <w:rFonts w:ascii="Arial" w:eastAsia="Arial" w:hAnsi="Arial" w:cs="Arial"/>
        </w:rPr>
      </w:pPr>
      <w:r>
        <w:rPr>
          <w:rFonts w:ascii="Arial" w:eastAsia="Arial" w:hAnsi="Arial" w:cs="Arial"/>
          <w:color w:val="0F1115"/>
        </w:rPr>
        <w:t>Interacción no intrusiva con el sistema transaccional municipal: las consultas y transferencias de datos se realizan únicamente en modo de lectura y mediante el ETL programado en horas de baja actividad municipal.</w:t>
      </w:r>
    </w:p>
    <w:p w14:paraId="7481FE7C" w14:textId="77777777" w:rsidR="00A65648" w:rsidRDefault="00000000">
      <w:pPr>
        <w:numPr>
          <w:ilvl w:val="0"/>
          <w:numId w:val="11"/>
        </w:numPr>
        <w:shd w:val="clear" w:color="auto" w:fill="FFFFFF"/>
        <w:spacing w:after="0" w:line="480" w:lineRule="auto"/>
        <w:rPr>
          <w:rFonts w:ascii="Arial" w:eastAsia="Arial" w:hAnsi="Arial" w:cs="Arial"/>
        </w:rPr>
      </w:pPr>
      <w:r>
        <w:rPr>
          <w:rFonts w:ascii="Arial" w:eastAsia="Arial" w:hAnsi="Arial" w:cs="Arial"/>
          <w:color w:val="0F1115"/>
        </w:rPr>
        <w:t>Tecnología del Backend: Construido con PHP 8.x y Slim Framework 4, utilizando una clase Singleton para la conexión PDO estable.</w:t>
      </w:r>
    </w:p>
    <w:p w14:paraId="3A0CC8AB" w14:textId="77777777" w:rsidR="00A65648" w:rsidRDefault="00000000">
      <w:pPr>
        <w:numPr>
          <w:ilvl w:val="0"/>
          <w:numId w:val="11"/>
        </w:numPr>
        <w:shd w:val="clear" w:color="auto" w:fill="FFFFFF"/>
        <w:spacing w:after="0" w:line="480" w:lineRule="auto"/>
        <w:rPr>
          <w:rFonts w:ascii="Arial" w:eastAsia="Arial" w:hAnsi="Arial" w:cs="Arial"/>
        </w:rPr>
      </w:pPr>
      <w:r>
        <w:rPr>
          <w:rFonts w:ascii="Arial" w:eastAsia="Arial" w:hAnsi="Arial" w:cs="Arial"/>
          <w:color w:val="0F1115"/>
        </w:rPr>
        <w:t>Tecnología del Frontend: Implementado en Vue 3 y estructurado con Vite para asegurar cargas ultrarrápidas.</w:t>
      </w:r>
    </w:p>
    <w:p w14:paraId="177B1813" w14:textId="77777777" w:rsidR="00A65648" w:rsidRDefault="00000000">
      <w:pPr>
        <w:numPr>
          <w:ilvl w:val="0"/>
          <w:numId w:val="11"/>
        </w:numPr>
        <w:shd w:val="clear" w:color="auto" w:fill="FFFFFF"/>
        <w:spacing w:after="0" w:line="480" w:lineRule="auto"/>
        <w:rPr>
          <w:rFonts w:ascii="Arial" w:eastAsia="Arial" w:hAnsi="Arial" w:cs="Arial"/>
        </w:rPr>
      </w:pPr>
      <w:r>
        <w:rPr>
          <w:rFonts w:ascii="Arial" w:eastAsia="Arial" w:hAnsi="Arial" w:cs="Arial"/>
          <w:color w:val="0F1115"/>
        </w:rPr>
        <w:t>Caché y Mensajería: Uso obligatorio de Redis como servidor de caché de datos temporales y tracker de ubicaciones.</w:t>
      </w:r>
    </w:p>
    <w:p w14:paraId="68573D1C" w14:textId="77777777" w:rsidR="00A65648" w:rsidRDefault="00000000">
      <w:pPr>
        <w:numPr>
          <w:ilvl w:val="0"/>
          <w:numId w:val="11"/>
        </w:numPr>
        <w:shd w:val="clear" w:color="auto" w:fill="FFFFFF"/>
        <w:spacing w:after="240" w:line="480" w:lineRule="auto"/>
        <w:rPr>
          <w:rFonts w:ascii="Arial" w:eastAsia="Arial" w:hAnsi="Arial" w:cs="Arial"/>
        </w:rPr>
      </w:pPr>
      <w:r>
        <w:rPr>
          <w:rFonts w:ascii="Arial" w:eastAsia="Arial" w:hAnsi="Arial" w:cs="Arial"/>
          <w:color w:val="0F1115"/>
        </w:rPr>
        <w:t>La API de Google Maps tiene un límite de solicitudes diarias en la versión de desarrollo.</w:t>
      </w:r>
    </w:p>
    <w:p w14:paraId="75D03B74"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Cronograma:</w:t>
      </w:r>
    </w:p>
    <w:p w14:paraId="5085BAA4" w14:textId="77777777" w:rsidR="00A65648" w:rsidRDefault="00000000">
      <w:pPr>
        <w:numPr>
          <w:ilvl w:val="0"/>
          <w:numId w:val="18"/>
        </w:numPr>
        <w:shd w:val="clear" w:color="auto" w:fill="FFFFFF"/>
        <w:spacing w:before="240" w:after="240" w:line="480" w:lineRule="auto"/>
        <w:rPr>
          <w:rFonts w:ascii="Arial" w:eastAsia="Arial" w:hAnsi="Arial" w:cs="Arial"/>
        </w:rPr>
      </w:pPr>
      <w:r>
        <w:rPr>
          <w:rFonts w:ascii="Arial" w:eastAsia="Arial" w:hAnsi="Arial" w:cs="Arial"/>
          <w:color w:val="0F1115"/>
        </w:rPr>
        <w:lastRenderedPageBreak/>
        <w:t>Plazo de Ejecución: El proyecto tiene una duración máxima y estricta de 4 meses (16/03/2026 - 24/06/2026).</w:t>
      </w:r>
    </w:p>
    <w:p w14:paraId="3555F5D4"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Presupuesto:</w:t>
      </w:r>
    </w:p>
    <w:p w14:paraId="3DC48E19" w14:textId="77777777" w:rsidR="00A65648" w:rsidRDefault="00000000">
      <w:pPr>
        <w:numPr>
          <w:ilvl w:val="0"/>
          <w:numId w:val="1"/>
        </w:numPr>
        <w:shd w:val="clear" w:color="auto" w:fill="FFFFFF"/>
        <w:spacing w:before="240" w:after="240" w:line="480" w:lineRule="auto"/>
        <w:rPr>
          <w:rFonts w:ascii="Arial" w:eastAsia="Arial" w:hAnsi="Arial" w:cs="Arial"/>
        </w:rPr>
      </w:pPr>
      <w:r>
        <w:rPr>
          <w:rFonts w:ascii="Arial" w:eastAsia="Arial" w:hAnsi="Arial" w:cs="Arial"/>
          <w:color w:val="0F1115"/>
        </w:rPr>
        <w:t>Presupuesto Máximo de Desarrollo: La fase de diseño, desarrollo y puesta en marcha del proyecto tiene un costo operativo interno cerrado de S/ 23,720.00, financiado con las armadas del contrato de adquisición de software (S/ 30,000.00).</w:t>
      </w:r>
    </w:p>
    <w:p w14:paraId="388C24E2"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Operativas:</w:t>
      </w:r>
    </w:p>
    <w:p w14:paraId="736FB6BC" w14:textId="77777777" w:rsidR="00A65648" w:rsidRDefault="00000000">
      <w:pPr>
        <w:numPr>
          <w:ilvl w:val="0"/>
          <w:numId w:val="24"/>
        </w:numPr>
        <w:shd w:val="clear" w:color="auto" w:fill="FFFFFF"/>
        <w:spacing w:before="240" w:after="0" w:line="480" w:lineRule="auto"/>
        <w:rPr>
          <w:rFonts w:ascii="Arial" w:eastAsia="Arial" w:hAnsi="Arial" w:cs="Arial"/>
        </w:rPr>
      </w:pPr>
      <w:r>
        <w:rPr>
          <w:rFonts w:ascii="Arial" w:eastAsia="Arial" w:hAnsi="Arial" w:cs="Arial"/>
          <w:color w:val="0F1115"/>
        </w:rPr>
        <w:t>El personal de campo solo dispone de 2 horas semanales para pruebas durante las primeras 4 semanas.</w:t>
      </w:r>
    </w:p>
    <w:p w14:paraId="1FC232D3" w14:textId="77777777" w:rsidR="00A65648" w:rsidRDefault="00000000">
      <w:pPr>
        <w:numPr>
          <w:ilvl w:val="0"/>
          <w:numId w:val="24"/>
        </w:numPr>
        <w:shd w:val="clear" w:color="auto" w:fill="FFFFFF"/>
        <w:spacing w:after="240" w:line="480" w:lineRule="auto"/>
        <w:rPr>
          <w:rFonts w:ascii="Arial" w:eastAsia="Arial" w:hAnsi="Arial" w:cs="Arial"/>
        </w:rPr>
      </w:pPr>
      <w:r>
        <w:rPr>
          <w:rFonts w:ascii="Arial" w:eastAsia="Arial" w:hAnsi="Arial" w:cs="Arial"/>
          <w:color w:val="0F1115"/>
        </w:rPr>
        <w:t>La municipalidad no entregará dispositivos móviles nuevos; se usarán los existentes.</w:t>
      </w:r>
    </w:p>
    <w:p w14:paraId="78248B1C"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15" w:name="_heading=h.sz8xo390ri9" w:colFirst="0" w:colLast="0"/>
      <w:bookmarkEnd w:id="15"/>
      <w:r>
        <w:rPr>
          <w:rFonts w:ascii="Arial" w:eastAsia="Arial" w:hAnsi="Arial" w:cs="Arial"/>
          <w:color w:val="0F1115"/>
          <w:sz w:val="22"/>
          <w:szCs w:val="22"/>
        </w:rPr>
        <w:t>8. SUPUESTOS</w:t>
      </w:r>
    </w:p>
    <w:p w14:paraId="2CF9B5CC" w14:textId="77777777" w:rsidR="00A65648" w:rsidRDefault="00000000">
      <w:pPr>
        <w:numPr>
          <w:ilvl w:val="0"/>
          <w:numId w:val="6"/>
        </w:numPr>
        <w:shd w:val="clear" w:color="auto" w:fill="FFFFFF"/>
        <w:spacing w:before="240" w:after="0" w:line="480" w:lineRule="auto"/>
        <w:rPr>
          <w:rFonts w:ascii="Arial" w:eastAsia="Arial" w:hAnsi="Arial" w:cs="Arial"/>
        </w:rPr>
      </w:pPr>
      <w:r>
        <w:rPr>
          <w:rFonts w:ascii="Arial" w:eastAsia="Arial" w:hAnsi="Arial" w:cs="Arial"/>
          <w:color w:val="0F1115"/>
        </w:rPr>
        <w:t>La municipalidad proveerá acceso estable a la base de datos Oracle y a las credenciales necesarias en modo solo lectura.</w:t>
      </w:r>
    </w:p>
    <w:p w14:paraId="02C01A12" w14:textId="77777777" w:rsidR="00A65648" w:rsidRDefault="00000000">
      <w:pPr>
        <w:numPr>
          <w:ilvl w:val="0"/>
          <w:numId w:val="6"/>
        </w:numPr>
        <w:shd w:val="clear" w:color="auto" w:fill="FFFFFF"/>
        <w:spacing w:after="0" w:line="480" w:lineRule="auto"/>
        <w:rPr>
          <w:rFonts w:ascii="Arial" w:eastAsia="Arial" w:hAnsi="Arial" w:cs="Arial"/>
        </w:rPr>
      </w:pPr>
      <w:r>
        <w:rPr>
          <w:rFonts w:ascii="Arial" w:eastAsia="Arial" w:hAnsi="Arial" w:cs="Arial"/>
          <w:color w:val="0F1115"/>
        </w:rPr>
        <w:t>Se contará con la participación activa del jefe de Cobranza Coactiva y al menos dos notificadores durante las pruebas de usuario (UAT).</w:t>
      </w:r>
    </w:p>
    <w:p w14:paraId="1EB4D88B" w14:textId="77777777" w:rsidR="00A65648" w:rsidRDefault="00000000">
      <w:pPr>
        <w:numPr>
          <w:ilvl w:val="0"/>
          <w:numId w:val="6"/>
        </w:numPr>
        <w:shd w:val="clear" w:color="auto" w:fill="FFFFFF"/>
        <w:spacing w:after="0" w:line="480" w:lineRule="auto"/>
        <w:rPr>
          <w:rFonts w:ascii="Arial" w:eastAsia="Arial" w:hAnsi="Arial" w:cs="Arial"/>
        </w:rPr>
      </w:pPr>
      <w:r>
        <w:rPr>
          <w:rFonts w:ascii="Arial" w:eastAsia="Arial" w:hAnsi="Arial" w:cs="Arial"/>
          <w:color w:val="0F1115"/>
        </w:rPr>
        <w:t>El presupuesto aprobado (S/ 30,000) será ejecutado según el calendario de hitos.</w:t>
      </w:r>
    </w:p>
    <w:p w14:paraId="1AE4023A" w14:textId="77777777" w:rsidR="00A65648" w:rsidRDefault="00000000">
      <w:pPr>
        <w:numPr>
          <w:ilvl w:val="0"/>
          <w:numId w:val="6"/>
        </w:numPr>
        <w:shd w:val="clear" w:color="auto" w:fill="FFFFFF"/>
        <w:spacing w:after="0" w:line="480" w:lineRule="auto"/>
        <w:rPr>
          <w:rFonts w:ascii="Arial" w:eastAsia="Arial" w:hAnsi="Arial" w:cs="Arial"/>
        </w:rPr>
      </w:pPr>
      <w:r>
        <w:rPr>
          <w:rFonts w:ascii="Arial" w:eastAsia="Arial" w:hAnsi="Arial" w:cs="Arial"/>
          <w:color w:val="0F1115"/>
        </w:rPr>
        <w:t>El personal de TI municipal colaborará en la configuración de red y VPN si es necesario.</w:t>
      </w:r>
    </w:p>
    <w:p w14:paraId="38361841" w14:textId="77777777" w:rsidR="00A65648" w:rsidRDefault="00000000">
      <w:pPr>
        <w:numPr>
          <w:ilvl w:val="0"/>
          <w:numId w:val="6"/>
        </w:numPr>
        <w:shd w:val="clear" w:color="auto" w:fill="FFFFFF"/>
        <w:spacing w:after="0" w:line="480" w:lineRule="auto"/>
        <w:rPr>
          <w:rFonts w:ascii="Arial" w:eastAsia="Arial" w:hAnsi="Arial" w:cs="Arial"/>
        </w:rPr>
      </w:pPr>
      <w:r>
        <w:rPr>
          <w:rFonts w:ascii="Arial" w:eastAsia="Arial" w:hAnsi="Arial" w:cs="Arial"/>
          <w:color w:val="0F1115"/>
        </w:rPr>
        <w:t>Los datos catastrales para las capas del distrito serán proporcionados por la gerencia de desarrollo urbano.</w:t>
      </w:r>
    </w:p>
    <w:p w14:paraId="0E4D3D66" w14:textId="77777777" w:rsidR="00A65648" w:rsidRDefault="00000000">
      <w:pPr>
        <w:numPr>
          <w:ilvl w:val="0"/>
          <w:numId w:val="6"/>
        </w:numPr>
        <w:shd w:val="clear" w:color="auto" w:fill="FFFFFF"/>
        <w:spacing w:after="240" w:line="480" w:lineRule="auto"/>
        <w:rPr>
          <w:rFonts w:ascii="Arial" w:eastAsia="Arial" w:hAnsi="Arial" w:cs="Arial"/>
        </w:rPr>
      </w:pPr>
      <w:r>
        <w:rPr>
          <w:rFonts w:ascii="Arial" w:eastAsia="Arial" w:hAnsi="Arial" w:cs="Arial"/>
          <w:color w:val="0F1115"/>
        </w:rPr>
        <w:lastRenderedPageBreak/>
        <w:t>El personal designado por la municipalidad estará disponible para las pruebas de aceptación y las capacitaciones.</w:t>
      </w:r>
    </w:p>
    <w:p w14:paraId="443925FB"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16" w:name="_heading=h.vowyou7p0d5" w:colFirst="0" w:colLast="0"/>
      <w:bookmarkEnd w:id="16"/>
      <w:r>
        <w:rPr>
          <w:rFonts w:ascii="Arial" w:eastAsia="Arial" w:hAnsi="Arial" w:cs="Arial"/>
          <w:color w:val="0F1115"/>
          <w:sz w:val="22"/>
          <w:szCs w:val="22"/>
        </w:rPr>
        <w:t>9. RESULTADOS ESPERADOS</w:t>
      </w:r>
    </w:p>
    <w:p w14:paraId="5F72E34D" w14:textId="77777777" w:rsidR="00A65648" w:rsidRDefault="00000000">
      <w:pPr>
        <w:numPr>
          <w:ilvl w:val="0"/>
          <w:numId w:val="2"/>
        </w:numPr>
        <w:shd w:val="clear" w:color="auto" w:fill="FFFFFF"/>
        <w:spacing w:before="240" w:after="0" w:line="480" w:lineRule="auto"/>
        <w:rPr>
          <w:rFonts w:ascii="Arial" w:eastAsia="Arial" w:hAnsi="Arial" w:cs="Arial"/>
        </w:rPr>
      </w:pPr>
      <w:r>
        <w:rPr>
          <w:rFonts w:ascii="Arial" w:eastAsia="Arial" w:hAnsi="Arial" w:cs="Arial"/>
          <w:color w:val="0F1115"/>
        </w:rPr>
        <w:t>Sistema web Neplatic completamente operativo, accesible desde navegador (Chrome, Firefox, Edge).</w:t>
      </w:r>
    </w:p>
    <w:p w14:paraId="5586E800" w14:textId="77777777" w:rsidR="00A65648" w:rsidRDefault="00000000">
      <w:pPr>
        <w:numPr>
          <w:ilvl w:val="0"/>
          <w:numId w:val="2"/>
        </w:numPr>
        <w:shd w:val="clear" w:color="auto" w:fill="FFFFFF"/>
        <w:spacing w:after="0" w:line="480" w:lineRule="auto"/>
        <w:rPr>
          <w:rFonts w:ascii="Arial" w:eastAsia="Arial" w:hAnsi="Arial" w:cs="Arial"/>
        </w:rPr>
      </w:pPr>
      <w:r>
        <w:rPr>
          <w:rFonts w:ascii="Arial" w:eastAsia="Arial" w:hAnsi="Arial" w:cs="Arial"/>
          <w:color w:val="0F1115"/>
        </w:rPr>
        <w:t>Aplicación desktop funcional para personal de campo con registro de visitas in situ.</w:t>
      </w:r>
    </w:p>
    <w:p w14:paraId="337F1879" w14:textId="77777777" w:rsidR="00A65648" w:rsidRDefault="00000000">
      <w:pPr>
        <w:numPr>
          <w:ilvl w:val="0"/>
          <w:numId w:val="2"/>
        </w:numPr>
        <w:shd w:val="clear" w:color="auto" w:fill="FFFFFF"/>
        <w:spacing w:after="0" w:line="480" w:lineRule="auto"/>
        <w:rPr>
          <w:rFonts w:ascii="Arial" w:eastAsia="Arial" w:hAnsi="Arial" w:cs="Arial"/>
        </w:rPr>
      </w:pPr>
      <w:r>
        <w:rPr>
          <w:rFonts w:ascii="Arial" w:eastAsia="Arial" w:hAnsi="Arial" w:cs="Arial"/>
          <w:color w:val="0F1115"/>
        </w:rPr>
        <w:t>Integración diaria con la base de datos Oracle mediante ETL automático.</w:t>
      </w:r>
    </w:p>
    <w:p w14:paraId="2DDAB6F2" w14:textId="77777777" w:rsidR="00A65648" w:rsidRDefault="00000000">
      <w:pPr>
        <w:numPr>
          <w:ilvl w:val="0"/>
          <w:numId w:val="2"/>
        </w:numPr>
        <w:shd w:val="clear" w:color="auto" w:fill="FFFFFF"/>
        <w:spacing w:after="0" w:line="480" w:lineRule="auto"/>
        <w:rPr>
          <w:rFonts w:ascii="Arial" w:eastAsia="Arial" w:hAnsi="Arial" w:cs="Arial"/>
        </w:rPr>
      </w:pPr>
      <w:r>
        <w:rPr>
          <w:rFonts w:ascii="Arial" w:eastAsia="Arial" w:hAnsi="Arial" w:cs="Arial"/>
          <w:color w:val="0F1115"/>
        </w:rPr>
        <w:t>Reducción del 90% en impresión de mapas físicos y listados.</w:t>
      </w:r>
    </w:p>
    <w:p w14:paraId="3AA9255A" w14:textId="77777777" w:rsidR="00A65648" w:rsidRDefault="00000000">
      <w:pPr>
        <w:numPr>
          <w:ilvl w:val="0"/>
          <w:numId w:val="2"/>
        </w:numPr>
        <w:shd w:val="clear" w:color="auto" w:fill="FFFFFF"/>
        <w:spacing w:after="0" w:line="480" w:lineRule="auto"/>
        <w:rPr>
          <w:rFonts w:ascii="Arial" w:eastAsia="Arial" w:hAnsi="Arial" w:cs="Arial"/>
        </w:rPr>
      </w:pPr>
      <w:r>
        <w:rPr>
          <w:rFonts w:ascii="Arial" w:eastAsia="Arial" w:hAnsi="Arial" w:cs="Arial"/>
          <w:color w:val="0F1115"/>
        </w:rPr>
        <w:t>Reducción del tiempo de planificación de rutas de 10 horas a 1 hora semanal.</w:t>
      </w:r>
    </w:p>
    <w:p w14:paraId="060AB375" w14:textId="77777777" w:rsidR="00A65648" w:rsidRDefault="00000000">
      <w:pPr>
        <w:numPr>
          <w:ilvl w:val="0"/>
          <w:numId w:val="2"/>
        </w:numPr>
        <w:shd w:val="clear" w:color="auto" w:fill="FFFFFF"/>
        <w:spacing w:after="0" w:line="480" w:lineRule="auto"/>
        <w:rPr>
          <w:rFonts w:ascii="Arial" w:eastAsia="Arial" w:hAnsi="Arial" w:cs="Arial"/>
        </w:rPr>
      </w:pPr>
      <w:r>
        <w:rPr>
          <w:rFonts w:ascii="Arial" w:eastAsia="Arial" w:hAnsi="Arial" w:cs="Arial"/>
          <w:color w:val="0F1115"/>
        </w:rPr>
        <w:t>Dashboards ejecutivos disponibles para gerencia y concejo municipal.</w:t>
      </w:r>
    </w:p>
    <w:p w14:paraId="63934719" w14:textId="77777777" w:rsidR="00A65648" w:rsidRDefault="00000000">
      <w:pPr>
        <w:numPr>
          <w:ilvl w:val="0"/>
          <w:numId w:val="2"/>
        </w:numPr>
        <w:shd w:val="clear" w:color="auto" w:fill="FFFFFF"/>
        <w:spacing w:after="0" w:line="480" w:lineRule="auto"/>
        <w:rPr>
          <w:rFonts w:ascii="Arial" w:eastAsia="Arial" w:hAnsi="Arial" w:cs="Arial"/>
        </w:rPr>
      </w:pPr>
      <w:r>
        <w:rPr>
          <w:rFonts w:ascii="Arial" w:eastAsia="Arial" w:hAnsi="Arial" w:cs="Arial"/>
          <w:color w:val="0F1115"/>
        </w:rPr>
        <w:t>Capacitación documentada y manuales de usuario (técnico y funcional).</w:t>
      </w:r>
    </w:p>
    <w:p w14:paraId="241B81BF" w14:textId="77777777" w:rsidR="00A65648" w:rsidRDefault="00000000">
      <w:pPr>
        <w:numPr>
          <w:ilvl w:val="0"/>
          <w:numId w:val="2"/>
        </w:numPr>
        <w:shd w:val="clear" w:color="auto" w:fill="FFFFFF"/>
        <w:spacing w:after="240" w:line="480" w:lineRule="auto"/>
        <w:rPr>
          <w:rFonts w:ascii="Arial" w:eastAsia="Arial" w:hAnsi="Arial" w:cs="Arial"/>
        </w:rPr>
      </w:pPr>
      <w:r>
        <w:rPr>
          <w:rFonts w:ascii="Arial" w:eastAsia="Arial" w:hAnsi="Arial" w:cs="Arial"/>
          <w:color w:val="0F1115"/>
        </w:rPr>
        <w:t>Sistema con arquitectura EDA, base de datos geoespacial PostgreSQL/PostGIS, y visor ArcGIS integrado.</w:t>
      </w:r>
    </w:p>
    <w:p w14:paraId="4E4D32EF"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17" w:name="_heading=h.kh216rdq2a1l" w:colFirst="0" w:colLast="0"/>
      <w:bookmarkEnd w:id="17"/>
      <w:r>
        <w:rPr>
          <w:rFonts w:ascii="Arial" w:eastAsia="Arial" w:hAnsi="Arial" w:cs="Arial"/>
          <w:color w:val="0F1115"/>
          <w:sz w:val="22"/>
          <w:szCs w:val="22"/>
        </w:rPr>
        <w:t>10. METODOLOGÍA DE IMPLEMENTACIÓN</w:t>
      </w:r>
    </w:p>
    <w:p w14:paraId="02A7DDA9" w14:textId="77777777" w:rsidR="00A65648" w:rsidRDefault="00000000">
      <w:pPr>
        <w:spacing w:line="480" w:lineRule="auto"/>
        <w:jc w:val="both"/>
        <w:rPr>
          <w:rFonts w:ascii="Arial" w:eastAsia="Arial" w:hAnsi="Arial" w:cs="Arial"/>
          <w:color w:val="0F1115"/>
        </w:rPr>
      </w:pPr>
      <w:r>
        <w:rPr>
          <w:rFonts w:ascii="Arial" w:eastAsia="Arial" w:hAnsi="Arial" w:cs="Arial"/>
        </w:rPr>
        <w:t xml:space="preserve">Se utilizará SCRUM como marco de trabajo ágil puro, con sprints de 2 semanas de duración. La arquitectura del sistema será EDA (Event-Driven Architecture), donde los distintos componentes (ETL en Python, aplicación web en PHP) se comunicarán mediante eventos asíncronos a través de un broker de mensajes (Redis Pub/Sub o RabbitMQ). </w:t>
      </w:r>
    </w:p>
    <w:p w14:paraId="7CEF3FE8" w14:textId="77777777" w:rsidR="00A65648" w:rsidRDefault="00000000">
      <w:pPr>
        <w:pStyle w:val="Ttulo3"/>
        <w:keepNext w:val="0"/>
        <w:keepLines w:val="0"/>
        <w:shd w:val="clear" w:color="auto" w:fill="FFFFFF"/>
        <w:spacing w:before="480" w:after="240" w:line="480" w:lineRule="auto"/>
        <w:jc w:val="both"/>
        <w:rPr>
          <w:rFonts w:ascii="Arial" w:eastAsia="Arial" w:hAnsi="Arial" w:cs="Arial"/>
          <w:sz w:val="22"/>
          <w:szCs w:val="22"/>
        </w:rPr>
      </w:pPr>
      <w:bookmarkStart w:id="18" w:name="_heading=h.m98iil6fjcps" w:colFirst="0" w:colLast="0"/>
      <w:bookmarkEnd w:id="18"/>
      <w:r>
        <w:rPr>
          <w:rFonts w:ascii="Arial" w:eastAsia="Arial" w:hAnsi="Arial" w:cs="Arial"/>
          <w:sz w:val="22"/>
          <w:szCs w:val="22"/>
        </w:rPr>
        <w:t>10.1 Arquitectura EDA propuesta</w:t>
      </w:r>
    </w:p>
    <w:sdt>
      <w:sdtPr>
        <w:tag w:val="goog_rdk_3"/>
        <w:id w:val="-1055752545"/>
        <w:lock w:val="contentLocked"/>
      </w:sdtPr>
      <w:sdtContent>
        <w:tbl>
          <w:tblPr>
            <w:tblStyle w:val="a3"/>
            <w:tblW w:w="8503"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62"/>
            <w:gridCol w:w="2978"/>
            <w:gridCol w:w="2763"/>
          </w:tblGrid>
          <w:tr w:rsidR="00A65648" w14:paraId="76D5130E" w14:textId="77777777">
            <w:trPr>
              <w:trHeight w:val="690"/>
            </w:trPr>
            <w:tc>
              <w:tcPr>
                <w:tcW w:w="2762"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173AB3D" w14:textId="77777777" w:rsidR="00A65648" w:rsidRDefault="00000000">
                <w:pPr>
                  <w:spacing w:line="480" w:lineRule="auto"/>
                  <w:jc w:val="both"/>
                  <w:rPr>
                    <w:rFonts w:ascii="Arial" w:eastAsia="Arial" w:hAnsi="Arial" w:cs="Arial"/>
                  </w:rPr>
                </w:pPr>
                <w:r>
                  <w:rPr>
                    <w:rFonts w:ascii="Arial" w:eastAsia="Arial" w:hAnsi="Arial" w:cs="Arial"/>
                  </w:rPr>
                  <w:t>Componente</w:t>
                </w:r>
              </w:p>
            </w:tc>
            <w:tc>
              <w:tcPr>
                <w:tcW w:w="2977"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D7CE241" w14:textId="77777777" w:rsidR="00A65648" w:rsidRDefault="00000000">
                <w:pPr>
                  <w:spacing w:line="480" w:lineRule="auto"/>
                  <w:jc w:val="both"/>
                  <w:rPr>
                    <w:rFonts w:ascii="Arial" w:eastAsia="Arial" w:hAnsi="Arial" w:cs="Arial"/>
                  </w:rPr>
                </w:pPr>
                <w:r>
                  <w:rPr>
                    <w:rFonts w:ascii="Arial" w:eastAsia="Arial" w:hAnsi="Arial" w:cs="Arial"/>
                  </w:rPr>
                  <w:t>Tecnología</w:t>
                </w:r>
              </w:p>
            </w:tc>
            <w:tc>
              <w:tcPr>
                <w:tcW w:w="276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B00C010" w14:textId="77777777" w:rsidR="00A65648" w:rsidRDefault="00000000">
                <w:pPr>
                  <w:spacing w:line="480" w:lineRule="auto"/>
                  <w:jc w:val="both"/>
                  <w:rPr>
                    <w:rFonts w:ascii="Arial" w:eastAsia="Arial" w:hAnsi="Arial" w:cs="Arial"/>
                  </w:rPr>
                </w:pPr>
                <w:r>
                  <w:rPr>
                    <w:rFonts w:ascii="Arial" w:eastAsia="Arial" w:hAnsi="Arial" w:cs="Arial"/>
                  </w:rPr>
                  <w:t>Rol en EDA</w:t>
                </w:r>
              </w:p>
            </w:tc>
          </w:tr>
          <w:tr w:rsidR="00A65648" w14:paraId="6A75857F" w14:textId="77777777">
            <w:trPr>
              <w:trHeight w:val="1065"/>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748F9D8"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lastRenderedPageBreak/>
                  <w:t>Broker de eventos</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5A5B3C0"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Redis Pub/Sub</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70EDB63F"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Canal de comunicación asíncrona entre servicios</w:t>
                </w:r>
              </w:p>
            </w:tc>
          </w:tr>
          <w:tr w:rsidR="00A65648" w14:paraId="20210273" w14:textId="77777777">
            <w:trPr>
              <w:trHeight w:val="1815"/>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98F47A8"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Servicio ETL (Backend)</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8BCCECC"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PHP + Slim Framework 4</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0E564EFD" w14:textId="77777777" w:rsidR="00A65648" w:rsidRDefault="00000000">
                <w:pPr>
                  <w:spacing w:line="391" w:lineRule="auto"/>
                  <w:jc w:val="both"/>
                  <w:rPr>
                    <w:rFonts w:ascii="Arial" w:eastAsia="Arial" w:hAnsi="Arial" w:cs="Arial"/>
                    <w:color w:val="0F1115"/>
                  </w:rPr>
                </w:pPr>
                <w:sdt>
                  <w:sdtPr>
                    <w:tag w:val="goog_rdk_2"/>
                    <w:id w:val="1904308247"/>
                  </w:sdtPr>
                  <w:sdtContent>
                    <w:r>
                      <w:rPr>
                        <w:rFonts w:ascii="Arial Unicode MS" w:eastAsia="Arial Unicode MS" w:hAnsi="Arial Unicode MS" w:cs="Arial Unicode MS"/>
                        <w:color w:val="0F1115"/>
                      </w:rPr>
                      <w:t>Publica evento DatosActualizados al sincronizar Oracle → PostgreSQL</w:t>
                    </w:r>
                  </w:sdtContent>
                </w:sdt>
              </w:p>
            </w:tc>
          </w:tr>
          <w:tr w:rsidR="00A65648" w14:paraId="3750F0C4" w14:textId="77777777">
            <w:trPr>
              <w:trHeight w:val="1440"/>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D67B4A5"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Aplicación Web</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E89E0A0"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Vue 3 + Vite (Frontend) / PHP (Backend)</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0A7B4D4B"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Consume eventos para actualizar dashboards en tiempo real</w:t>
                </w:r>
              </w:p>
            </w:tc>
          </w:tr>
          <w:tr w:rsidR="00A65648" w14:paraId="321BA292" w14:textId="77777777">
            <w:trPr>
              <w:trHeight w:val="1815"/>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73163B9"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Aplicación Desktop</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CCB85D9"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Python + Tkinter/PyQt</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26DAC746"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Centraliza administración: ejecución ETL, gestión de usuarios, asignación de rutas</w:t>
                </w:r>
              </w:p>
            </w:tc>
          </w:tr>
          <w:tr w:rsidR="00A65648" w14:paraId="24D0E982" w14:textId="77777777">
            <w:trPr>
              <w:trHeight w:val="1065"/>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9388238"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Base de datos geoespacial</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7E88D9D"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PostgreSQL + PostGIS</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6F8D8FC2"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Almacena datos tributarios y geográficos (vistas materializadas)</w:t>
                </w:r>
              </w:p>
            </w:tc>
          </w:tr>
          <w:tr w:rsidR="00A65648" w14:paraId="6C18B0F4" w14:textId="77777777">
            <w:trPr>
              <w:trHeight w:val="1065"/>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7D9AE695"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Visor GIS</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A8CD179"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ArcGIS Maps SDK for JavaScript 4.x + Google Maps API</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474CE5CC"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Capa de visualización en web y desktop</w:t>
                </w:r>
              </w:p>
            </w:tc>
          </w:tr>
          <w:tr w:rsidR="00A65648" w14:paraId="7F793F7E" w14:textId="77777777">
            <w:trPr>
              <w:trHeight w:val="1065"/>
            </w:trPr>
            <w:tc>
              <w:tcPr>
                <w:tcW w:w="2762"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A49656C"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Caché y mensajería</w:t>
                </w:r>
              </w:p>
            </w:tc>
            <w:tc>
              <w:tcPr>
                <w:tcW w:w="2977"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CC49F8D"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Redis</w:t>
                </w:r>
              </w:p>
            </w:tc>
            <w:tc>
              <w:tcPr>
                <w:tcW w:w="2762"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5E29AA5B" w14:textId="77777777" w:rsidR="00A65648" w:rsidRDefault="00000000">
                <w:pPr>
                  <w:spacing w:line="391" w:lineRule="auto"/>
                  <w:jc w:val="both"/>
                  <w:rPr>
                    <w:rFonts w:ascii="Arial" w:eastAsia="Arial" w:hAnsi="Arial" w:cs="Arial"/>
                    <w:color w:val="0F1115"/>
                  </w:rPr>
                </w:pPr>
                <w:r>
                  <w:rPr>
                    <w:rFonts w:ascii="Arial" w:eastAsia="Arial" w:hAnsi="Arial" w:cs="Arial"/>
                    <w:color w:val="0F1115"/>
                  </w:rPr>
                  <w:t>Caché de rutas y geolocalización en tiempo real</w:t>
                </w:r>
              </w:p>
            </w:tc>
          </w:tr>
        </w:tbl>
      </w:sdtContent>
    </w:sdt>
    <w:p w14:paraId="6985CE31" w14:textId="77777777" w:rsidR="00A65648" w:rsidRDefault="00A65648">
      <w:pPr>
        <w:shd w:val="clear" w:color="auto" w:fill="FFFFFF"/>
        <w:spacing w:before="240" w:after="240" w:line="480" w:lineRule="auto"/>
        <w:jc w:val="both"/>
        <w:rPr>
          <w:rFonts w:ascii="Arial" w:eastAsia="Arial" w:hAnsi="Arial" w:cs="Arial"/>
        </w:rPr>
      </w:pPr>
    </w:p>
    <w:p w14:paraId="4D440CBC" w14:textId="77777777" w:rsidR="00A65648" w:rsidRDefault="00000000">
      <w:pPr>
        <w:shd w:val="clear" w:color="auto" w:fill="FFFFFF"/>
        <w:spacing w:before="240" w:after="240" w:line="480" w:lineRule="auto"/>
        <w:jc w:val="both"/>
        <w:rPr>
          <w:rFonts w:ascii="Arial" w:eastAsia="Arial" w:hAnsi="Arial" w:cs="Arial"/>
        </w:rPr>
      </w:pPr>
      <w:r>
        <w:rPr>
          <w:rFonts w:ascii="Arial" w:eastAsia="Arial" w:hAnsi="Arial" w:cs="Arial"/>
        </w:rPr>
        <w:t>Flujo de eventos principal:</w:t>
      </w:r>
    </w:p>
    <w:p w14:paraId="46A96775" w14:textId="77777777" w:rsidR="00A65648" w:rsidRDefault="00000000">
      <w:pPr>
        <w:numPr>
          <w:ilvl w:val="0"/>
          <w:numId w:val="10"/>
        </w:numPr>
        <w:shd w:val="clear" w:color="auto" w:fill="FFFFFF"/>
        <w:spacing w:before="240" w:after="0" w:line="480" w:lineRule="auto"/>
        <w:jc w:val="both"/>
        <w:rPr>
          <w:rFonts w:ascii="Roboto" w:eastAsia="Roboto" w:hAnsi="Roboto" w:cs="Roboto"/>
        </w:rPr>
      </w:pPr>
      <w:sdt>
        <w:sdtPr>
          <w:tag w:val="goog_rdk_4"/>
          <w:id w:val="216931362"/>
        </w:sdtPr>
        <w:sdtContent>
          <w:r>
            <w:rPr>
              <w:rFonts w:ascii="Arial Unicode MS" w:eastAsia="Arial Unicode MS" w:hAnsi="Arial Unicode MS" w:cs="Arial Unicode MS"/>
            </w:rPr>
            <w:t>ETL publica DatosActualizados → broker → suscriptores (web y desktop) refrescan mapas y dashboards.</w:t>
          </w:r>
        </w:sdtContent>
      </w:sdt>
    </w:p>
    <w:p w14:paraId="6BF2C134" w14:textId="77777777" w:rsidR="00A65648" w:rsidRDefault="00000000">
      <w:pPr>
        <w:numPr>
          <w:ilvl w:val="0"/>
          <w:numId w:val="10"/>
        </w:numPr>
        <w:shd w:val="clear" w:color="auto" w:fill="FFFFFF"/>
        <w:spacing w:after="0" w:line="480" w:lineRule="auto"/>
        <w:jc w:val="both"/>
        <w:rPr>
          <w:rFonts w:ascii="Roboto" w:eastAsia="Roboto" w:hAnsi="Roboto" w:cs="Roboto"/>
        </w:rPr>
      </w:pPr>
      <w:sdt>
        <w:sdtPr>
          <w:tag w:val="goog_rdk_5"/>
          <w:id w:val="-1938507691"/>
        </w:sdtPr>
        <w:sdtContent>
          <w:r>
            <w:rPr>
              <w:rFonts w:ascii="Arial Unicode MS" w:eastAsia="Arial Unicode MS" w:hAnsi="Arial Unicode MS" w:cs="Arial Unicode MS"/>
            </w:rPr>
            <w:t>Notificador registra visita en desktop → publica VisitaRegistrada → broker → web actualiza indicadores en tiempo real.</w:t>
          </w:r>
        </w:sdtContent>
      </w:sdt>
    </w:p>
    <w:p w14:paraId="5AEACF97" w14:textId="77777777" w:rsidR="00A65648" w:rsidRDefault="00000000">
      <w:pPr>
        <w:numPr>
          <w:ilvl w:val="0"/>
          <w:numId w:val="10"/>
        </w:numPr>
        <w:shd w:val="clear" w:color="auto" w:fill="FFFFFF"/>
        <w:spacing w:after="240" w:line="480" w:lineRule="auto"/>
        <w:jc w:val="both"/>
        <w:rPr>
          <w:rFonts w:ascii="Roboto" w:eastAsia="Roboto" w:hAnsi="Roboto" w:cs="Roboto"/>
        </w:rPr>
      </w:pPr>
      <w:sdt>
        <w:sdtPr>
          <w:tag w:val="goog_rdk_6"/>
          <w:id w:val="1886782377"/>
        </w:sdtPr>
        <w:sdtContent>
          <w:r>
            <w:rPr>
              <w:rFonts w:ascii="Arial Unicode MS" w:eastAsia="Arial Unicode MS" w:hAnsi="Arial Unicode MS" w:cs="Arial Unicode MS"/>
            </w:rPr>
            <w:t>Administrador desde web publica NuevaRutaOptimizada → broker → desktop de notificadores recibe la ruta actualizada.</w:t>
          </w:r>
        </w:sdtContent>
      </w:sdt>
    </w:p>
    <w:p w14:paraId="7D2ABCAD" w14:textId="77777777" w:rsidR="00A65648" w:rsidRDefault="00000000">
      <w:pPr>
        <w:pStyle w:val="Ttulo3"/>
        <w:keepNext w:val="0"/>
        <w:keepLines w:val="0"/>
        <w:shd w:val="clear" w:color="auto" w:fill="FFFFFF"/>
        <w:spacing w:before="480" w:after="240" w:line="480" w:lineRule="auto"/>
        <w:jc w:val="both"/>
        <w:rPr>
          <w:rFonts w:ascii="Arial" w:eastAsia="Arial" w:hAnsi="Arial" w:cs="Arial"/>
          <w:sz w:val="22"/>
          <w:szCs w:val="22"/>
        </w:rPr>
      </w:pPr>
      <w:bookmarkStart w:id="19" w:name="_heading=h.xg7r6hhcnuly" w:colFirst="0" w:colLast="0"/>
      <w:bookmarkEnd w:id="19"/>
      <w:r>
        <w:rPr>
          <w:rFonts w:ascii="Arial" w:eastAsia="Arial" w:hAnsi="Arial" w:cs="Arial"/>
          <w:sz w:val="22"/>
          <w:szCs w:val="22"/>
        </w:rPr>
        <w:t xml:space="preserve">10.2 Etapas del proceso de desarrollo </w:t>
      </w:r>
    </w:p>
    <w:p w14:paraId="6B953D78" w14:textId="77777777" w:rsidR="00A65648" w:rsidRDefault="00000000">
      <w:pPr>
        <w:pStyle w:val="Ttulo4"/>
        <w:keepNext w:val="0"/>
        <w:keepLines w:val="0"/>
        <w:shd w:val="clear" w:color="auto" w:fill="FFFFFF"/>
        <w:spacing w:after="120" w:line="480" w:lineRule="auto"/>
        <w:jc w:val="both"/>
        <w:rPr>
          <w:rFonts w:ascii="Arial" w:eastAsia="Arial" w:hAnsi="Arial" w:cs="Arial"/>
          <w:b w:val="0"/>
          <w:bCs w:val="0"/>
          <w:sz w:val="22"/>
          <w:szCs w:val="22"/>
        </w:rPr>
      </w:pPr>
      <w:bookmarkStart w:id="20" w:name="_heading=h.9dpe6021tnx" w:colFirst="0" w:colLast="0"/>
      <w:bookmarkEnd w:id="20"/>
      <w:r>
        <w:rPr>
          <w:rFonts w:ascii="Arial" w:eastAsia="Arial" w:hAnsi="Arial" w:cs="Arial"/>
          <w:b w:val="0"/>
          <w:bCs w:val="0"/>
          <w:sz w:val="22"/>
          <w:szCs w:val="22"/>
        </w:rPr>
        <w:t>10.2.1 Sprint 0 (Preparación) – Semana 1</w:t>
      </w:r>
    </w:p>
    <w:p w14:paraId="576411EA" w14:textId="77777777" w:rsidR="00A65648" w:rsidRDefault="00000000">
      <w:pPr>
        <w:numPr>
          <w:ilvl w:val="0"/>
          <w:numId w:val="13"/>
        </w:numPr>
        <w:shd w:val="clear" w:color="auto" w:fill="FFFFFF"/>
        <w:spacing w:before="120" w:after="0" w:line="480" w:lineRule="auto"/>
        <w:jc w:val="both"/>
        <w:rPr>
          <w:rFonts w:ascii="Arial" w:eastAsia="Arial" w:hAnsi="Arial" w:cs="Arial"/>
        </w:rPr>
      </w:pPr>
      <w:r>
        <w:rPr>
          <w:rFonts w:ascii="Arial" w:eastAsia="Arial" w:hAnsi="Arial" w:cs="Arial"/>
        </w:rPr>
        <w:t>Definición del Product Backlog inicial (historias de usuario y eventos).</w:t>
      </w:r>
    </w:p>
    <w:p w14:paraId="35101872" w14:textId="77777777" w:rsidR="00A65648" w:rsidRDefault="00000000">
      <w:pPr>
        <w:numPr>
          <w:ilvl w:val="0"/>
          <w:numId w:val="13"/>
        </w:numPr>
        <w:shd w:val="clear" w:color="auto" w:fill="FFFFFF"/>
        <w:spacing w:after="0" w:line="480" w:lineRule="auto"/>
        <w:jc w:val="both"/>
        <w:rPr>
          <w:rFonts w:ascii="Arial" w:eastAsia="Arial" w:hAnsi="Arial" w:cs="Arial"/>
        </w:rPr>
      </w:pPr>
      <w:r>
        <w:rPr>
          <w:rFonts w:ascii="Arial" w:eastAsia="Arial" w:hAnsi="Arial" w:cs="Arial"/>
        </w:rPr>
        <w:t>Configuración del broker de mensajes (Redis/RabbitMQ).</w:t>
      </w:r>
    </w:p>
    <w:p w14:paraId="4586B078" w14:textId="77777777" w:rsidR="00A65648" w:rsidRDefault="00000000">
      <w:pPr>
        <w:numPr>
          <w:ilvl w:val="0"/>
          <w:numId w:val="13"/>
        </w:numPr>
        <w:shd w:val="clear" w:color="auto" w:fill="FFFFFF"/>
        <w:spacing w:after="0" w:line="480" w:lineRule="auto"/>
        <w:jc w:val="both"/>
        <w:rPr>
          <w:rFonts w:ascii="Arial" w:eastAsia="Arial" w:hAnsi="Arial" w:cs="Arial"/>
        </w:rPr>
      </w:pPr>
      <w:r>
        <w:rPr>
          <w:rFonts w:ascii="Arial" w:eastAsia="Arial" w:hAnsi="Arial" w:cs="Arial"/>
        </w:rPr>
        <w:t>Diseño de esquemas de eventos (formato JSON).</w:t>
      </w:r>
    </w:p>
    <w:p w14:paraId="5B2CCA60" w14:textId="77777777" w:rsidR="00A65648" w:rsidRDefault="00000000">
      <w:pPr>
        <w:numPr>
          <w:ilvl w:val="0"/>
          <w:numId w:val="13"/>
        </w:numPr>
        <w:shd w:val="clear" w:color="auto" w:fill="FFFFFF"/>
        <w:spacing w:after="240" w:line="480" w:lineRule="auto"/>
        <w:jc w:val="both"/>
        <w:rPr>
          <w:rFonts w:ascii="Arial" w:eastAsia="Arial" w:hAnsi="Arial" w:cs="Arial"/>
        </w:rPr>
      </w:pPr>
      <w:r>
        <w:rPr>
          <w:rFonts w:ascii="Arial" w:eastAsia="Arial" w:hAnsi="Arial" w:cs="Arial"/>
        </w:rPr>
        <w:t>Setup de repositorios (GitLab) y herramientas (Trello).</w:t>
      </w:r>
    </w:p>
    <w:p w14:paraId="605CBC75" w14:textId="77777777" w:rsidR="00A65648" w:rsidRDefault="00000000">
      <w:pPr>
        <w:pStyle w:val="Ttulo4"/>
        <w:keepNext w:val="0"/>
        <w:keepLines w:val="0"/>
        <w:shd w:val="clear" w:color="auto" w:fill="FFFFFF"/>
        <w:spacing w:after="240" w:line="480" w:lineRule="auto"/>
        <w:jc w:val="both"/>
        <w:rPr>
          <w:rFonts w:ascii="Arial" w:eastAsia="Arial" w:hAnsi="Arial" w:cs="Arial"/>
          <w:b w:val="0"/>
          <w:bCs w:val="0"/>
          <w:sz w:val="22"/>
          <w:szCs w:val="22"/>
        </w:rPr>
      </w:pPr>
      <w:bookmarkStart w:id="21" w:name="_heading=h.oe8tl5gymd8v" w:colFirst="0" w:colLast="0"/>
      <w:bookmarkEnd w:id="21"/>
      <w:r>
        <w:rPr>
          <w:rFonts w:ascii="Arial" w:eastAsia="Arial" w:hAnsi="Arial" w:cs="Arial"/>
          <w:b w:val="0"/>
          <w:bCs w:val="0"/>
          <w:sz w:val="22"/>
          <w:szCs w:val="22"/>
        </w:rPr>
        <w:t>10.2.2 Sprints de desarrollo (Semanas 2 a 14)</w:t>
      </w:r>
    </w:p>
    <w:sdt>
      <w:sdtPr>
        <w:tag w:val="goog_rdk_7"/>
        <w:id w:val="597527587"/>
        <w:lock w:val="contentLocked"/>
      </w:sdtPr>
      <w:sdtContent>
        <w:tbl>
          <w:tblPr>
            <w:tblStyle w:val="a4"/>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67"/>
            <w:gridCol w:w="1670"/>
            <w:gridCol w:w="2784"/>
            <w:gridCol w:w="2582"/>
          </w:tblGrid>
          <w:tr w:rsidR="00A65648" w14:paraId="35A10A48" w14:textId="77777777">
            <w:trPr>
              <w:trHeight w:val="69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0B6D0CF" w14:textId="77777777" w:rsidR="00A65648" w:rsidRDefault="00000000">
                <w:pPr>
                  <w:spacing w:line="480" w:lineRule="auto"/>
                  <w:jc w:val="both"/>
                  <w:rPr>
                    <w:rFonts w:ascii="Arial" w:eastAsia="Arial" w:hAnsi="Arial" w:cs="Arial"/>
                  </w:rPr>
                </w:pPr>
                <w:r>
                  <w:rPr>
                    <w:rFonts w:ascii="Arial" w:eastAsia="Arial" w:hAnsi="Arial" w:cs="Arial"/>
                  </w:rPr>
                  <w:t>Sprint</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0757C26" w14:textId="77777777" w:rsidR="00A65648" w:rsidRDefault="00000000">
                <w:pPr>
                  <w:spacing w:line="480" w:lineRule="auto"/>
                  <w:jc w:val="both"/>
                  <w:rPr>
                    <w:rFonts w:ascii="Arial" w:eastAsia="Arial" w:hAnsi="Arial" w:cs="Arial"/>
                  </w:rPr>
                </w:pPr>
                <w:r>
                  <w:rPr>
                    <w:rFonts w:ascii="Arial" w:eastAsia="Arial" w:hAnsi="Arial" w:cs="Arial"/>
                  </w:rPr>
                  <w:t>Duración</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628ADAD" w14:textId="77777777" w:rsidR="00A65648" w:rsidRDefault="00000000">
                <w:pPr>
                  <w:spacing w:line="480" w:lineRule="auto"/>
                  <w:jc w:val="both"/>
                  <w:rPr>
                    <w:rFonts w:ascii="Arial" w:eastAsia="Arial" w:hAnsi="Arial" w:cs="Arial"/>
                  </w:rPr>
                </w:pPr>
                <w:r>
                  <w:rPr>
                    <w:rFonts w:ascii="Arial" w:eastAsia="Arial" w:hAnsi="Arial" w:cs="Arial"/>
                  </w:rPr>
                  <w:t>Objetivo</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19B8098" w14:textId="77777777" w:rsidR="00A65648" w:rsidRDefault="00000000">
                <w:pPr>
                  <w:spacing w:line="480" w:lineRule="auto"/>
                  <w:jc w:val="both"/>
                  <w:rPr>
                    <w:rFonts w:ascii="Arial" w:eastAsia="Arial" w:hAnsi="Arial" w:cs="Arial"/>
                  </w:rPr>
                </w:pPr>
                <w:r>
                  <w:rPr>
                    <w:rFonts w:ascii="Arial" w:eastAsia="Arial" w:hAnsi="Arial" w:cs="Arial"/>
                  </w:rPr>
                  <w:t>Entregable</w:t>
                </w:r>
              </w:p>
            </w:tc>
          </w:tr>
          <w:tr w:rsidR="00A65648" w14:paraId="13D78A3A" w14:textId="77777777">
            <w:trPr>
              <w:trHeight w:val="144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7E14356F" w14:textId="77777777" w:rsidR="00A65648" w:rsidRDefault="00000000">
                <w:pPr>
                  <w:spacing w:line="480" w:lineRule="auto"/>
                  <w:jc w:val="both"/>
                  <w:rPr>
                    <w:rFonts w:ascii="Arial" w:eastAsia="Arial" w:hAnsi="Arial" w:cs="Arial"/>
                  </w:rPr>
                </w:pPr>
                <w:r>
                  <w:rPr>
                    <w:rFonts w:ascii="Arial" w:eastAsia="Arial" w:hAnsi="Arial" w:cs="Arial"/>
                  </w:rPr>
                  <w:t>Sprint 1</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852D5E3"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CE45B54" w14:textId="77777777" w:rsidR="00A65648" w:rsidRDefault="00000000">
                <w:pPr>
                  <w:spacing w:line="480" w:lineRule="auto"/>
                  <w:jc w:val="both"/>
                  <w:rPr>
                    <w:rFonts w:ascii="Arial" w:eastAsia="Arial" w:hAnsi="Arial" w:cs="Arial"/>
                  </w:rPr>
                </w:pPr>
                <w:r>
                  <w:rPr>
                    <w:rFonts w:ascii="Arial" w:eastAsia="Arial" w:hAnsi="Arial" w:cs="Arial"/>
                  </w:rPr>
                  <w:t>ETL en Python + publicación de evento DatosActualizados.</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6F9074A3" w14:textId="77777777" w:rsidR="00A65648" w:rsidRDefault="00000000">
                <w:pPr>
                  <w:spacing w:line="480" w:lineRule="auto"/>
                  <w:jc w:val="both"/>
                  <w:rPr>
                    <w:rFonts w:ascii="Arial" w:eastAsia="Arial" w:hAnsi="Arial" w:cs="Arial"/>
                  </w:rPr>
                </w:pPr>
                <w:r>
                  <w:rPr>
                    <w:rFonts w:ascii="Arial" w:eastAsia="Arial" w:hAnsi="Arial" w:cs="Arial"/>
                  </w:rPr>
                  <w:t>Servicio ETL funcional conectado a Oracle y broker.</w:t>
                </w:r>
              </w:p>
            </w:tc>
          </w:tr>
          <w:tr w:rsidR="00A65648" w14:paraId="6CB9E969" w14:textId="77777777">
            <w:trPr>
              <w:trHeight w:val="144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4EDE9408" w14:textId="77777777" w:rsidR="00A65648" w:rsidRDefault="00000000">
                <w:pPr>
                  <w:spacing w:line="480" w:lineRule="auto"/>
                  <w:jc w:val="both"/>
                  <w:rPr>
                    <w:rFonts w:ascii="Arial" w:eastAsia="Arial" w:hAnsi="Arial" w:cs="Arial"/>
                  </w:rPr>
                </w:pPr>
                <w:r>
                  <w:rPr>
                    <w:rFonts w:ascii="Arial" w:eastAsia="Arial" w:hAnsi="Arial" w:cs="Arial"/>
                  </w:rPr>
                  <w:t>Sprint 2</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BE1E341"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3D8011E" w14:textId="77777777" w:rsidR="00A65648" w:rsidRDefault="00000000">
                <w:pPr>
                  <w:spacing w:line="480" w:lineRule="auto"/>
                  <w:jc w:val="both"/>
                  <w:rPr>
                    <w:rFonts w:ascii="Arial" w:eastAsia="Arial" w:hAnsi="Arial" w:cs="Arial"/>
                  </w:rPr>
                </w:pPr>
                <w:r>
                  <w:rPr>
                    <w:rFonts w:ascii="Arial" w:eastAsia="Arial" w:hAnsi="Arial" w:cs="Arial"/>
                  </w:rPr>
                  <w:t>Aplicación web en PHP: autenticación, mapa base con ArcGIS.</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00AFA0D6" w14:textId="77777777" w:rsidR="00A65648" w:rsidRDefault="00000000">
                <w:pPr>
                  <w:spacing w:line="480" w:lineRule="auto"/>
                  <w:jc w:val="both"/>
                  <w:rPr>
                    <w:rFonts w:ascii="Arial" w:eastAsia="Arial" w:hAnsi="Arial" w:cs="Arial"/>
                  </w:rPr>
                </w:pPr>
                <w:r>
                  <w:rPr>
                    <w:rFonts w:ascii="Arial" w:eastAsia="Arial" w:hAnsi="Arial" w:cs="Arial"/>
                  </w:rPr>
                  <w:t>Web con login y visor básico.</w:t>
                </w:r>
              </w:p>
            </w:tc>
          </w:tr>
          <w:tr w:rsidR="00A65648" w14:paraId="60212BE9" w14:textId="77777777">
            <w:trPr>
              <w:trHeight w:val="144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333C5FC7" w14:textId="77777777" w:rsidR="00A65648" w:rsidRDefault="00000000">
                <w:pPr>
                  <w:spacing w:line="480" w:lineRule="auto"/>
                  <w:jc w:val="both"/>
                  <w:rPr>
                    <w:rFonts w:ascii="Arial" w:eastAsia="Arial" w:hAnsi="Arial" w:cs="Arial"/>
                  </w:rPr>
                </w:pPr>
                <w:r>
                  <w:rPr>
                    <w:rFonts w:ascii="Arial" w:eastAsia="Arial" w:hAnsi="Arial" w:cs="Arial"/>
                  </w:rPr>
                  <w:t>Sprint 3</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E331343"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876AD21" w14:textId="77777777" w:rsidR="00A65648" w:rsidRDefault="00000000">
                <w:pPr>
                  <w:spacing w:line="480" w:lineRule="auto"/>
                  <w:jc w:val="both"/>
                  <w:rPr>
                    <w:rFonts w:ascii="Arial" w:eastAsia="Arial" w:hAnsi="Arial" w:cs="Arial"/>
                  </w:rPr>
                </w:pPr>
                <w:r>
                  <w:rPr>
                    <w:rFonts w:ascii="Arial" w:eastAsia="Arial" w:hAnsi="Arial" w:cs="Arial"/>
                  </w:rPr>
                  <w:t>Desktop en Python para notificadores: consumo de eventos y registro de visitas.</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7BDCC93D" w14:textId="77777777" w:rsidR="00A65648" w:rsidRDefault="00000000">
                <w:pPr>
                  <w:spacing w:line="480" w:lineRule="auto"/>
                  <w:jc w:val="both"/>
                  <w:rPr>
                    <w:rFonts w:ascii="Arial" w:eastAsia="Arial" w:hAnsi="Arial" w:cs="Arial"/>
                  </w:rPr>
                </w:pPr>
                <w:r>
                  <w:rPr>
                    <w:rFonts w:ascii="Arial" w:eastAsia="Arial" w:hAnsi="Arial" w:cs="Arial"/>
                  </w:rPr>
                  <w:t>App desktop que envía evento VisitaRegistrada.</w:t>
                </w:r>
              </w:p>
            </w:tc>
          </w:tr>
          <w:tr w:rsidR="00A65648" w14:paraId="14DB4671" w14:textId="77777777">
            <w:trPr>
              <w:trHeight w:val="144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739E6222" w14:textId="77777777" w:rsidR="00A65648" w:rsidRDefault="00000000">
                <w:pPr>
                  <w:spacing w:line="480" w:lineRule="auto"/>
                  <w:jc w:val="both"/>
                  <w:rPr>
                    <w:rFonts w:ascii="Arial" w:eastAsia="Arial" w:hAnsi="Arial" w:cs="Arial"/>
                  </w:rPr>
                </w:pPr>
                <w:r>
                  <w:rPr>
                    <w:rFonts w:ascii="Arial" w:eastAsia="Arial" w:hAnsi="Arial" w:cs="Arial"/>
                  </w:rPr>
                  <w:t>Sprint 4</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E27A00D"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133C333" w14:textId="77777777" w:rsidR="00A65648" w:rsidRDefault="00000000">
                <w:pPr>
                  <w:spacing w:line="480" w:lineRule="auto"/>
                  <w:jc w:val="both"/>
                  <w:rPr>
                    <w:rFonts w:ascii="Arial" w:eastAsia="Arial" w:hAnsi="Arial" w:cs="Arial"/>
                  </w:rPr>
                </w:pPr>
                <w:r>
                  <w:rPr>
                    <w:rFonts w:ascii="Arial" w:eastAsia="Arial" w:hAnsi="Arial" w:cs="Arial"/>
                  </w:rPr>
                  <w:t>Escala de colores y mapa de calor (suscriptor web + desktop).</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69D4695F" w14:textId="77777777" w:rsidR="00A65648" w:rsidRDefault="00000000">
                <w:pPr>
                  <w:spacing w:line="480" w:lineRule="auto"/>
                  <w:jc w:val="both"/>
                  <w:rPr>
                    <w:rFonts w:ascii="Arial" w:eastAsia="Arial" w:hAnsi="Arial" w:cs="Arial"/>
                  </w:rPr>
                </w:pPr>
                <w:r>
                  <w:rPr>
                    <w:rFonts w:ascii="Arial" w:eastAsia="Arial" w:hAnsi="Arial" w:cs="Arial"/>
                  </w:rPr>
                  <w:t>Visualización de morosidad por color.</w:t>
                </w:r>
              </w:p>
            </w:tc>
          </w:tr>
          <w:tr w:rsidR="00A65648" w14:paraId="3832AD7B" w14:textId="77777777">
            <w:trPr>
              <w:trHeight w:val="144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3B2A2A3A" w14:textId="77777777" w:rsidR="00A65648" w:rsidRDefault="00000000">
                <w:pPr>
                  <w:spacing w:line="480" w:lineRule="auto"/>
                  <w:jc w:val="both"/>
                  <w:rPr>
                    <w:rFonts w:ascii="Arial" w:eastAsia="Arial" w:hAnsi="Arial" w:cs="Arial"/>
                  </w:rPr>
                </w:pPr>
                <w:r>
                  <w:rPr>
                    <w:rFonts w:ascii="Arial" w:eastAsia="Arial" w:hAnsi="Arial" w:cs="Arial"/>
                  </w:rPr>
                  <w:t>Sprint 5</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BA2D05B"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020125F" w14:textId="77777777" w:rsidR="00A65648" w:rsidRDefault="00000000">
                <w:pPr>
                  <w:spacing w:line="480" w:lineRule="auto"/>
                  <w:jc w:val="both"/>
                  <w:rPr>
                    <w:rFonts w:ascii="Arial" w:eastAsia="Arial" w:hAnsi="Arial" w:cs="Arial"/>
                  </w:rPr>
                </w:pPr>
                <w:r>
                  <w:rPr>
                    <w:rFonts w:ascii="Arial" w:eastAsia="Arial" w:hAnsi="Arial" w:cs="Arial"/>
                  </w:rPr>
                  <w:t>Segmentación de deudores y rutas optimizadas (evento NuevaRutaOptimizada).</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396D7BC9" w14:textId="77777777" w:rsidR="00A65648" w:rsidRDefault="00000000">
                <w:pPr>
                  <w:spacing w:line="480" w:lineRule="auto"/>
                  <w:jc w:val="both"/>
                  <w:rPr>
                    <w:rFonts w:ascii="Arial" w:eastAsia="Arial" w:hAnsi="Arial" w:cs="Arial"/>
                  </w:rPr>
                </w:pPr>
                <w:r>
                  <w:rPr>
                    <w:rFonts w:ascii="Arial" w:eastAsia="Arial" w:hAnsi="Arial" w:cs="Arial"/>
                  </w:rPr>
                  <w:t>Filtros y ruteo dinámico.</w:t>
                </w:r>
              </w:p>
            </w:tc>
          </w:tr>
          <w:tr w:rsidR="00A65648" w14:paraId="410485A9" w14:textId="77777777">
            <w:trPr>
              <w:trHeight w:val="1065"/>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B360AE6" w14:textId="77777777" w:rsidR="00A65648" w:rsidRDefault="00000000">
                <w:pPr>
                  <w:spacing w:line="480" w:lineRule="auto"/>
                  <w:jc w:val="both"/>
                  <w:rPr>
                    <w:rFonts w:ascii="Arial" w:eastAsia="Arial" w:hAnsi="Arial" w:cs="Arial"/>
                  </w:rPr>
                </w:pPr>
                <w:r>
                  <w:rPr>
                    <w:rFonts w:ascii="Arial" w:eastAsia="Arial" w:hAnsi="Arial" w:cs="Arial"/>
                  </w:rPr>
                  <w:t>Sprint 6</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34CCA69"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3FDE21B" w14:textId="77777777" w:rsidR="00A65648" w:rsidRDefault="00000000">
                <w:pPr>
                  <w:spacing w:line="480" w:lineRule="auto"/>
                  <w:jc w:val="both"/>
                  <w:rPr>
                    <w:rFonts w:ascii="Arial" w:eastAsia="Arial" w:hAnsi="Arial" w:cs="Arial"/>
                  </w:rPr>
                </w:pPr>
                <w:r>
                  <w:rPr>
                    <w:rFonts w:ascii="Arial" w:eastAsia="Arial" w:hAnsi="Arial" w:cs="Arial"/>
                  </w:rPr>
                  <w:t>Dashboards ejecutivos en web, reportes descargables.</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5DD7F5FB" w14:textId="77777777" w:rsidR="00A65648" w:rsidRDefault="00000000">
                <w:pPr>
                  <w:spacing w:line="480" w:lineRule="auto"/>
                  <w:jc w:val="both"/>
                  <w:rPr>
                    <w:rFonts w:ascii="Arial" w:eastAsia="Arial" w:hAnsi="Arial" w:cs="Arial"/>
                  </w:rPr>
                </w:pPr>
                <w:r>
                  <w:rPr>
                    <w:rFonts w:ascii="Arial" w:eastAsia="Arial" w:hAnsi="Arial" w:cs="Arial"/>
                  </w:rPr>
                  <w:t>Dashboard en tiempo real.</w:t>
                </w:r>
              </w:p>
            </w:tc>
          </w:tr>
          <w:tr w:rsidR="00A65648" w14:paraId="696B0B88" w14:textId="77777777">
            <w:trPr>
              <w:trHeight w:val="1440"/>
            </w:trPr>
            <w:tc>
              <w:tcPr>
                <w:tcW w:w="1467"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5887850" w14:textId="77777777" w:rsidR="00A65648" w:rsidRDefault="00000000">
                <w:pPr>
                  <w:spacing w:line="480" w:lineRule="auto"/>
                  <w:jc w:val="both"/>
                  <w:rPr>
                    <w:rFonts w:ascii="Arial" w:eastAsia="Arial" w:hAnsi="Arial" w:cs="Arial"/>
                  </w:rPr>
                </w:pPr>
                <w:r>
                  <w:rPr>
                    <w:rFonts w:ascii="Arial" w:eastAsia="Arial" w:hAnsi="Arial" w:cs="Arial"/>
                  </w:rPr>
                  <w:t>Sprint 7</w:t>
                </w:r>
              </w:p>
            </w:tc>
            <w:tc>
              <w:tcPr>
                <w:tcW w:w="167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F7C7FB0" w14:textId="77777777" w:rsidR="00A65648" w:rsidRDefault="00000000">
                <w:pPr>
                  <w:spacing w:line="480" w:lineRule="auto"/>
                  <w:jc w:val="both"/>
                  <w:rPr>
                    <w:rFonts w:ascii="Arial" w:eastAsia="Arial" w:hAnsi="Arial" w:cs="Arial"/>
                  </w:rPr>
                </w:pPr>
                <w:r>
                  <w:rPr>
                    <w:rFonts w:ascii="Arial" w:eastAsia="Arial" w:hAnsi="Arial" w:cs="Arial"/>
                  </w:rPr>
                  <w:t>2 sem</w:t>
                </w:r>
              </w:p>
            </w:tc>
            <w:tc>
              <w:tcPr>
                <w:tcW w:w="278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63B489F" w14:textId="77777777" w:rsidR="00A65648" w:rsidRDefault="00000000">
                <w:pPr>
                  <w:spacing w:line="480" w:lineRule="auto"/>
                  <w:jc w:val="both"/>
                  <w:rPr>
                    <w:rFonts w:ascii="Arial" w:eastAsia="Arial" w:hAnsi="Arial" w:cs="Arial"/>
                  </w:rPr>
                </w:pPr>
                <w:r>
                  <w:rPr>
                    <w:rFonts w:ascii="Arial" w:eastAsia="Arial" w:hAnsi="Arial" w:cs="Arial"/>
                  </w:rPr>
                  <w:t>Pruebas de integración, ajustes de eventos y rendimiento.</w:t>
                </w:r>
              </w:p>
            </w:tc>
            <w:tc>
              <w:tcPr>
                <w:tcW w:w="258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4B5DD2C1" w14:textId="77777777" w:rsidR="00A65648" w:rsidRDefault="00000000">
                <w:pPr>
                  <w:spacing w:line="480" w:lineRule="auto"/>
                  <w:jc w:val="both"/>
                  <w:rPr>
                    <w:rFonts w:ascii="Arial" w:eastAsia="Arial" w:hAnsi="Arial" w:cs="Arial"/>
                  </w:rPr>
                </w:pPr>
                <w:r>
                  <w:rPr>
                    <w:rFonts w:ascii="Arial" w:eastAsia="Arial" w:hAnsi="Arial" w:cs="Arial"/>
                  </w:rPr>
                  <w:t>Sistema estable y documentado.</w:t>
                </w:r>
              </w:p>
            </w:tc>
          </w:tr>
        </w:tbl>
      </w:sdtContent>
    </w:sdt>
    <w:p w14:paraId="4AA63CF1" w14:textId="77777777" w:rsidR="00A65648" w:rsidRDefault="00A65648">
      <w:pPr>
        <w:pStyle w:val="Ttulo4"/>
        <w:keepNext w:val="0"/>
        <w:keepLines w:val="0"/>
        <w:shd w:val="clear" w:color="auto" w:fill="FFFFFF"/>
        <w:spacing w:after="120" w:line="480" w:lineRule="auto"/>
        <w:jc w:val="both"/>
        <w:rPr>
          <w:rFonts w:ascii="Arial" w:eastAsia="Arial" w:hAnsi="Arial" w:cs="Arial"/>
          <w:b w:val="0"/>
          <w:bCs w:val="0"/>
          <w:sz w:val="22"/>
          <w:szCs w:val="22"/>
        </w:rPr>
      </w:pPr>
      <w:bookmarkStart w:id="22" w:name="_heading=h.mrh7l71j8x8x" w:colFirst="0" w:colLast="0"/>
      <w:bookmarkEnd w:id="22"/>
    </w:p>
    <w:p w14:paraId="667CCFE7" w14:textId="77777777" w:rsidR="00A65648" w:rsidRDefault="00000000">
      <w:pPr>
        <w:pStyle w:val="Ttulo4"/>
        <w:keepNext w:val="0"/>
        <w:keepLines w:val="0"/>
        <w:shd w:val="clear" w:color="auto" w:fill="FFFFFF"/>
        <w:spacing w:after="120" w:line="480" w:lineRule="auto"/>
        <w:jc w:val="both"/>
        <w:rPr>
          <w:rFonts w:ascii="Arial" w:eastAsia="Arial" w:hAnsi="Arial" w:cs="Arial"/>
          <w:b w:val="0"/>
          <w:bCs w:val="0"/>
          <w:sz w:val="22"/>
          <w:szCs w:val="22"/>
        </w:rPr>
      </w:pPr>
      <w:bookmarkStart w:id="23" w:name="_heading=h.6k0hyc512srf" w:colFirst="0" w:colLast="0"/>
      <w:bookmarkEnd w:id="23"/>
      <w:r>
        <w:rPr>
          <w:rFonts w:ascii="Arial" w:eastAsia="Arial" w:hAnsi="Arial" w:cs="Arial"/>
          <w:b w:val="0"/>
          <w:bCs w:val="0"/>
          <w:sz w:val="22"/>
          <w:szCs w:val="22"/>
        </w:rPr>
        <w:t>10.2.3 Sprint de cierre (Sprint 8) – Semanas 15-16</w:t>
      </w:r>
    </w:p>
    <w:p w14:paraId="5D40AF67" w14:textId="77777777" w:rsidR="00A65648" w:rsidRDefault="00000000">
      <w:pPr>
        <w:numPr>
          <w:ilvl w:val="0"/>
          <w:numId w:val="22"/>
        </w:numPr>
        <w:shd w:val="clear" w:color="auto" w:fill="FFFFFF"/>
        <w:spacing w:before="120" w:after="0" w:line="480" w:lineRule="auto"/>
        <w:jc w:val="both"/>
        <w:rPr>
          <w:rFonts w:ascii="Arial" w:eastAsia="Arial" w:hAnsi="Arial" w:cs="Arial"/>
        </w:rPr>
      </w:pPr>
      <w:r>
        <w:rPr>
          <w:rFonts w:ascii="Arial" w:eastAsia="Arial" w:hAnsi="Arial" w:cs="Arial"/>
        </w:rPr>
        <w:t>Pruebas de aceptación con usuarios reales.</w:t>
      </w:r>
    </w:p>
    <w:p w14:paraId="1595DE22" w14:textId="77777777" w:rsidR="00A65648" w:rsidRDefault="00000000">
      <w:pPr>
        <w:numPr>
          <w:ilvl w:val="0"/>
          <w:numId w:val="22"/>
        </w:numPr>
        <w:shd w:val="clear" w:color="auto" w:fill="FFFFFF"/>
        <w:spacing w:after="0" w:line="480" w:lineRule="auto"/>
        <w:jc w:val="both"/>
        <w:rPr>
          <w:rFonts w:ascii="Arial" w:eastAsia="Arial" w:hAnsi="Arial" w:cs="Arial"/>
        </w:rPr>
      </w:pPr>
      <w:r>
        <w:rPr>
          <w:rFonts w:ascii="Arial" w:eastAsia="Arial" w:hAnsi="Arial" w:cs="Arial"/>
        </w:rPr>
        <w:t>Capacitación: 2 días a administradores, 1 día a notificadores.</w:t>
      </w:r>
    </w:p>
    <w:p w14:paraId="31777E6B" w14:textId="77777777" w:rsidR="00A65648" w:rsidRDefault="00000000">
      <w:pPr>
        <w:numPr>
          <w:ilvl w:val="0"/>
          <w:numId w:val="22"/>
        </w:numPr>
        <w:shd w:val="clear" w:color="auto" w:fill="FFFFFF"/>
        <w:spacing w:after="0" w:line="480" w:lineRule="auto"/>
        <w:jc w:val="both"/>
        <w:rPr>
          <w:rFonts w:ascii="Arial" w:eastAsia="Arial" w:hAnsi="Arial" w:cs="Arial"/>
        </w:rPr>
      </w:pPr>
      <w:r>
        <w:rPr>
          <w:rFonts w:ascii="Arial" w:eastAsia="Arial" w:hAnsi="Arial" w:cs="Arial"/>
        </w:rPr>
        <w:t>Despliegue en VPS de producción.</w:t>
      </w:r>
    </w:p>
    <w:p w14:paraId="50398DF6" w14:textId="77777777" w:rsidR="00A65648" w:rsidRDefault="00000000">
      <w:pPr>
        <w:numPr>
          <w:ilvl w:val="0"/>
          <w:numId w:val="22"/>
        </w:numPr>
        <w:shd w:val="clear" w:color="auto" w:fill="FFFFFF"/>
        <w:spacing w:after="240" w:line="480" w:lineRule="auto"/>
        <w:jc w:val="both"/>
        <w:rPr>
          <w:rFonts w:ascii="Arial" w:eastAsia="Arial" w:hAnsi="Arial" w:cs="Arial"/>
        </w:rPr>
      </w:pPr>
      <w:r>
        <w:rPr>
          <w:rFonts w:ascii="Arial" w:eastAsia="Arial" w:hAnsi="Arial" w:cs="Arial"/>
        </w:rPr>
        <w:t>Migración de datos y puesta en marcha.</w:t>
      </w:r>
    </w:p>
    <w:p w14:paraId="4B07EDF5" w14:textId="77777777" w:rsidR="00A65648" w:rsidRDefault="00A65648">
      <w:pPr>
        <w:spacing w:line="480" w:lineRule="auto"/>
        <w:jc w:val="both"/>
        <w:rPr>
          <w:rFonts w:ascii="Arial" w:eastAsia="Arial" w:hAnsi="Arial" w:cs="Arial"/>
          <w:b/>
          <w:bCs/>
        </w:rPr>
      </w:pPr>
    </w:p>
    <w:p w14:paraId="0A40B6CF"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24" w:name="_heading=h.42r1n3qgkfh3" w:colFirst="0" w:colLast="0"/>
      <w:bookmarkEnd w:id="24"/>
      <w:r>
        <w:rPr>
          <w:rFonts w:ascii="Arial" w:eastAsia="Arial" w:hAnsi="Arial" w:cs="Arial"/>
          <w:color w:val="0F1115"/>
          <w:sz w:val="22"/>
          <w:szCs w:val="22"/>
        </w:rPr>
        <w:t>11. ACTORES CLAVES</w:t>
      </w:r>
    </w:p>
    <w:tbl>
      <w:tblPr>
        <w:tblStyle w:val="a5"/>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251"/>
        <w:gridCol w:w="4252"/>
      </w:tblGrid>
      <w:tr w:rsidR="00A65648" w14:paraId="65BB800C" w14:textId="77777777">
        <w:trPr>
          <w:trHeight w:val="690"/>
        </w:trPr>
        <w:tc>
          <w:tcPr>
            <w:tcW w:w="425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FB1DEC4"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Nombre / Cargo</w:t>
            </w:r>
          </w:p>
        </w:tc>
        <w:tc>
          <w:tcPr>
            <w:tcW w:w="425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5BBEE8E"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Responsabilidad</w:t>
            </w:r>
          </w:p>
        </w:tc>
      </w:tr>
      <w:tr w:rsidR="00A65648" w14:paraId="46F99977" w14:textId="77777777">
        <w:trPr>
          <w:trHeight w:val="690"/>
        </w:trPr>
        <w:tc>
          <w:tcPr>
            <w:tcW w:w="425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52C2A9E"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Gerente Municipal</w:t>
            </w:r>
          </w:p>
        </w:tc>
        <w:tc>
          <w:tcPr>
            <w:tcW w:w="425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6A6BDC91"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Aprobar recursos, dar soporte institucional.</w:t>
            </w:r>
          </w:p>
        </w:tc>
      </w:tr>
      <w:tr w:rsidR="00A65648" w14:paraId="0C8431DA" w14:textId="77777777">
        <w:trPr>
          <w:trHeight w:val="1065"/>
        </w:trPr>
        <w:tc>
          <w:tcPr>
            <w:tcW w:w="425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70814E8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Jefe de Cobranza Coactiva</w:t>
            </w:r>
          </w:p>
        </w:tc>
        <w:tc>
          <w:tcPr>
            <w:tcW w:w="425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2BAFA61B"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Definir requerimientos, validar funcionalidades, coordinar pruebas.</w:t>
            </w:r>
          </w:p>
        </w:tc>
      </w:tr>
      <w:tr w:rsidR="00A65648" w14:paraId="67C668F9" w14:textId="77777777">
        <w:trPr>
          <w:trHeight w:val="690"/>
        </w:trPr>
        <w:tc>
          <w:tcPr>
            <w:tcW w:w="425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46793C15"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Personal de campo (notificadores)</w:t>
            </w:r>
          </w:p>
        </w:tc>
        <w:tc>
          <w:tcPr>
            <w:tcW w:w="425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3402BAD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Probar rutas y usabilidad, aceptar herramientas.</w:t>
            </w:r>
          </w:p>
        </w:tc>
      </w:tr>
      <w:tr w:rsidR="00A65648" w14:paraId="61FEEFBF" w14:textId="77777777">
        <w:trPr>
          <w:trHeight w:val="1065"/>
        </w:trPr>
        <w:tc>
          <w:tcPr>
            <w:tcW w:w="425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41B6125E"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Jefe de TI municipal</w:t>
            </w:r>
          </w:p>
        </w:tc>
        <w:tc>
          <w:tcPr>
            <w:tcW w:w="425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00EB67E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Facilitar acceso a Oracle, configurar red, recibir documentación técnica.</w:t>
            </w:r>
          </w:p>
        </w:tc>
      </w:tr>
      <w:tr w:rsidR="00A65648" w14:paraId="5914BD88" w14:textId="77777777">
        <w:trPr>
          <w:trHeight w:val="690"/>
        </w:trPr>
        <w:tc>
          <w:tcPr>
            <w:tcW w:w="425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C406DE0"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Equipo de desarrollo (4 integrantes)</w:t>
            </w:r>
          </w:p>
        </w:tc>
        <w:tc>
          <w:tcPr>
            <w:tcW w:w="425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EC3D024"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Ejecutar el proyecto según plan.</w:t>
            </w:r>
          </w:p>
        </w:tc>
      </w:tr>
    </w:tbl>
    <w:p w14:paraId="0BB7FD0D"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25" w:name="_heading=h.xudcrarfjrzt" w:colFirst="0" w:colLast="0"/>
      <w:bookmarkEnd w:id="25"/>
      <w:r>
        <w:rPr>
          <w:rFonts w:ascii="Arial" w:eastAsia="Arial" w:hAnsi="Arial" w:cs="Arial"/>
          <w:color w:val="0F1115"/>
          <w:sz w:val="22"/>
          <w:szCs w:val="22"/>
        </w:rPr>
        <w:t>12. PAPEL Y RESPONSABILIDADES DEL PERSONAL (EQUIPO DE DESARROLLO)</w:t>
      </w:r>
    </w:p>
    <w:tbl>
      <w:tblPr>
        <w:tblStyle w:val="a6"/>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37"/>
        <w:gridCol w:w="2539"/>
        <w:gridCol w:w="2273"/>
        <w:gridCol w:w="2354"/>
      </w:tblGrid>
      <w:tr w:rsidR="00A65648" w14:paraId="0043095D" w14:textId="77777777">
        <w:trPr>
          <w:trHeight w:val="690"/>
        </w:trPr>
        <w:tc>
          <w:tcPr>
            <w:tcW w:w="1338"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2C738BC1"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Nro</w:t>
            </w:r>
          </w:p>
        </w:tc>
        <w:tc>
          <w:tcPr>
            <w:tcW w:w="2538"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7C52F25"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Nombre/Rol</w:t>
            </w:r>
          </w:p>
        </w:tc>
        <w:tc>
          <w:tcPr>
            <w:tcW w:w="22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2AE9BF3"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Dedicación</w:t>
            </w:r>
          </w:p>
        </w:tc>
        <w:tc>
          <w:tcPr>
            <w:tcW w:w="235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FA17645"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Responsabilidad</w:t>
            </w:r>
          </w:p>
        </w:tc>
      </w:tr>
      <w:tr w:rsidR="00A65648" w14:paraId="2B5335CB" w14:textId="77777777">
        <w:trPr>
          <w:trHeight w:val="1815"/>
        </w:trPr>
        <w:tc>
          <w:tcPr>
            <w:tcW w:w="1338"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26CAF58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01</w:t>
            </w:r>
          </w:p>
        </w:tc>
        <w:tc>
          <w:tcPr>
            <w:tcW w:w="2538"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339ED1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Gestor de Proyecto / Analista (Fabrizio Perez)</w:t>
            </w:r>
          </w:p>
        </w:tc>
        <w:tc>
          <w:tcPr>
            <w:tcW w:w="22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04AA583"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Medio tiempo (20h/sem)</w:t>
            </w:r>
          </w:p>
        </w:tc>
        <w:tc>
          <w:tcPr>
            <w:tcW w:w="235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7ABC77F7"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Planificación, coordinación con municipalidad, seguimiento de entregables.</w:t>
            </w:r>
          </w:p>
        </w:tc>
      </w:tr>
      <w:tr w:rsidR="00A65648" w14:paraId="50C40DA6" w14:textId="77777777">
        <w:trPr>
          <w:trHeight w:val="1440"/>
        </w:trPr>
        <w:tc>
          <w:tcPr>
            <w:tcW w:w="1338"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3243785A"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02</w:t>
            </w:r>
          </w:p>
        </w:tc>
        <w:tc>
          <w:tcPr>
            <w:tcW w:w="2538"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16CD2B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Desarrollador Backend / ETL (Usher Halanocca)</w:t>
            </w:r>
          </w:p>
        </w:tc>
        <w:tc>
          <w:tcPr>
            <w:tcW w:w="22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6DD5F6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Medio tiempo</w:t>
            </w:r>
          </w:p>
          <w:p w14:paraId="15A28602"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(20h/sem)</w:t>
            </w:r>
          </w:p>
        </w:tc>
        <w:tc>
          <w:tcPr>
            <w:tcW w:w="235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6FBB10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Conexión a Oracle, lógica de negocio, API REST, proceso ETL.</w:t>
            </w:r>
          </w:p>
        </w:tc>
      </w:tr>
      <w:tr w:rsidR="00A65648" w14:paraId="67F198A3" w14:textId="77777777">
        <w:trPr>
          <w:trHeight w:val="1815"/>
        </w:trPr>
        <w:tc>
          <w:tcPr>
            <w:tcW w:w="1338"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C4C6F8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03</w:t>
            </w:r>
          </w:p>
        </w:tc>
        <w:tc>
          <w:tcPr>
            <w:tcW w:w="2538"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B602A52"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Desarrollador Frontend / Web (Jimmy Llica)</w:t>
            </w:r>
          </w:p>
        </w:tc>
        <w:tc>
          <w:tcPr>
            <w:tcW w:w="22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3446B2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Medio tiempo</w:t>
            </w:r>
          </w:p>
          <w:p w14:paraId="52D059AA"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(20h/sem)</w:t>
            </w:r>
          </w:p>
        </w:tc>
        <w:tc>
          <w:tcPr>
            <w:tcW w:w="235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E0CB111"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Interfaz de usuario, integración con mapas (ArcGIS, Google Maps), experiencia.</w:t>
            </w:r>
          </w:p>
        </w:tc>
      </w:tr>
      <w:tr w:rsidR="00A65648" w14:paraId="286C8D45" w14:textId="77777777">
        <w:trPr>
          <w:trHeight w:val="1440"/>
        </w:trPr>
        <w:tc>
          <w:tcPr>
            <w:tcW w:w="1338"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3A799FA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04</w:t>
            </w:r>
          </w:p>
        </w:tc>
        <w:tc>
          <w:tcPr>
            <w:tcW w:w="2538"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6EE7580"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Analista de Calidad / Documentador (Abel Pacompía)</w:t>
            </w:r>
          </w:p>
        </w:tc>
        <w:tc>
          <w:tcPr>
            <w:tcW w:w="227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51E934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Medio tiempo</w:t>
            </w:r>
          </w:p>
          <w:p w14:paraId="6105EF13"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(20h/sem)</w:t>
            </w:r>
          </w:p>
        </w:tc>
        <w:tc>
          <w:tcPr>
            <w:tcW w:w="2353"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3BB1A0A4"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Pruebas funcionales, documentación técnica, manuales de usuario.</w:t>
            </w:r>
          </w:p>
        </w:tc>
      </w:tr>
    </w:tbl>
    <w:p w14:paraId="677453CD"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Todos los miembros reciben una compensación mensual de S/ 1,200 durante 4 meses.</w:t>
      </w:r>
    </w:p>
    <w:p w14:paraId="74BFC11A"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26" w:name="_heading=h.6medllo79d56" w:colFirst="0" w:colLast="0"/>
      <w:bookmarkEnd w:id="26"/>
      <w:r>
        <w:rPr>
          <w:rFonts w:ascii="Arial" w:eastAsia="Arial" w:hAnsi="Arial" w:cs="Arial"/>
          <w:color w:val="0F1115"/>
          <w:sz w:val="22"/>
          <w:szCs w:val="22"/>
        </w:rPr>
        <w:t>13. PLAN DE MONITOREO Y EVALUACIÓN</w:t>
      </w:r>
    </w:p>
    <w:p w14:paraId="7B5FF648" w14:textId="77777777" w:rsidR="00A65648" w:rsidRDefault="00000000">
      <w:pPr>
        <w:pStyle w:val="Ttulo3"/>
        <w:keepNext w:val="0"/>
        <w:keepLines w:val="0"/>
        <w:shd w:val="clear" w:color="auto" w:fill="FFFFFF"/>
        <w:spacing w:before="480" w:after="0" w:line="480" w:lineRule="auto"/>
        <w:jc w:val="both"/>
        <w:rPr>
          <w:rFonts w:ascii="Arial" w:eastAsia="Arial" w:hAnsi="Arial" w:cs="Arial"/>
          <w:color w:val="0F1115"/>
          <w:sz w:val="22"/>
          <w:szCs w:val="22"/>
        </w:rPr>
      </w:pPr>
      <w:bookmarkStart w:id="27" w:name="_heading=h.w49yr1w0htw0" w:colFirst="0" w:colLast="0"/>
      <w:bookmarkEnd w:id="27"/>
      <w:r>
        <w:rPr>
          <w:rFonts w:ascii="Arial" w:eastAsia="Arial" w:hAnsi="Arial" w:cs="Arial"/>
          <w:color w:val="0F1115"/>
          <w:sz w:val="22"/>
          <w:szCs w:val="22"/>
        </w:rPr>
        <w:t>13.1 Metodología de trabajo (SCRUM)</w:t>
      </w:r>
    </w:p>
    <w:p w14:paraId="2B782177" w14:textId="77777777" w:rsidR="00A65648" w:rsidRDefault="00000000">
      <w:pPr>
        <w:numPr>
          <w:ilvl w:val="0"/>
          <w:numId w:val="23"/>
        </w:numPr>
        <w:shd w:val="clear" w:color="auto" w:fill="FFFFFF"/>
        <w:spacing w:before="240" w:after="0" w:line="480" w:lineRule="auto"/>
        <w:jc w:val="both"/>
        <w:rPr>
          <w:rFonts w:ascii="Arial" w:eastAsia="Arial" w:hAnsi="Arial" w:cs="Arial"/>
        </w:rPr>
      </w:pPr>
      <w:r>
        <w:rPr>
          <w:rFonts w:ascii="Arial" w:eastAsia="Arial" w:hAnsi="Arial" w:cs="Arial"/>
          <w:color w:val="0F1115"/>
        </w:rPr>
        <w:t>Sprints de 2 semanas de duración (total: 8 sprints).</w:t>
      </w:r>
    </w:p>
    <w:p w14:paraId="3AA8AF11" w14:textId="77777777" w:rsidR="00A65648" w:rsidRDefault="00000000">
      <w:pPr>
        <w:numPr>
          <w:ilvl w:val="0"/>
          <w:numId w:val="23"/>
        </w:numPr>
        <w:shd w:val="clear" w:color="auto" w:fill="FFFFFF"/>
        <w:spacing w:after="0" w:line="480" w:lineRule="auto"/>
        <w:jc w:val="both"/>
        <w:rPr>
          <w:rFonts w:ascii="Arial" w:eastAsia="Arial" w:hAnsi="Arial" w:cs="Arial"/>
        </w:rPr>
      </w:pPr>
      <w:r>
        <w:rPr>
          <w:rFonts w:ascii="Arial" w:eastAsia="Arial" w:hAnsi="Arial" w:cs="Arial"/>
          <w:color w:val="0F1115"/>
        </w:rPr>
        <w:t>Daily Scrum (15 minutos) cada día hábil para sincronizar avances y obstáculos.</w:t>
      </w:r>
    </w:p>
    <w:p w14:paraId="7450FB09" w14:textId="77777777" w:rsidR="00A65648" w:rsidRDefault="00000000">
      <w:pPr>
        <w:numPr>
          <w:ilvl w:val="0"/>
          <w:numId w:val="23"/>
        </w:numPr>
        <w:shd w:val="clear" w:color="auto" w:fill="FFFFFF"/>
        <w:spacing w:after="0" w:line="480" w:lineRule="auto"/>
        <w:jc w:val="both"/>
        <w:rPr>
          <w:rFonts w:ascii="Arial" w:eastAsia="Arial" w:hAnsi="Arial" w:cs="Arial"/>
        </w:rPr>
      </w:pPr>
      <w:r>
        <w:rPr>
          <w:rFonts w:ascii="Arial" w:eastAsia="Arial" w:hAnsi="Arial" w:cs="Arial"/>
          <w:color w:val="0F1115"/>
        </w:rPr>
        <w:t>Revisión de Sprint (último día del sprint): demo del incremento funcional ante el product owner (jefe de Cobranza Coactiva).</w:t>
      </w:r>
    </w:p>
    <w:p w14:paraId="61BB7CA2" w14:textId="77777777" w:rsidR="00A65648" w:rsidRDefault="00000000">
      <w:pPr>
        <w:numPr>
          <w:ilvl w:val="0"/>
          <w:numId w:val="23"/>
        </w:numPr>
        <w:shd w:val="clear" w:color="auto" w:fill="FFFFFF"/>
        <w:spacing w:after="0" w:line="480" w:lineRule="auto"/>
        <w:jc w:val="both"/>
        <w:rPr>
          <w:rFonts w:ascii="Arial" w:eastAsia="Arial" w:hAnsi="Arial" w:cs="Arial"/>
        </w:rPr>
      </w:pPr>
      <w:r>
        <w:rPr>
          <w:rFonts w:ascii="Arial" w:eastAsia="Arial" w:hAnsi="Arial" w:cs="Arial"/>
          <w:color w:val="0F1115"/>
        </w:rPr>
        <w:t>Retrospectiva (inmediatamente después de la revisión): análisis de mejora continua.</w:t>
      </w:r>
    </w:p>
    <w:p w14:paraId="70A93022" w14:textId="77777777" w:rsidR="00A65648" w:rsidRDefault="00000000">
      <w:pPr>
        <w:numPr>
          <w:ilvl w:val="0"/>
          <w:numId w:val="23"/>
        </w:numPr>
        <w:shd w:val="clear" w:color="auto" w:fill="FFFFFF"/>
        <w:spacing w:after="0" w:line="480" w:lineRule="auto"/>
        <w:jc w:val="both"/>
        <w:rPr>
          <w:rFonts w:ascii="Arial" w:eastAsia="Arial" w:hAnsi="Arial" w:cs="Arial"/>
        </w:rPr>
      </w:pPr>
      <w:r>
        <w:rPr>
          <w:rFonts w:ascii="Arial" w:eastAsia="Arial" w:hAnsi="Arial" w:cs="Arial"/>
          <w:color w:val="0F1115"/>
        </w:rPr>
        <w:t>Herramientas:</w:t>
      </w:r>
    </w:p>
    <w:p w14:paraId="25A88E07" w14:textId="77777777" w:rsidR="00A65648" w:rsidRDefault="00000000">
      <w:pPr>
        <w:numPr>
          <w:ilvl w:val="1"/>
          <w:numId w:val="23"/>
        </w:numPr>
        <w:shd w:val="clear" w:color="auto" w:fill="FFFFFF"/>
        <w:spacing w:after="0" w:line="480" w:lineRule="auto"/>
        <w:jc w:val="both"/>
        <w:rPr>
          <w:rFonts w:ascii="Arial" w:eastAsia="Arial" w:hAnsi="Arial" w:cs="Arial"/>
          <w:color w:val="0F1115"/>
        </w:rPr>
      </w:pPr>
      <w:r>
        <w:rPr>
          <w:rFonts w:ascii="Arial" w:eastAsia="Arial" w:hAnsi="Arial" w:cs="Arial"/>
          <w:color w:val="0F1115"/>
        </w:rPr>
        <w:t>Jira / Trello para gestión del Sprint Backlog y Product Backlog.</w:t>
      </w:r>
    </w:p>
    <w:p w14:paraId="4E5D57D1" w14:textId="77777777" w:rsidR="00A65648" w:rsidRDefault="00000000">
      <w:pPr>
        <w:numPr>
          <w:ilvl w:val="1"/>
          <w:numId w:val="23"/>
        </w:numPr>
        <w:shd w:val="clear" w:color="auto" w:fill="FFFFFF"/>
        <w:spacing w:after="0" w:line="480" w:lineRule="auto"/>
        <w:jc w:val="both"/>
        <w:rPr>
          <w:rFonts w:ascii="Arial" w:eastAsia="Arial" w:hAnsi="Arial" w:cs="Arial"/>
          <w:color w:val="0F1115"/>
        </w:rPr>
      </w:pPr>
      <w:r>
        <w:rPr>
          <w:rFonts w:ascii="Arial" w:eastAsia="Arial" w:hAnsi="Arial" w:cs="Arial"/>
          <w:color w:val="0F1115"/>
        </w:rPr>
        <w:t>GitLab para control de versiones (ramas por funcionalidad / evento).</w:t>
      </w:r>
    </w:p>
    <w:p w14:paraId="6DFECC62" w14:textId="77777777" w:rsidR="00A65648" w:rsidRDefault="00000000">
      <w:pPr>
        <w:numPr>
          <w:ilvl w:val="1"/>
          <w:numId w:val="23"/>
        </w:numPr>
        <w:shd w:val="clear" w:color="auto" w:fill="FFFFFF"/>
        <w:spacing w:before="500" w:after="0" w:line="480" w:lineRule="auto"/>
        <w:jc w:val="both"/>
        <w:rPr>
          <w:rFonts w:ascii="Arial" w:eastAsia="Arial" w:hAnsi="Arial" w:cs="Arial"/>
          <w:color w:val="0F1115"/>
        </w:rPr>
      </w:pPr>
      <w:r>
        <w:rPr>
          <w:rFonts w:ascii="Arial" w:eastAsia="Arial" w:hAnsi="Arial" w:cs="Arial"/>
          <w:color w:val="0F1115"/>
        </w:rPr>
        <w:t>Broker de eventos (Redis o RabbitMQ) monitoreado con herramienta de administración (ej. Celery Flower para Python, o RabbitMQ Management).</w:t>
      </w:r>
    </w:p>
    <w:p w14:paraId="62F3B52C" w14:textId="77777777" w:rsidR="00A65648" w:rsidRDefault="00000000">
      <w:pPr>
        <w:pStyle w:val="Ttulo3"/>
        <w:keepNext w:val="0"/>
        <w:keepLines w:val="0"/>
        <w:shd w:val="clear" w:color="auto" w:fill="FFFFFF"/>
        <w:spacing w:before="480" w:after="240" w:line="480" w:lineRule="auto"/>
        <w:jc w:val="both"/>
        <w:rPr>
          <w:rFonts w:ascii="Arial" w:eastAsia="Arial" w:hAnsi="Arial" w:cs="Arial"/>
          <w:color w:val="0F1115"/>
          <w:sz w:val="22"/>
          <w:szCs w:val="22"/>
        </w:rPr>
      </w:pPr>
      <w:bookmarkStart w:id="28" w:name="_heading=h.t6ce1ux1b0sk" w:colFirst="0" w:colLast="0"/>
      <w:bookmarkEnd w:id="28"/>
      <w:r>
        <w:rPr>
          <w:rFonts w:ascii="Arial" w:eastAsia="Arial" w:hAnsi="Arial" w:cs="Arial"/>
          <w:color w:val="0F1115"/>
          <w:sz w:val="22"/>
          <w:szCs w:val="22"/>
        </w:rPr>
        <w:t>13.2 Procedimiento de gestión del proyecto</w:t>
      </w:r>
    </w:p>
    <w:p w14:paraId="3A7A56A4" w14:textId="77777777" w:rsidR="00A65648" w:rsidRDefault="00000000">
      <w:pPr>
        <w:numPr>
          <w:ilvl w:val="0"/>
          <w:numId w:val="17"/>
        </w:numPr>
        <w:spacing w:after="0" w:line="480" w:lineRule="auto"/>
        <w:jc w:val="both"/>
        <w:rPr>
          <w:rFonts w:ascii="Arial" w:eastAsia="Arial" w:hAnsi="Arial" w:cs="Arial"/>
        </w:rPr>
      </w:pPr>
      <w:r>
        <w:rPr>
          <w:rFonts w:ascii="Arial" w:eastAsia="Arial" w:hAnsi="Arial" w:cs="Arial"/>
        </w:rPr>
        <w:t>Cada entregable (demo funcional al final de cada sprint, prototipo integrado, versión final) será validado con acta de conformidad firmada por el jefe de Cobranza Coactiva, quien actúa como product owner.</w:t>
      </w:r>
    </w:p>
    <w:p w14:paraId="025A9C83" w14:textId="77777777" w:rsidR="00A65648" w:rsidRDefault="00000000">
      <w:pPr>
        <w:numPr>
          <w:ilvl w:val="0"/>
          <w:numId w:val="17"/>
        </w:numPr>
        <w:spacing w:after="0" w:line="480" w:lineRule="auto"/>
        <w:jc w:val="both"/>
        <w:rPr>
          <w:rFonts w:ascii="Arial" w:eastAsia="Arial" w:hAnsi="Arial" w:cs="Arial"/>
        </w:rPr>
      </w:pPr>
      <w:r>
        <w:rPr>
          <w:rFonts w:ascii="Arial" w:eastAsia="Arial" w:hAnsi="Arial" w:cs="Arial"/>
        </w:rPr>
        <w:t>Pruebas de usuario (UAT): se realizarán en horario coordinado (2 horas semanales) con al menos dos notificadores de campo y un administrador. Se simularán eventos reales (publicación de DatosActualizados, registro de VisitaRegistrada).</w:t>
      </w:r>
    </w:p>
    <w:p w14:paraId="6932F347" w14:textId="77777777" w:rsidR="00A65648" w:rsidRDefault="00000000">
      <w:pPr>
        <w:numPr>
          <w:ilvl w:val="0"/>
          <w:numId w:val="17"/>
        </w:numPr>
        <w:spacing w:after="0" w:line="480" w:lineRule="auto"/>
        <w:jc w:val="both"/>
        <w:rPr>
          <w:rFonts w:ascii="Arial" w:eastAsia="Arial" w:hAnsi="Arial" w:cs="Arial"/>
        </w:rPr>
      </w:pPr>
      <w:r>
        <w:rPr>
          <w:rFonts w:ascii="Arial" w:eastAsia="Arial" w:hAnsi="Arial" w:cs="Arial"/>
        </w:rPr>
        <w:t>Informe mensual de avance al gerente municipal, incluyendo:</w:t>
      </w:r>
    </w:p>
    <w:p w14:paraId="62ABD2A5" w14:textId="77777777" w:rsidR="00A65648" w:rsidRDefault="00000000">
      <w:pPr>
        <w:numPr>
          <w:ilvl w:val="1"/>
          <w:numId w:val="17"/>
        </w:numPr>
        <w:spacing w:after="0" w:line="480" w:lineRule="auto"/>
        <w:jc w:val="both"/>
        <w:rPr>
          <w:rFonts w:ascii="Arial" w:eastAsia="Arial" w:hAnsi="Arial" w:cs="Arial"/>
        </w:rPr>
      </w:pPr>
      <w:r>
        <w:rPr>
          <w:rFonts w:ascii="Arial" w:eastAsia="Arial" w:hAnsi="Arial" w:cs="Arial"/>
        </w:rPr>
        <w:t>Sprints completados y entregables aceptados.</w:t>
      </w:r>
    </w:p>
    <w:p w14:paraId="74BCEB57" w14:textId="77777777" w:rsidR="00A65648" w:rsidRDefault="00000000">
      <w:pPr>
        <w:numPr>
          <w:ilvl w:val="1"/>
          <w:numId w:val="17"/>
        </w:numPr>
        <w:spacing w:after="0" w:line="480" w:lineRule="auto"/>
        <w:jc w:val="both"/>
        <w:rPr>
          <w:rFonts w:ascii="Arial" w:eastAsia="Arial" w:hAnsi="Arial" w:cs="Arial"/>
        </w:rPr>
      </w:pPr>
      <w:r>
        <w:rPr>
          <w:rFonts w:ascii="Arial" w:eastAsia="Arial" w:hAnsi="Arial" w:cs="Arial"/>
        </w:rPr>
        <w:t>Métricas del broker (eventos procesados, latencia, errores).</w:t>
      </w:r>
    </w:p>
    <w:p w14:paraId="0E9D5BEC" w14:textId="77777777" w:rsidR="00A65648" w:rsidRDefault="00000000">
      <w:pPr>
        <w:numPr>
          <w:ilvl w:val="1"/>
          <w:numId w:val="17"/>
        </w:numPr>
        <w:spacing w:after="0" w:line="480" w:lineRule="auto"/>
        <w:jc w:val="both"/>
        <w:rPr>
          <w:rFonts w:ascii="Arial" w:eastAsia="Arial" w:hAnsi="Arial" w:cs="Arial"/>
        </w:rPr>
      </w:pPr>
      <w:r>
        <w:rPr>
          <w:rFonts w:ascii="Arial" w:eastAsia="Arial" w:hAnsi="Arial" w:cs="Arial"/>
        </w:rPr>
        <w:t>Estado de riesgos y acciones de mitigación.</w:t>
      </w:r>
    </w:p>
    <w:p w14:paraId="45DC3531" w14:textId="77777777" w:rsidR="00A65648" w:rsidRDefault="00000000">
      <w:pPr>
        <w:numPr>
          <w:ilvl w:val="0"/>
          <w:numId w:val="17"/>
        </w:numPr>
        <w:spacing w:after="0" w:line="480" w:lineRule="auto"/>
        <w:jc w:val="both"/>
        <w:rPr>
          <w:rFonts w:ascii="Arial" w:eastAsia="Arial" w:hAnsi="Arial" w:cs="Arial"/>
        </w:rPr>
      </w:pPr>
      <w:r>
        <w:rPr>
          <w:rFonts w:ascii="Arial" w:eastAsia="Arial" w:hAnsi="Arial" w:cs="Arial"/>
        </w:rPr>
        <w:t>Gestión de la deuda técnica: Al final de cada sprint se reserva 1 hora para refactorización y mejora de la comunicación por eventos.</w:t>
      </w:r>
    </w:p>
    <w:p w14:paraId="2BF16514" w14:textId="77777777" w:rsidR="00A65648" w:rsidRDefault="00000000">
      <w:pPr>
        <w:pStyle w:val="Ttulo3"/>
        <w:keepNext w:val="0"/>
        <w:keepLines w:val="0"/>
        <w:shd w:val="clear" w:color="auto" w:fill="FFFFFF"/>
        <w:spacing w:before="480" w:after="240" w:line="480" w:lineRule="auto"/>
        <w:jc w:val="both"/>
        <w:rPr>
          <w:rFonts w:ascii="Arial" w:eastAsia="Arial" w:hAnsi="Arial" w:cs="Arial"/>
          <w:color w:val="0F1115"/>
          <w:sz w:val="22"/>
          <w:szCs w:val="22"/>
        </w:rPr>
      </w:pPr>
      <w:bookmarkStart w:id="29" w:name="_heading=h.ru24mbr4wkm6" w:colFirst="0" w:colLast="0"/>
      <w:bookmarkEnd w:id="29"/>
      <w:r>
        <w:rPr>
          <w:rFonts w:ascii="Arial" w:eastAsia="Arial" w:hAnsi="Arial" w:cs="Arial"/>
          <w:color w:val="0F1115"/>
          <w:sz w:val="22"/>
          <w:szCs w:val="22"/>
        </w:rPr>
        <w:t>13.3 Gestión de riesgos</w:t>
      </w:r>
    </w:p>
    <w:tbl>
      <w:tblPr>
        <w:tblStyle w:val="a7"/>
        <w:tblW w:w="849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80"/>
        <w:gridCol w:w="1905"/>
        <w:gridCol w:w="1425"/>
        <w:gridCol w:w="2580"/>
      </w:tblGrid>
      <w:tr w:rsidR="00A65648" w14:paraId="3B3E38C5" w14:textId="77777777">
        <w:trPr>
          <w:trHeight w:val="690"/>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6BF86A8" w14:textId="77777777" w:rsidR="00A65648" w:rsidRDefault="00000000">
            <w:pPr>
              <w:spacing w:after="0" w:line="480" w:lineRule="auto"/>
              <w:jc w:val="both"/>
              <w:rPr>
                <w:rFonts w:ascii="Arial" w:eastAsia="Arial" w:hAnsi="Arial" w:cs="Arial"/>
              </w:rPr>
            </w:pPr>
            <w:r>
              <w:rPr>
                <w:rFonts w:ascii="Arial" w:eastAsia="Arial" w:hAnsi="Arial" w:cs="Arial"/>
              </w:rPr>
              <w:t>Riesgo</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C9DC56E" w14:textId="77777777" w:rsidR="00A65648" w:rsidRDefault="00000000">
            <w:pPr>
              <w:spacing w:after="0" w:line="480" w:lineRule="auto"/>
              <w:jc w:val="both"/>
              <w:rPr>
                <w:rFonts w:ascii="Arial" w:eastAsia="Arial" w:hAnsi="Arial" w:cs="Arial"/>
              </w:rPr>
            </w:pPr>
            <w:r>
              <w:rPr>
                <w:rFonts w:ascii="Arial" w:eastAsia="Arial" w:hAnsi="Arial" w:cs="Arial"/>
              </w:rPr>
              <w:t>Probabilidad</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BABE41B" w14:textId="77777777" w:rsidR="00A65648" w:rsidRDefault="00000000">
            <w:pPr>
              <w:spacing w:after="0" w:line="480" w:lineRule="auto"/>
              <w:jc w:val="both"/>
              <w:rPr>
                <w:rFonts w:ascii="Arial" w:eastAsia="Arial" w:hAnsi="Arial" w:cs="Arial"/>
              </w:rPr>
            </w:pPr>
            <w:r>
              <w:rPr>
                <w:rFonts w:ascii="Arial" w:eastAsia="Arial" w:hAnsi="Arial" w:cs="Arial"/>
              </w:rPr>
              <w:t>Impacto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C5A9CCC" w14:textId="77777777" w:rsidR="00A65648" w:rsidRDefault="00000000">
            <w:pPr>
              <w:spacing w:after="0" w:line="480" w:lineRule="auto"/>
              <w:jc w:val="both"/>
              <w:rPr>
                <w:rFonts w:ascii="Arial" w:eastAsia="Arial" w:hAnsi="Arial" w:cs="Arial"/>
              </w:rPr>
            </w:pPr>
            <w:r>
              <w:rPr>
                <w:rFonts w:ascii="Arial" w:eastAsia="Arial" w:hAnsi="Arial" w:cs="Arial"/>
              </w:rPr>
              <w:t>Mitigación</w:t>
            </w:r>
          </w:p>
        </w:tc>
      </w:tr>
      <w:tr w:rsidR="00A65648" w14:paraId="2F32C53B" w14:textId="77777777">
        <w:trPr>
          <w:trHeight w:val="1065"/>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D149E61" w14:textId="77777777" w:rsidR="00A65648" w:rsidRDefault="00000000">
            <w:pPr>
              <w:spacing w:after="0" w:line="480" w:lineRule="auto"/>
              <w:jc w:val="both"/>
              <w:rPr>
                <w:rFonts w:ascii="Arial" w:eastAsia="Arial" w:hAnsi="Arial" w:cs="Arial"/>
              </w:rPr>
            </w:pPr>
            <w:r>
              <w:rPr>
                <w:rFonts w:ascii="Arial" w:eastAsia="Arial" w:hAnsi="Arial" w:cs="Arial"/>
              </w:rPr>
              <w:t>Datos inconsistentes en Oracle</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B0CCDA5" w14:textId="77777777" w:rsidR="00A65648" w:rsidRDefault="00000000">
            <w:pPr>
              <w:spacing w:after="0" w:line="480" w:lineRule="auto"/>
              <w:jc w:val="both"/>
              <w:rPr>
                <w:rFonts w:ascii="Arial" w:eastAsia="Arial" w:hAnsi="Arial" w:cs="Arial"/>
              </w:rPr>
            </w:pPr>
            <w:r>
              <w:rPr>
                <w:rFonts w:ascii="Arial" w:eastAsia="Arial" w:hAnsi="Arial" w:cs="Arial"/>
              </w:rPr>
              <w:t>Alta</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53A2E0D" w14:textId="77777777" w:rsidR="00A65648" w:rsidRDefault="00000000">
            <w:pPr>
              <w:spacing w:after="0" w:line="480" w:lineRule="auto"/>
              <w:jc w:val="both"/>
              <w:rPr>
                <w:rFonts w:ascii="Arial" w:eastAsia="Arial" w:hAnsi="Arial" w:cs="Arial"/>
              </w:rPr>
            </w:pPr>
            <w:r>
              <w:rPr>
                <w:rFonts w:ascii="Arial" w:eastAsia="Arial" w:hAnsi="Arial" w:cs="Arial"/>
              </w:rPr>
              <w:t>Alto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14056CFC" w14:textId="77777777" w:rsidR="00A65648" w:rsidRDefault="00000000">
            <w:pPr>
              <w:spacing w:after="0" w:line="480" w:lineRule="auto"/>
              <w:jc w:val="both"/>
              <w:rPr>
                <w:rFonts w:ascii="Arial" w:eastAsia="Arial" w:hAnsi="Arial" w:cs="Arial"/>
              </w:rPr>
            </w:pPr>
            <w:r>
              <w:rPr>
                <w:rFonts w:ascii="Arial" w:eastAsia="Arial" w:hAnsi="Arial" w:cs="Arial"/>
              </w:rPr>
              <w:t>ETL en Python con validaciones, logs detallados y publicación de evento ErrorETL. Limpieza previa acordada con TI municipal.</w:t>
            </w:r>
          </w:p>
        </w:tc>
      </w:tr>
      <w:tr w:rsidR="00A65648" w14:paraId="37E99BD3" w14:textId="77777777">
        <w:trPr>
          <w:trHeight w:val="1065"/>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9C53F6D" w14:textId="77777777" w:rsidR="00A65648" w:rsidRDefault="00000000">
            <w:pPr>
              <w:spacing w:after="0" w:line="480" w:lineRule="auto"/>
              <w:jc w:val="both"/>
              <w:rPr>
                <w:rFonts w:ascii="Arial" w:eastAsia="Arial" w:hAnsi="Arial" w:cs="Arial"/>
              </w:rPr>
            </w:pPr>
            <w:r>
              <w:rPr>
                <w:rFonts w:ascii="Arial" w:eastAsia="Arial" w:hAnsi="Arial" w:cs="Arial"/>
              </w:rPr>
              <w:t>Falta de acceso a API de ArcGIS</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F1F0E04" w14:textId="77777777" w:rsidR="00A65648" w:rsidRDefault="00000000">
            <w:pPr>
              <w:spacing w:after="0" w:line="480" w:lineRule="auto"/>
              <w:jc w:val="both"/>
              <w:rPr>
                <w:rFonts w:ascii="Arial" w:eastAsia="Arial" w:hAnsi="Arial" w:cs="Arial"/>
              </w:rPr>
            </w:pPr>
            <w:r>
              <w:rPr>
                <w:rFonts w:ascii="Arial" w:eastAsia="Arial" w:hAnsi="Arial" w:cs="Arial"/>
              </w:rPr>
              <w:t>Media</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5698BFD" w14:textId="77777777" w:rsidR="00A65648" w:rsidRDefault="00000000">
            <w:pPr>
              <w:spacing w:after="0" w:line="480" w:lineRule="auto"/>
              <w:jc w:val="both"/>
              <w:rPr>
                <w:rFonts w:ascii="Arial" w:eastAsia="Arial" w:hAnsi="Arial" w:cs="Arial"/>
              </w:rPr>
            </w:pPr>
            <w:r>
              <w:rPr>
                <w:rFonts w:ascii="Arial" w:eastAsia="Arial" w:hAnsi="Arial" w:cs="Arial"/>
              </w:rPr>
              <w:t>Crítico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4D2C4F43" w14:textId="77777777" w:rsidR="00A65648" w:rsidRDefault="00000000">
            <w:pPr>
              <w:spacing w:after="0" w:line="480" w:lineRule="auto"/>
              <w:jc w:val="both"/>
              <w:rPr>
                <w:rFonts w:ascii="Arial" w:eastAsia="Arial" w:hAnsi="Arial" w:cs="Arial"/>
              </w:rPr>
            </w:pPr>
            <w:r>
              <w:rPr>
                <w:rFonts w:ascii="Arial" w:eastAsia="Arial" w:hAnsi="Arial" w:cs="Arial"/>
              </w:rPr>
              <w:t>Plan B: Leaflet + OpenStreetMap. El evento MapaBaseCambiado permite conmutar sin redescarga total.</w:t>
            </w:r>
          </w:p>
        </w:tc>
      </w:tr>
      <w:tr w:rsidR="00A65648" w14:paraId="23AAE6DE" w14:textId="77777777">
        <w:trPr>
          <w:trHeight w:val="1065"/>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180BC95E" w14:textId="77777777" w:rsidR="00A65648" w:rsidRDefault="00000000">
            <w:pPr>
              <w:spacing w:after="0" w:line="480" w:lineRule="auto"/>
              <w:jc w:val="both"/>
              <w:rPr>
                <w:rFonts w:ascii="Arial" w:eastAsia="Arial" w:hAnsi="Arial" w:cs="Arial"/>
              </w:rPr>
            </w:pPr>
            <w:r>
              <w:rPr>
                <w:rFonts w:ascii="Arial" w:eastAsia="Arial" w:hAnsi="Arial" w:cs="Arial"/>
              </w:rPr>
              <w:t>Resistencia del personal de campo</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738DB37" w14:textId="77777777" w:rsidR="00A65648" w:rsidRDefault="00000000">
            <w:pPr>
              <w:spacing w:after="0" w:line="480" w:lineRule="auto"/>
              <w:jc w:val="both"/>
              <w:rPr>
                <w:rFonts w:ascii="Arial" w:eastAsia="Arial" w:hAnsi="Arial" w:cs="Arial"/>
              </w:rPr>
            </w:pPr>
            <w:r>
              <w:rPr>
                <w:rFonts w:ascii="Arial" w:eastAsia="Arial" w:hAnsi="Arial" w:cs="Arial"/>
              </w:rPr>
              <w:t>Media</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B3E8C11" w14:textId="77777777" w:rsidR="00A65648" w:rsidRDefault="00000000">
            <w:pPr>
              <w:spacing w:after="0" w:line="480" w:lineRule="auto"/>
              <w:jc w:val="both"/>
              <w:rPr>
                <w:rFonts w:ascii="Arial" w:eastAsia="Arial" w:hAnsi="Arial" w:cs="Arial"/>
              </w:rPr>
            </w:pPr>
            <w:r>
              <w:rPr>
                <w:rFonts w:ascii="Arial" w:eastAsia="Arial" w:hAnsi="Arial" w:cs="Arial"/>
              </w:rPr>
              <w:t>Alto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29906622" w14:textId="77777777" w:rsidR="00A65648" w:rsidRDefault="00000000">
            <w:pPr>
              <w:spacing w:after="0" w:line="480" w:lineRule="auto"/>
              <w:jc w:val="both"/>
              <w:rPr>
                <w:rFonts w:ascii="Arial" w:eastAsia="Arial" w:hAnsi="Arial" w:cs="Arial"/>
              </w:rPr>
            </w:pPr>
            <w:r>
              <w:rPr>
                <w:rFonts w:ascii="Arial" w:eastAsia="Arial" w:hAnsi="Arial" w:cs="Arial"/>
              </w:rPr>
              <w:t>Capacitación práctica en la app desktop Python, mostrar ahorro de tiempo. Involucrarlos en pruebas de evento RutaOptimizadaActualizada.</w:t>
            </w:r>
          </w:p>
        </w:tc>
      </w:tr>
      <w:tr w:rsidR="00A65648" w14:paraId="605F31E1" w14:textId="77777777">
        <w:trPr>
          <w:trHeight w:val="1065"/>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E67952F" w14:textId="77777777" w:rsidR="00A65648" w:rsidRDefault="00000000">
            <w:pPr>
              <w:spacing w:after="0" w:line="480" w:lineRule="auto"/>
              <w:jc w:val="both"/>
              <w:rPr>
                <w:rFonts w:ascii="Arial" w:eastAsia="Arial" w:hAnsi="Arial" w:cs="Arial"/>
              </w:rPr>
            </w:pPr>
            <w:r>
              <w:rPr>
                <w:rFonts w:ascii="Arial" w:eastAsia="Arial" w:hAnsi="Arial" w:cs="Arial"/>
              </w:rPr>
              <w:t>Rendimiento lento en geolocalización</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6D3114E" w14:textId="77777777" w:rsidR="00A65648" w:rsidRDefault="00000000">
            <w:pPr>
              <w:spacing w:after="0" w:line="480" w:lineRule="auto"/>
              <w:jc w:val="both"/>
              <w:rPr>
                <w:rFonts w:ascii="Arial" w:eastAsia="Arial" w:hAnsi="Arial" w:cs="Arial"/>
              </w:rPr>
            </w:pPr>
            <w:r>
              <w:rPr>
                <w:rFonts w:ascii="Arial" w:eastAsia="Arial" w:hAnsi="Arial" w:cs="Arial"/>
              </w:rPr>
              <w:t>Media</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A4BA019" w14:textId="77777777" w:rsidR="00A65648" w:rsidRDefault="00000000">
            <w:pPr>
              <w:spacing w:after="0" w:line="480" w:lineRule="auto"/>
              <w:jc w:val="both"/>
              <w:rPr>
                <w:rFonts w:ascii="Arial" w:eastAsia="Arial" w:hAnsi="Arial" w:cs="Arial"/>
              </w:rPr>
            </w:pPr>
            <w:r>
              <w:rPr>
                <w:rFonts w:ascii="Arial" w:eastAsia="Arial" w:hAnsi="Arial" w:cs="Arial"/>
              </w:rPr>
              <w:t>Medio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0249B2DB" w14:textId="77777777" w:rsidR="00A65648" w:rsidRDefault="00000000">
            <w:pPr>
              <w:spacing w:after="0" w:line="480" w:lineRule="auto"/>
              <w:jc w:val="both"/>
              <w:rPr>
                <w:rFonts w:ascii="Arial" w:eastAsia="Arial" w:hAnsi="Arial" w:cs="Arial"/>
              </w:rPr>
            </w:pPr>
            <w:r>
              <w:rPr>
                <w:rFonts w:ascii="Arial" w:eastAsia="Arial" w:hAnsi="Arial" w:cs="Arial"/>
              </w:rPr>
              <w:t>Caché de mapas en cliente web (PHP) y escritorio (Python). Consultas asíncronas a PostGIS. Uso de eventos ActualizacionParcial para no recargar todo el mapa.</w:t>
            </w:r>
          </w:p>
        </w:tc>
      </w:tr>
      <w:tr w:rsidR="00A65648" w14:paraId="70D53907" w14:textId="77777777">
        <w:trPr>
          <w:trHeight w:val="1065"/>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F097908" w14:textId="77777777" w:rsidR="00A65648" w:rsidRDefault="00000000">
            <w:pPr>
              <w:spacing w:after="0" w:line="480" w:lineRule="auto"/>
              <w:jc w:val="both"/>
              <w:rPr>
                <w:rFonts w:ascii="Arial" w:eastAsia="Arial" w:hAnsi="Arial" w:cs="Arial"/>
              </w:rPr>
            </w:pPr>
            <w:r>
              <w:rPr>
                <w:rFonts w:ascii="Arial" w:eastAsia="Arial" w:hAnsi="Arial" w:cs="Arial"/>
              </w:rPr>
              <w:t>Caída del broker de eventos (Redis/RabbitMQ)</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974EEC9" w14:textId="77777777" w:rsidR="00A65648" w:rsidRDefault="00000000">
            <w:pPr>
              <w:spacing w:after="0" w:line="480" w:lineRule="auto"/>
              <w:jc w:val="both"/>
              <w:rPr>
                <w:rFonts w:ascii="Arial" w:eastAsia="Arial" w:hAnsi="Arial" w:cs="Arial"/>
              </w:rPr>
            </w:pPr>
            <w:r>
              <w:rPr>
                <w:rFonts w:ascii="Arial" w:eastAsia="Arial" w:hAnsi="Arial" w:cs="Arial"/>
              </w:rPr>
              <w:t>Baja</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5F98EC7" w14:textId="77777777" w:rsidR="00A65648" w:rsidRDefault="00000000">
            <w:pPr>
              <w:spacing w:after="0" w:line="480" w:lineRule="auto"/>
              <w:jc w:val="both"/>
              <w:rPr>
                <w:rFonts w:ascii="Arial" w:eastAsia="Arial" w:hAnsi="Arial" w:cs="Arial"/>
              </w:rPr>
            </w:pPr>
            <w:r>
              <w:rPr>
                <w:rFonts w:ascii="Arial" w:eastAsia="Arial" w:hAnsi="Arial" w:cs="Arial"/>
              </w:rPr>
              <w:t>Alto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11E74881" w14:textId="77777777" w:rsidR="00A65648" w:rsidRDefault="00000000">
            <w:pPr>
              <w:spacing w:after="0" w:line="480" w:lineRule="auto"/>
              <w:jc w:val="both"/>
              <w:rPr>
                <w:rFonts w:ascii="Arial" w:eastAsia="Arial" w:hAnsi="Arial" w:cs="Arial"/>
              </w:rPr>
            </w:pPr>
            <w:r>
              <w:rPr>
                <w:rFonts w:ascii="Arial" w:eastAsia="Arial" w:hAnsi="Arial" w:cs="Arial"/>
              </w:rPr>
              <w:t>Broker en modo cluster o con persistencia. Mecanismo de reintento y cola de respaldo. Eventos críticos se almacenan localmente en desktop hasta reconexión.</w:t>
            </w:r>
          </w:p>
        </w:tc>
      </w:tr>
      <w:tr w:rsidR="00A65648" w14:paraId="294A8B1B" w14:textId="77777777">
        <w:trPr>
          <w:trHeight w:val="1065"/>
        </w:trPr>
        <w:tc>
          <w:tcPr>
            <w:tcW w:w="258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EF9BC47" w14:textId="77777777" w:rsidR="00A65648" w:rsidRDefault="00000000">
            <w:pPr>
              <w:spacing w:after="0" w:line="480" w:lineRule="auto"/>
              <w:jc w:val="both"/>
              <w:rPr>
                <w:rFonts w:ascii="Arial" w:eastAsia="Arial" w:hAnsi="Arial" w:cs="Arial"/>
              </w:rPr>
            </w:pPr>
            <w:r>
              <w:rPr>
                <w:rFonts w:ascii="Arial" w:eastAsia="Arial" w:hAnsi="Arial" w:cs="Arial"/>
              </w:rPr>
              <w:t>Incompatibilidad entre eventos Python y PHP</w:t>
            </w:r>
          </w:p>
        </w:tc>
        <w:tc>
          <w:tcPr>
            <w:tcW w:w="19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DB8B7A7" w14:textId="77777777" w:rsidR="00A65648" w:rsidRDefault="00000000">
            <w:pPr>
              <w:spacing w:after="0" w:line="480" w:lineRule="auto"/>
              <w:jc w:val="both"/>
              <w:rPr>
                <w:rFonts w:ascii="Arial" w:eastAsia="Arial" w:hAnsi="Arial" w:cs="Arial"/>
              </w:rPr>
            </w:pPr>
            <w:r>
              <w:rPr>
                <w:rFonts w:ascii="Arial" w:eastAsia="Arial" w:hAnsi="Arial" w:cs="Arial"/>
              </w:rPr>
              <w:t>Media</w:t>
            </w:r>
          </w:p>
        </w:tc>
        <w:tc>
          <w:tcPr>
            <w:tcW w:w="142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26A3C91" w14:textId="77777777" w:rsidR="00A65648" w:rsidRDefault="00000000">
            <w:pPr>
              <w:spacing w:after="0" w:line="480" w:lineRule="auto"/>
              <w:jc w:val="both"/>
              <w:rPr>
                <w:rFonts w:ascii="Arial" w:eastAsia="Arial" w:hAnsi="Arial" w:cs="Arial"/>
              </w:rPr>
            </w:pPr>
            <w:r>
              <w:rPr>
                <w:rFonts w:ascii="Arial" w:eastAsia="Arial" w:hAnsi="Arial" w:cs="Arial"/>
              </w:rPr>
              <w:t>Medio</w:t>
            </w:r>
          </w:p>
        </w:tc>
        <w:tc>
          <w:tcPr>
            <w:tcW w:w="25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40A2314F" w14:textId="77777777" w:rsidR="00A65648" w:rsidRDefault="00000000">
            <w:pPr>
              <w:spacing w:after="0" w:line="480" w:lineRule="auto"/>
              <w:jc w:val="both"/>
              <w:rPr>
                <w:rFonts w:ascii="Arial" w:eastAsia="Arial" w:hAnsi="Arial" w:cs="Arial"/>
              </w:rPr>
            </w:pPr>
            <w:r>
              <w:rPr>
                <w:rFonts w:ascii="Arial" w:eastAsia="Arial" w:hAnsi="Arial" w:cs="Arial"/>
              </w:rPr>
              <w:t>Definición estricta de esquemas JSON (versión por evento). Validación automática en CI/CD. Pruebas de integración entre servicios en cada sprint.</w:t>
            </w:r>
          </w:p>
        </w:tc>
      </w:tr>
    </w:tbl>
    <w:p w14:paraId="2BC74867"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30" w:name="_heading=h.i6sw1zyh6tlh" w:colFirst="0" w:colLast="0"/>
      <w:bookmarkEnd w:id="30"/>
      <w:r>
        <w:rPr>
          <w:rFonts w:ascii="Arial" w:eastAsia="Arial" w:hAnsi="Arial" w:cs="Arial"/>
          <w:color w:val="0F1115"/>
          <w:sz w:val="22"/>
          <w:szCs w:val="22"/>
        </w:rPr>
        <w:t>14. CRONOGRAMA DEL PROYECTO</w:t>
      </w:r>
    </w:p>
    <w:p w14:paraId="173156BC"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Duración total: 4 meses (16 semanas)</w:t>
      </w:r>
      <w:r>
        <w:rPr>
          <w:rFonts w:ascii="Arial" w:eastAsia="Arial" w:hAnsi="Arial" w:cs="Arial"/>
          <w:color w:val="0F1115"/>
        </w:rPr>
        <w:br/>
        <w:t>Inicio: 16 de marzo de 2026</w:t>
      </w:r>
      <w:r>
        <w:rPr>
          <w:rFonts w:ascii="Arial" w:eastAsia="Arial" w:hAnsi="Arial" w:cs="Arial"/>
          <w:color w:val="0F1115"/>
        </w:rPr>
        <w:br/>
        <w:t>Fin: 24 de junio de 2026</w:t>
      </w:r>
    </w:p>
    <w:tbl>
      <w:tblPr>
        <w:tblStyle w:val="a8"/>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01"/>
        <w:gridCol w:w="1599"/>
        <w:gridCol w:w="1599"/>
        <w:gridCol w:w="1599"/>
        <w:gridCol w:w="1405"/>
      </w:tblGrid>
      <w:tr w:rsidR="00A65648" w14:paraId="58450103"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AD9306E"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Actividad / Sprint</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923C666"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Mar (semanas 1-2)</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C7F1A1C"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Abr (semanas 3-6)</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31982F5"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May (semanas 7-10)</w:t>
            </w: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4C1C23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Jun (semanas 11-16)</w:t>
            </w:r>
          </w:p>
        </w:tc>
      </w:tr>
      <w:tr w:rsidR="00A65648" w14:paraId="1763CAF8"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A44B70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0 – Preparación (broker, repos, backlog)</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92EEA80"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7E7119B"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69B50BD" w14:textId="77777777" w:rsidR="00A65648" w:rsidRDefault="00A65648">
            <w:pPr>
              <w:spacing w:after="0" w:line="480" w:lineRule="auto"/>
              <w:jc w:val="both"/>
              <w:rPr>
                <w:rFonts w:ascii="Arial" w:eastAsia="Arial" w:hAnsi="Arial" w:cs="Arial"/>
                <w:color w:val="0F1115"/>
              </w:rPr>
            </w:pP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0F750594" w14:textId="77777777" w:rsidR="00A65648" w:rsidRDefault="00A65648">
            <w:pPr>
              <w:spacing w:after="0" w:line="480" w:lineRule="auto"/>
              <w:jc w:val="both"/>
              <w:rPr>
                <w:rFonts w:ascii="Arial" w:eastAsia="Arial" w:hAnsi="Arial" w:cs="Arial"/>
                <w:color w:val="0F1115"/>
              </w:rPr>
            </w:pPr>
          </w:p>
        </w:tc>
      </w:tr>
      <w:tr w:rsidR="00A65648" w14:paraId="20578346"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A6E5B84"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1 – ETL Python + evento DatosActualizados</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6B9C579"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FD989B9"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7856516" w14:textId="77777777" w:rsidR="00A65648" w:rsidRDefault="00A65648">
            <w:pPr>
              <w:spacing w:after="0" w:line="480" w:lineRule="auto"/>
              <w:jc w:val="both"/>
              <w:rPr>
                <w:rFonts w:ascii="Arial" w:eastAsia="Arial" w:hAnsi="Arial" w:cs="Arial"/>
                <w:color w:val="0F1115"/>
              </w:rPr>
            </w:pP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7383BF87" w14:textId="77777777" w:rsidR="00A65648" w:rsidRDefault="00A65648">
            <w:pPr>
              <w:spacing w:after="0" w:line="480" w:lineRule="auto"/>
              <w:jc w:val="both"/>
              <w:rPr>
                <w:rFonts w:ascii="Arial" w:eastAsia="Arial" w:hAnsi="Arial" w:cs="Arial"/>
                <w:color w:val="0F1115"/>
              </w:rPr>
            </w:pPr>
          </w:p>
        </w:tc>
      </w:tr>
      <w:tr w:rsidR="00A65648" w14:paraId="22E7B7B4"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853D731"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2 – Web PHP (login + mapa base + ArcGIS)</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3734693"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8672BB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9054C7F" w14:textId="77777777" w:rsidR="00A65648" w:rsidRDefault="00A65648">
            <w:pPr>
              <w:spacing w:after="0" w:line="480" w:lineRule="auto"/>
              <w:jc w:val="both"/>
              <w:rPr>
                <w:rFonts w:ascii="Arial" w:eastAsia="Arial" w:hAnsi="Arial" w:cs="Arial"/>
                <w:color w:val="0F1115"/>
              </w:rPr>
            </w:pP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6B547A60" w14:textId="77777777" w:rsidR="00A65648" w:rsidRDefault="00A65648">
            <w:pPr>
              <w:spacing w:after="0" w:line="480" w:lineRule="auto"/>
              <w:jc w:val="both"/>
              <w:rPr>
                <w:rFonts w:ascii="Arial" w:eastAsia="Arial" w:hAnsi="Arial" w:cs="Arial"/>
                <w:color w:val="0F1115"/>
              </w:rPr>
            </w:pPr>
          </w:p>
        </w:tc>
      </w:tr>
      <w:tr w:rsidR="00A65648" w14:paraId="3F9AC26B"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E7F2D90"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3 – Desktop Python (suscripción a eventos + registro de visitas)</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003B77D"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9A32FDF"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4704258" w14:textId="77777777" w:rsidR="00A65648" w:rsidRDefault="00A65648">
            <w:pPr>
              <w:spacing w:after="0" w:line="480" w:lineRule="auto"/>
              <w:jc w:val="both"/>
              <w:rPr>
                <w:rFonts w:ascii="Arial" w:eastAsia="Arial" w:hAnsi="Arial" w:cs="Arial"/>
                <w:color w:val="0F1115"/>
              </w:rPr>
            </w:pP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71AE1CFB" w14:textId="77777777" w:rsidR="00A65648" w:rsidRDefault="00A65648">
            <w:pPr>
              <w:spacing w:after="0" w:line="480" w:lineRule="auto"/>
              <w:jc w:val="both"/>
              <w:rPr>
                <w:rFonts w:ascii="Arial" w:eastAsia="Arial" w:hAnsi="Arial" w:cs="Arial"/>
                <w:color w:val="0F1115"/>
              </w:rPr>
            </w:pPr>
          </w:p>
        </w:tc>
      </w:tr>
      <w:tr w:rsidR="00A65648" w14:paraId="0442DA5E"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F2158D1"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4 – Escala de colores y mapa de calor (web + desktop)</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D590A84"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BF53375"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8C3F09D"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2FF27A19" w14:textId="77777777" w:rsidR="00A65648" w:rsidRDefault="00A65648">
            <w:pPr>
              <w:spacing w:after="0" w:line="480" w:lineRule="auto"/>
              <w:jc w:val="both"/>
              <w:rPr>
                <w:rFonts w:ascii="Arial" w:eastAsia="Arial" w:hAnsi="Arial" w:cs="Arial"/>
                <w:color w:val="0F1115"/>
              </w:rPr>
            </w:pPr>
          </w:p>
        </w:tc>
      </w:tr>
      <w:tr w:rsidR="00A65648" w14:paraId="50EDD728"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13BFEDFE"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5 – Segmentación + rutas optimizadas (evento NuevaRutaOptimizada)</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519D256"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AA6F567"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22120D2"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0BF4FF2B" w14:textId="77777777" w:rsidR="00A65648" w:rsidRDefault="00A65648">
            <w:pPr>
              <w:spacing w:after="0" w:line="480" w:lineRule="auto"/>
              <w:jc w:val="both"/>
              <w:rPr>
                <w:rFonts w:ascii="Arial" w:eastAsia="Arial" w:hAnsi="Arial" w:cs="Arial"/>
                <w:color w:val="0F1115"/>
              </w:rPr>
            </w:pPr>
          </w:p>
        </w:tc>
      </w:tr>
      <w:tr w:rsidR="00A65648" w14:paraId="49E7C1CF"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F63FEC2"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6 – Dashboards ejecutivos + reportes (web)</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A314187"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EABA4D8"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9DFD346"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1AB91859" w14:textId="77777777" w:rsidR="00A65648" w:rsidRDefault="00A65648">
            <w:pPr>
              <w:spacing w:after="0" w:line="480" w:lineRule="auto"/>
              <w:jc w:val="both"/>
              <w:rPr>
                <w:rFonts w:ascii="Arial" w:eastAsia="Arial" w:hAnsi="Arial" w:cs="Arial"/>
                <w:color w:val="0F1115"/>
              </w:rPr>
            </w:pPr>
          </w:p>
        </w:tc>
      </w:tr>
      <w:tr w:rsidR="00A65648" w14:paraId="55782576" w14:textId="77777777">
        <w:trPr>
          <w:trHeight w:val="690"/>
        </w:trPr>
        <w:tc>
          <w:tcPr>
            <w:tcW w:w="2301"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B02F3DF"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Sprint 7 – Pruebas de integración, ajustes de eventos y rendimiento</w:t>
            </w: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B528B67"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8BABCA5" w14:textId="77777777" w:rsidR="00A65648" w:rsidRDefault="00A65648">
            <w:pPr>
              <w:spacing w:after="0" w:line="480" w:lineRule="auto"/>
              <w:jc w:val="both"/>
              <w:rPr>
                <w:rFonts w:ascii="Arial" w:eastAsia="Arial" w:hAnsi="Arial" w:cs="Arial"/>
                <w:color w:val="0F1115"/>
              </w:rPr>
            </w:pPr>
          </w:p>
        </w:tc>
        <w:tc>
          <w:tcPr>
            <w:tcW w:w="1598"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EE3D1B2" w14:textId="77777777" w:rsidR="00A65648" w:rsidRDefault="00A65648">
            <w:pPr>
              <w:spacing w:after="0" w:line="480" w:lineRule="auto"/>
              <w:jc w:val="both"/>
              <w:rPr>
                <w:rFonts w:ascii="Arial" w:eastAsia="Arial" w:hAnsi="Arial" w:cs="Arial"/>
                <w:color w:val="0F1115"/>
              </w:rPr>
            </w:pPr>
          </w:p>
        </w:tc>
        <w:tc>
          <w:tcPr>
            <w:tcW w:w="1405"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0" w:type="dxa"/>
            </w:tcMar>
          </w:tcPr>
          <w:p w14:paraId="44F065A4"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X</w:t>
            </w:r>
          </w:p>
        </w:tc>
      </w:tr>
    </w:tbl>
    <w:p w14:paraId="7D41F462"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31" w:name="_heading=h.azv5ykscomqt" w:colFirst="0" w:colLast="0"/>
      <w:bookmarkEnd w:id="31"/>
      <w:r>
        <w:rPr>
          <w:rFonts w:ascii="Arial" w:eastAsia="Arial" w:hAnsi="Arial" w:cs="Arial"/>
          <w:color w:val="0F1115"/>
          <w:sz w:val="22"/>
          <w:szCs w:val="22"/>
        </w:rPr>
        <w:t>15. HITOS DE ENTREGABLES</w:t>
      </w:r>
    </w:p>
    <w:tbl>
      <w:tblPr>
        <w:tblStyle w:val="a9"/>
        <w:tblW w:w="8520"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340"/>
        <w:gridCol w:w="3180"/>
      </w:tblGrid>
      <w:tr w:rsidR="00A65648" w14:paraId="3594259C"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6494F9B"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Entregable</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57FDED4"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Fecha estimada</w:t>
            </w:r>
          </w:p>
        </w:tc>
      </w:tr>
      <w:tr w:rsidR="00A65648" w14:paraId="5D100753"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F73AD2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Configuración del broker de eventos y repositorios</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3C6CF6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27/03/2026</w:t>
            </w:r>
          </w:p>
        </w:tc>
      </w:tr>
      <w:tr w:rsidR="00A65648" w14:paraId="2C39B13A"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AF5D19F"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Servicio ETL funcional (Python) + evento DatosActualizados</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3778BC4"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10/04/2026</w:t>
            </w:r>
          </w:p>
        </w:tc>
      </w:tr>
      <w:tr w:rsidR="00A65648" w14:paraId="5406E95D"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C50BB70"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Aplicación web PHP con login y visor básico ArcGIS</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0338877"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24/04/2026</w:t>
            </w:r>
          </w:p>
        </w:tc>
      </w:tr>
      <w:tr w:rsidR="00A65648" w14:paraId="067D8A70"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8336E1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Aplicación desktop Python (suscripción y registro de visitas)</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813B116"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08/05/2026</w:t>
            </w:r>
          </w:p>
        </w:tc>
      </w:tr>
      <w:tr w:rsidR="00A65648" w14:paraId="28CC91A2"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19349E51"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Mapa de calor con escala de colores (web y desktop)</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2AA42AD"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22/05/2026</w:t>
            </w:r>
          </w:p>
        </w:tc>
      </w:tr>
      <w:tr w:rsidR="00A65648" w14:paraId="1291BFB4"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AFBC2D3"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Segmentación de deudores y rutas optimizadas</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76E03BA"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05/06/2026</w:t>
            </w:r>
          </w:p>
        </w:tc>
      </w:tr>
      <w:tr w:rsidR="00A65648" w14:paraId="70E97895"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7C741AA7"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Dashboards ejecutivos y reportes descargables</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D2F76B3"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12/06/2026</w:t>
            </w:r>
          </w:p>
        </w:tc>
      </w:tr>
      <w:tr w:rsidR="00A65648" w14:paraId="377DB034"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7C3D7E0"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Sistema integrado, pruebas de eventos y ajustes de rendimiento</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3F3D8E02"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19/06/2026</w:t>
            </w:r>
          </w:p>
        </w:tc>
      </w:tr>
      <w:tr w:rsidR="00A65648" w14:paraId="3E4680FA" w14:textId="77777777">
        <w:trPr>
          <w:trHeight w:val="690"/>
        </w:trPr>
        <w:tc>
          <w:tcPr>
            <w:tcW w:w="5340"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6BDD8DAF"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Acta de conformidad UAT, manuales, capacitación y despliegue final</w:t>
            </w:r>
          </w:p>
        </w:tc>
        <w:tc>
          <w:tcPr>
            <w:tcW w:w="3180"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D9167C3" w14:textId="77777777" w:rsidR="00A65648" w:rsidRDefault="00000000">
            <w:pPr>
              <w:spacing w:after="0" w:line="480" w:lineRule="auto"/>
              <w:jc w:val="both"/>
              <w:rPr>
                <w:rFonts w:ascii="Arial" w:eastAsia="Arial" w:hAnsi="Arial" w:cs="Arial"/>
                <w:color w:val="0F1115"/>
              </w:rPr>
            </w:pPr>
            <w:r>
              <w:rPr>
                <w:rFonts w:ascii="Arial" w:eastAsia="Arial" w:hAnsi="Arial" w:cs="Arial"/>
                <w:color w:val="0F1115"/>
              </w:rPr>
              <w:t>24/06/2026</w:t>
            </w:r>
          </w:p>
        </w:tc>
      </w:tr>
    </w:tbl>
    <w:p w14:paraId="31CEC832"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32" w:name="_heading=h.nhm54e772ry1" w:colFirst="0" w:colLast="0"/>
      <w:bookmarkEnd w:id="32"/>
      <w:r>
        <w:rPr>
          <w:rFonts w:ascii="Arial" w:eastAsia="Arial" w:hAnsi="Arial" w:cs="Arial"/>
          <w:color w:val="0F1115"/>
          <w:sz w:val="22"/>
          <w:szCs w:val="22"/>
        </w:rPr>
        <w:t xml:space="preserve">16. PLANTEAMIENTO DE APLICACIÓN DEL PRESUPUESTO </w:t>
      </w:r>
    </w:p>
    <w:p w14:paraId="64E2E3AE"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El presupuesto total del proyecto asciende a S/ 23,720.00 (costos para el equipo de desarrollo), financiado con el pago único de S/ 30,000.00 que realiza la Municipalidad Distrital de Ciudad Nueva. A continuación, se detalla cómo se aplican los recursos durante los 4 meses de ejecución.</w:t>
      </w:r>
    </w:p>
    <w:p w14:paraId="6F4568EB" w14:textId="77777777" w:rsidR="00A65648" w:rsidRDefault="00A65648">
      <w:pPr>
        <w:shd w:val="clear" w:color="auto" w:fill="FFFFFF"/>
        <w:spacing w:before="240" w:after="240" w:line="480" w:lineRule="auto"/>
        <w:jc w:val="both"/>
        <w:rPr>
          <w:rFonts w:ascii="Arial" w:eastAsia="Arial" w:hAnsi="Arial" w:cs="Arial"/>
          <w:color w:val="0F1115"/>
        </w:rPr>
      </w:pPr>
    </w:p>
    <w:p w14:paraId="54D6EFFD" w14:textId="77777777" w:rsidR="00A65648" w:rsidRDefault="00A65648">
      <w:pPr>
        <w:shd w:val="clear" w:color="auto" w:fill="FFFFFF"/>
        <w:spacing w:before="240" w:after="240" w:line="480" w:lineRule="auto"/>
        <w:jc w:val="both"/>
        <w:rPr>
          <w:rFonts w:ascii="Arial" w:eastAsia="Arial" w:hAnsi="Arial" w:cs="Arial"/>
          <w:color w:val="0F1115"/>
        </w:rPr>
      </w:pPr>
    </w:p>
    <w:p w14:paraId="54C1970C" w14:textId="77777777" w:rsidR="00A65648" w:rsidRDefault="00A65648">
      <w:pPr>
        <w:shd w:val="clear" w:color="auto" w:fill="FFFFFF"/>
        <w:spacing w:before="240" w:after="240" w:line="480" w:lineRule="auto"/>
        <w:jc w:val="both"/>
        <w:rPr>
          <w:rFonts w:ascii="Arial" w:eastAsia="Arial" w:hAnsi="Arial" w:cs="Arial"/>
          <w:color w:val="0F1115"/>
        </w:rPr>
      </w:pPr>
    </w:p>
    <w:p w14:paraId="21CC94E8" w14:textId="77777777" w:rsidR="00A65648" w:rsidRDefault="00000000">
      <w:pPr>
        <w:pStyle w:val="Ttulo3"/>
        <w:keepNext w:val="0"/>
        <w:keepLines w:val="0"/>
        <w:shd w:val="clear" w:color="auto" w:fill="FFFFFF"/>
        <w:spacing w:before="480" w:after="240" w:line="480" w:lineRule="auto"/>
        <w:jc w:val="both"/>
        <w:rPr>
          <w:rFonts w:ascii="Arial" w:eastAsia="Arial" w:hAnsi="Arial" w:cs="Arial"/>
          <w:color w:val="0F1115"/>
          <w:sz w:val="22"/>
          <w:szCs w:val="22"/>
        </w:rPr>
      </w:pPr>
      <w:bookmarkStart w:id="33" w:name="_heading=h.qpnbr58scdu" w:colFirst="0" w:colLast="0"/>
      <w:bookmarkEnd w:id="33"/>
      <w:r>
        <w:rPr>
          <w:rFonts w:ascii="Arial" w:eastAsia="Arial" w:hAnsi="Arial" w:cs="Arial"/>
          <w:color w:val="0F1115"/>
          <w:sz w:val="22"/>
          <w:szCs w:val="22"/>
        </w:rPr>
        <w:t>Estructura de Aplicación del Presupuesto</w:t>
      </w:r>
    </w:p>
    <w:tbl>
      <w:tblPr>
        <w:tblStyle w:val="aa"/>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212"/>
        <w:gridCol w:w="2080"/>
        <w:gridCol w:w="3211"/>
      </w:tblGrid>
      <w:tr w:rsidR="00A65648" w14:paraId="57629061" w14:textId="77777777">
        <w:trPr>
          <w:trHeight w:val="675"/>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40795130"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Concepto</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092C6E2A"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Monto (S/)</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088AFEE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Aplicación / Periodicidad</w:t>
            </w:r>
          </w:p>
        </w:tc>
      </w:tr>
      <w:tr w:rsidR="00A65648" w14:paraId="5BD62253" w14:textId="77777777">
        <w:trPr>
          <w:trHeight w:val="1815"/>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7B49C19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Generales</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7957ED9"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520.00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D302A5E"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Materiales de oficina (papel, lapiceros, folders) e insumos de impresión (tinta negra y a color) – distribuidos mensualmente.</w:t>
            </w:r>
          </w:p>
        </w:tc>
      </w:tr>
      <w:tr w:rsidR="00A65648" w14:paraId="55201521" w14:textId="77777777">
        <w:trPr>
          <w:trHeight w:val="1440"/>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40EFC39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Operativos</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930225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1,000.00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56A3632A"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Internet de banda ancha (S/600) y energía eléctrica (S/400) – pagos mensuales durante los 4 meses.</w:t>
            </w:r>
          </w:p>
        </w:tc>
      </w:tr>
      <w:tr w:rsidR="00A65648" w14:paraId="0A0B10CC" w14:textId="77777777">
        <w:trPr>
          <w:trHeight w:val="1815"/>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4AD768C8"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del Ambiente</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4DB99A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3,000.00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37A32D3B"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VPS (S/1,000), licencia ArcGIS for Developers (S/1,600) y API de Google Maps (S/400) – pagos mensuales o suscripciones.</w:t>
            </w:r>
          </w:p>
        </w:tc>
      </w:tr>
      <w:tr w:rsidR="00A65648" w14:paraId="00E30CF4" w14:textId="77777777">
        <w:trPr>
          <w:trHeight w:val="1440"/>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59005D9"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de Personal</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13D4852"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19,200.00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070C609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Remuneración de 4 integrantes (S/1,200 c/u × 4 meses) – pago quincenal o mensual según acuerdos internos.</w:t>
            </w:r>
          </w:p>
        </w:tc>
      </w:tr>
      <w:tr w:rsidR="00A65648" w14:paraId="65489F01" w14:textId="77777777">
        <w:trPr>
          <w:trHeight w:val="690"/>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21749CA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Total Costos</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1AB368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23,720.00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70576EF5" w14:textId="77777777" w:rsidR="00A65648" w:rsidRDefault="00A65648">
            <w:pPr>
              <w:spacing w:line="480" w:lineRule="auto"/>
              <w:jc w:val="both"/>
              <w:rPr>
                <w:rFonts w:ascii="Arial" w:eastAsia="Arial" w:hAnsi="Arial" w:cs="Arial"/>
                <w:color w:val="0F1115"/>
              </w:rPr>
            </w:pPr>
          </w:p>
        </w:tc>
      </w:tr>
      <w:tr w:rsidR="00A65648" w14:paraId="2110C5A5" w14:textId="77777777">
        <w:trPr>
          <w:trHeight w:val="690"/>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2E08E479"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Ingreso por pago único</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631BA25"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30,000.00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5CBEDC28" w14:textId="77777777" w:rsidR="00A65648" w:rsidRDefault="00A65648">
            <w:pPr>
              <w:spacing w:line="480" w:lineRule="auto"/>
              <w:jc w:val="both"/>
              <w:rPr>
                <w:rFonts w:ascii="Arial" w:eastAsia="Arial" w:hAnsi="Arial" w:cs="Arial"/>
                <w:color w:val="0F1115"/>
              </w:rPr>
            </w:pPr>
          </w:p>
        </w:tc>
      </w:tr>
      <w:tr w:rsidR="00A65648" w14:paraId="72152687" w14:textId="77777777">
        <w:trPr>
          <w:trHeight w:val="1065"/>
        </w:trPr>
        <w:tc>
          <w:tcPr>
            <w:tcW w:w="32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1B7B1FF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Margen operativo del equipo</w:t>
            </w:r>
          </w:p>
        </w:tc>
        <w:tc>
          <w:tcPr>
            <w:tcW w:w="2080"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D86E69A"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6,280.00</w:t>
            </w:r>
          </w:p>
        </w:tc>
        <w:tc>
          <w:tcPr>
            <w:tcW w:w="321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B499CE8"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Reserva para contingencias, refinanciamiento o reinversión.</w:t>
            </w:r>
          </w:p>
        </w:tc>
      </w:tr>
    </w:tbl>
    <w:bookmarkStart w:id="34" w:name="_heading=h.wiu07c885ky" w:colFirst="0" w:colLast="0"/>
    <w:bookmarkEnd w:id="34"/>
    <w:p w14:paraId="3073F65D" w14:textId="77777777" w:rsidR="00A65648" w:rsidRDefault="00000000">
      <w:pPr>
        <w:pStyle w:val="Ttulo3"/>
        <w:keepNext w:val="0"/>
        <w:keepLines w:val="0"/>
        <w:shd w:val="clear" w:color="auto" w:fill="FFFFFF"/>
        <w:spacing w:before="480" w:after="240" w:line="480" w:lineRule="auto"/>
        <w:jc w:val="both"/>
        <w:rPr>
          <w:rFonts w:ascii="Arial" w:eastAsia="Arial" w:hAnsi="Arial" w:cs="Arial"/>
          <w:color w:val="0F1115"/>
          <w:sz w:val="22"/>
          <w:szCs w:val="22"/>
        </w:rPr>
      </w:pPr>
      <w:sdt>
        <w:sdtPr>
          <w:tag w:val="goog_rdk_8"/>
          <w:id w:val="-114425789"/>
        </w:sdtPr>
        <w:sdtContent>
          <w:r>
            <w:rPr>
              <w:rFonts w:ascii="Arial Unicode MS" w:eastAsia="Arial Unicode MS" w:hAnsi="Arial Unicode MS" w:cs="Arial Unicode MS"/>
              <w:color w:val="0F1115"/>
              <w:sz w:val="22"/>
              <w:szCs w:val="22"/>
            </w:rPr>
            <w:t>Calendario de Desembolsos (Municipalidad → Equipo)</w:t>
          </w:r>
        </w:sdtContent>
      </w:sdt>
    </w:p>
    <w:tbl>
      <w:tblPr>
        <w:tblStyle w:val="ab"/>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77"/>
        <w:gridCol w:w="1675"/>
        <w:gridCol w:w="1675"/>
        <w:gridCol w:w="2576"/>
      </w:tblGrid>
      <w:tr w:rsidR="00A65648" w14:paraId="55E8970E" w14:textId="77777777">
        <w:trPr>
          <w:trHeight w:val="675"/>
        </w:trPr>
        <w:tc>
          <w:tcPr>
            <w:tcW w:w="2576"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BBF2839"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Hito</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F76F5C4"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Porcentaje</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1BF18C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Monto (S/)</w:t>
            </w:r>
          </w:p>
        </w:tc>
        <w:tc>
          <w:tcPr>
            <w:tcW w:w="2576"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0B264318"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Momento</w:t>
            </w:r>
          </w:p>
        </w:tc>
      </w:tr>
      <w:tr w:rsidR="00A65648" w14:paraId="0ADF2B32" w14:textId="77777777">
        <w:trPr>
          <w:trHeight w:val="1065"/>
        </w:trPr>
        <w:tc>
          <w:tcPr>
            <w:tcW w:w="2576"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56F7DBC9"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Firma de contrato</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DB796D7"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40%</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0722BABB"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12,000.00</w:t>
            </w:r>
          </w:p>
        </w:tc>
        <w:tc>
          <w:tcPr>
            <w:tcW w:w="2576"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5A625EE4"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Inicio del proyecto (semana 1)</w:t>
            </w:r>
          </w:p>
        </w:tc>
      </w:tr>
      <w:tr w:rsidR="00A65648" w14:paraId="3751DDA9" w14:textId="77777777">
        <w:trPr>
          <w:trHeight w:val="1065"/>
        </w:trPr>
        <w:tc>
          <w:tcPr>
            <w:tcW w:w="2576"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2E88D2E4"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Entrega de prototipo funcional (Mes 2)</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20F315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30%</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BE5DA5C"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9,000.00</w:t>
            </w:r>
          </w:p>
        </w:tc>
        <w:tc>
          <w:tcPr>
            <w:tcW w:w="2576"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2BF6D4E3"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Fin del Sprint 4 (aprox. mayo 2026)</w:t>
            </w:r>
          </w:p>
        </w:tc>
      </w:tr>
      <w:tr w:rsidR="00A65648" w14:paraId="4C9B8B04" w14:textId="77777777">
        <w:trPr>
          <w:trHeight w:val="1065"/>
        </w:trPr>
        <w:tc>
          <w:tcPr>
            <w:tcW w:w="2576"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5AB1640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Entrega final del sistema (Mes 4)</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2572CE5"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30%</w:t>
            </w:r>
          </w:p>
        </w:tc>
        <w:tc>
          <w:tcPr>
            <w:tcW w:w="1675"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45622A8D"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9,000.00</w:t>
            </w:r>
          </w:p>
        </w:tc>
        <w:tc>
          <w:tcPr>
            <w:tcW w:w="2576"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6207497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Fin del proyecto (junio 2026)</w:t>
            </w:r>
          </w:p>
        </w:tc>
      </w:tr>
    </w:tbl>
    <w:p w14:paraId="0630F84A" w14:textId="77777777" w:rsidR="00A65648" w:rsidRDefault="00000000">
      <w:pPr>
        <w:pStyle w:val="Ttulo3"/>
        <w:keepNext w:val="0"/>
        <w:keepLines w:val="0"/>
        <w:shd w:val="clear" w:color="auto" w:fill="FFFFFF"/>
        <w:spacing w:before="480" w:after="240" w:line="480" w:lineRule="auto"/>
        <w:jc w:val="both"/>
        <w:rPr>
          <w:rFonts w:ascii="Arial" w:eastAsia="Arial" w:hAnsi="Arial" w:cs="Arial"/>
          <w:color w:val="0F1115"/>
          <w:sz w:val="22"/>
          <w:szCs w:val="22"/>
        </w:rPr>
      </w:pPr>
      <w:bookmarkStart w:id="35" w:name="_heading=h.2s1dsjln9dkt" w:colFirst="0" w:colLast="0"/>
      <w:bookmarkEnd w:id="35"/>
      <w:r>
        <w:rPr>
          <w:rFonts w:ascii="Arial" w:eastAsia="Arial" w:hAnsi="Arial" w:cs="Arial"/>
          <w:color w:val="0F1115"/>
          <w:sz w:val="22"/>
          <w:szCs w:val="22"/>
        </w:rPr>
        <w:t>Mecanismo de Control de Gastos</w:t>
      </w:r>
    </w:p>
    <w:p w14:paraId="1FB1EE93" w14:textId="77777777" w:rsidR="00A65648" w:rsidRDefault="00000000">
      <w:pPr>
        <w:numPr>
          <w:ilvl w:val="0"/>
          <w:numId w:val="12"/>
        </w:numPr>
        <w:shd w:val="clear" w:color="auto" w:fill="FFFFFF"/>
        <w:spacing w:before="240" w:after="0" w:line="480" w:lineRule="auto"/>
        <w:jc w:val="both"/>
        <w:rPr>
          <w:rFonts w:ascii="Arial" w:eastAsia="Arial" w:hAnsi="Arial" w:cs="Arial"/>
        </w:rPr>
      </w:pPr>
      <w:r>
        <w:rPr>
          <w:rFonts w:ascii="Arial" w:eastAsia="Arial" w:hAnsi="Arial" w:cs="Arial"/>
          <w:color w:val="0F1115"/>
        </w:rPr>
        <w:t>Se llevará un libro de caja / flujo de caja actualizado semanalmente, disponible para el product owner.</w:t>
      </w:r>
    </w:p>
    <w:p w14:paraId="081A4004" w14:textId="77777777" w:rsidR="00A65648" w:rsidRDefault="00000000">
      <w:pPr>
        <w:numPr>
          <w:ilvl w:val="0"/>
          <w:numId w:val="12"/>
        </w:numPr>
        <w:shd w:val="clear" w:color="auto" w:fill="FFFFFF"/>
        <w:spacing w:after="0" w:line="480" w:lineRule="auto"/>
        <w:jc w:val="both"/>
        <w:rPr>
          <w:rFonts w:ascii="Arial" w:eastAsia="Arial" w:hAnsi="Arial" w:cs="Arial"/>
        </w:rPr>
      </w:pPr>
      <w:r>
        <w:rPr>
          <w:rFonts w:ascii="Arial" w:eastAsia="Arial" w:hAnsi="Arial" w:cs="Arial"/>
          <w:color w:val="0F1115"/>
        </w:rPr>
        <w:t>Los gastos de ambiente (VPS, licencias) se pagan directamente desde una cuenta de proyecto para evitar retrasos.</w:t>
      </w:r>
    </w:p>
    <w:p w14:paraId="72169F49" w14:textId="77777777" w:rsidR="00A65648" w:rsidRDefault="00000000">
      <w:pPr>
        <w:numPr>
          <w:ilvl w:val="0"/>
          <w:numId w:val="12"/>
        </w:numPr>
        <w:shd w:val="clear" w:color="auto" w:fill="FFFFFF"/>
        <w:spacing w:after="0" w:line="480" w:lineRule="auto"/>
        <w:jc w:val="both"/>
        <w:rPr>
          <w:rFonts w:ascii="Arial" w:eastAsia="Arial" w:hAnsi="Arial" w:cs="Arial"/>
        </w:rPr>
      </w:pPr>
      <w:r>
        <w:rPr>
          <w:rFonts w:ascii="Arial" w:eastAsia="Arial" w:hAnsi="Arial" w:cs="Arial"/>
          <w:color w:val="0F1115"/>
        </w:rPr>
        <w:t>Los costos de personal se liquidan previa presentación de entregables aceptados.</w:t>
      </w:r>
    </w:p>
    <w:p w14:paraId="68E99872" w14:textId="77777777" w:rsidR="00A65648" w:rsidRDefault="00000000">
      <w:pPr>
        <w:numPr>
          <w:ilvl w:val="0"/>
          <w:numId w:val="12"/>
        </w:numPr>
        <w:shd w:val="clear" w:color="auto" w:fill="FFFFFF"/>
        <w:spacing w:after="240" w:line="480" w:lineRule="auto"/>
        <w:jc w:val="both"/>
        <w:rPr>
          <w:rFonts w:ascii="Arial" w:eastAsia="Arial" w:hAnsi="Arial" w:cs="Arial"/>
        </w:rPr>
      </w:pPr>
      <w:r>
        <w:rPr>
          <w:rFonts w:ascii="Arial" w:eastAsia="Arial" w:hAnsi="Arial" w:cs="Arial"/>
          <w:color w:val="0F1115"/>
        </w:rPr>
        <w:t>Cualquier desviación superior al 5% en una partida requerirá aprobación del gestor de proyecto y justificación ante la municipalidad.</w:t>
      </w:r>
    </w:p>
    <w:p w14:paraId="648A4107" w14:textId="77777777" w:rsidR="00A65648" w:rsidRDefault="00000000">
      <w:pPr>
        <w:shd w:val="clear" w:color="auto" w:fill="FFFFFF"/>
        <w:spacing w:before="240" w:after="240" w:line="480" w:lineRule="auto"/>
        <w:jc w:val="both"/>
        <w:rPr>
          <w:rFonts w:ascii="Arial" w:eastAsia="Arial" w:hAnsi="Arial" w:cs="Arial"/>
        </w:rPr>
      </w:pPr>
      <w:r>
        <w:rPr>
          <w:rFonts w:ascii="Arial" w:eastAsia="Arial" w:hAnsi="Arial" w:cs="Arial"/>
          <w:color w:val="0F1115"/>
        </w:rPr>
        <w:t>Este planteamiento garantiza que los recursos se ejecuten de manera oportuna, transparente y alineada con los hitos del cronograma.</w:t>
      </w:r>
    </w:p>
    <w:p w14:paraId="26ED8DCD"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36" w:name="_heading=h.mbzf1i6800y7" w:colFirst="0" w:colLast="0"/>
      <w:bookmarkEnd w:id="36"/>
      <w:r>
        <w:rPr>
          <w:rFonts w:ascii="Arial" w:eastAsia="Arial" w:hAnsi="Arial" w:cs="Arial"/>
          <w:color w:val="0F1115"/>
          <w:sz w:val="22"/>
          <w:szCs w:val="22"/>
        </w:rPr>
        <w:t>17. PRESUPUESTO</w:t>
      </w:r>
    </w:p>
    <w:p w14:paraId="0265A64D"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Resumen de costos del proyecto (para el equipo de desarrollo)</w:t>
      </w:r>
    </w:p>
    <w:tbl>
      <w:tblPr>
        <w:tblStyle w:val="ac"/>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111"/>
        <w:gridCol w:w="3392"/>
      </w:tblGrid>
      <w:tr w:rsidR="00A65648" w14:paraId="5EAE06FF" w14:textId="77777777">
        <w:trPr>
          <w:trHeight w:val="690"/>
        </w:trPr>
        <w:tc>
          <w:tcPr>
            <w:tcW w:w="51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10A98DA0"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Concepto</w:t>
            </w:r>
          </w:p>
        </w:tc>
        <w:tc>
          <w:tcPr>
            <w:tcW w:w="339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3AAE8B3"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 total (S/)</w:t>
            </w:r>
          </w:p>
        </w:tc>
      </w:tr>
      <w:tr w:rsidR="00A65648" w14:paraId="6FFE4501" w14:textId="77777777">
        <w:trPr>
          <w:trHeight w:val="690"/>
        </w:trPr>
        <w:tc>
          <w:tcPr>
            <w:tcW w:w="51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554F5B06"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generales (materiales oficina, impresión)</w:t>
            </w:r>
          </w:p>
        </w:tc>
        <w:tc>
          <w:tcPr>
            <w:tcW w:w="339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6063CEB8"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520.00</w:t>
            </w:r>
          </w:p>
        </w:tc>
      </w:tr>
      <w:tr w:rsidR="00A65648" w14:paraId="3ABAD72D" w14:textId="77777777">
        <w:trPr>
          <w:trHeight w:val="690"/>
        </w:trPr>
        <w:tc>
          <w:tcPr>
            <w:tcW w:w="51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8AA213E"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operativos (internet, electricidad)</w:t>
            </w:r>
          </w:p>
        </w:tc>
        <w:tc>
          <w:tcPr>
            <w:tcW w:w="339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01C9EDF7"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1,000.00</w:t>
            </w:r>
          </w:p>
        </w:tc>
      </w:tr>
      <w:tr w:rsidR="00A65648" w14:paraId="3C574FCA" w14:textId="77777777">
        <w:trPr>
          <w:trHeight w:val="690"/>
        </w:trPr>
        <w:tc>
          <w:tcPr>
            <w:tcW w:w="51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2CDDA6E7"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del ambiente (VPS, ArcGIS, Google Maps API)</w:t>
            </w:r>
          </w:p>
        </w:tc>
        <w:tc>
          <w:tcPr>
            <w:tcW w:w="339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4E58B652"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3,000.00</w:t>
            </w:r>
          </w:p>
        </w:tc>
      </w:tr>
      <w:tr w:rsidR="00A65648" w14:paraId="42318238" w14:textId="77777777">
        <w:trPr>
          <w:trHeight w:val="690"/>
        </w:trPr>
        <w:tc>
          <w:tcPr>
            <w:tcW w:w="51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7C9CD6B7"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Costos de personal (4 roles × S/1,200 × 4 meses)</w:t>
            </w:r>
          </w:p>
        </w:tc>
        <w:tc>
          <w:tcPr>
            <w:tcW w:w="339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27E61E9F"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19,200.00</w:t>
            </w:r>
          </w:p>
        </w:tc>
      </w:tr>
      <w:tr w:rsidR="00A65648" w14:paraId="3F3ABE91" w14:textId="77777777">
        <w:trPr>
          <w:trHeight w:val="690"/>
        </w:trPr>
        <w:tc>
          <w:tcPr>
            <w:tcW w:w="5111"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05D6AA0"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COSTO TOTAL</w:t>
            </w:r>
          </w:p>
        </w:tc>
        <w:tc>
          <w:tcPr>
            <w:tcW w:w="3392"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1AD02C28" w14:textId="77777777" w:rsidR="00A65648" w:rsidRDefault="00000000">
            <w:pPr>
              <w:spacing w:line="480" w:lineRule="auto"/>
              <w:jc w:val="both"/>
              <w:rPr>
                <w:rFonts w:ascii="Arial" w:eastAsia="Arial" w:hAnsi="Arial" w:cs="Arial"/>
                <w:color w:val="0F1115"/>
              </w:rPr>
            </w:pPr>
            <w:r>
              <w:rPr>
                <w:rFonts w:ascii="Arial" w:eastAsia="Arial" w:hAnsi="Arial" w:cs="Arial"/>
                <w:color w:val="0F1115"/>
              </w:rPr>
              <w:t>23,720.00</w:t>
            </w:r>
          </w:p>
        </w:tc>
      </w:tr>
    </w:tbl>
    <w:p w14:paraId="4BADA634"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Ingreso acordado con la municipalidad: S/ 30,000.00</w:t>
      </w:r>
      <w:r>
        <w:rPr>
          <w:rFonts w:ascii="Arial" w:eastAsia="Arial" w:hAnsi="Arial" w:cs="Arial"/>
          <w:color w:val="0F1115"/>
        </w:rPr>
        <w:br/>
        <w:t>Forma de pago:</w:t>
      </w:r>
    </w:p>
    <w:p w14:paraId="5FCDF773" w14:textId="77777777" w:rsidR="00A65648" w:rsidRDefault="00000000">
      <w:pPr>
        <w:numPr>
          <w:ilvl w:val="0"/>
          <w:numId w:val="16"/>
        </w:numPr>
        <w:shd w:val="clear" w:color="auto" w:fill="FFFFFF"/>
        <w:spacing w:before="240" w:after="0" w:line="480" w:lineRule="auto"/>
        <w:jc w:val="both"/>
        <w:rPr>
          <w:rFonts w:ascii="Arial" w:eastAsia="Arial" w:hAnsi="Arial" w:cs="Arial"/>
        </w:rPr>
      </w:pPr>
      <w:r>
        <w:rPr>
          <w:rFonts w:ascii="Arial" w:eastAsia="Arial" w:hAnsi="Arial" w:cs="Arial"/>
          <w:color w:val="0F1115"/>
        </w:rPr>
        <w:t>40% al inicio (firma de contrato) – S/ 12,000.00</w:t>
      </w:r>
    </w:p>
    <w:p w14:paraId="7B9AD974" w14:textId="77777777" w:rsidR="00A65648" w:rsidRDefault="00000000">
      <w:pPr>
        <w:numPr>
          <w:ilvl w:val="0"/>
          <w:numId w:val="16"/>
        </w:numPr>
        <w:shd w:val="clear" w:color="auto" w:fill="FFFFFF"/>
        <w:spacing w:after="0" w:line="480" w:lineRule="auto"/>
        <w:jc w:val="both"/>
        <w:rPr>
          <w:rFonts w:ascii="Arial" w:eastAsia="Arial" w:hAnsi="Arial" w:cs="Arial"/>
        </w:rPr>
      </w:pPr>
      <w:r>
        <w:rPr>
          <w:rFonts w:ascii="Arial" w:eastAsia="Arial" w:hAnsi="Arial" w:cs="Arial"/>
          <w:color w:val="0F1115"/>
        </w:rPr>
        <w:t>30% a la entrega del prototipo funcional (mes 2) – S/ 9,000.00</w:t>
      </w:r>
    </w:p>
    <w:p w14:paraId="7E953FCE" w14:textId="77777777" w:rsidR="00A65648" w:rsidRDefault="00000000">
      <w:pPr>
        <w:numPr>
          <w:ilvl w:val="0"/>
          <w:numId w:val="16"/>
        </w:numPr>
        <w:shd w:val="clear" w:color="auto" w:fill="FFFFFF"/>
        <w:spacing w:after="240" w:line="480" w:lineRule="auto"/>
        <w:jc w:val="both"/>
        <w:rPr>
          <w:rFonts w:ascii="Arial" w:eastAsia="Arial" w:hAnsi="Arial" w:cs="Arial"/>
        </w:rPr>
      </w:pPr>
      <w:r>
        <w:rPr>
          <w:rFonts w:ascii="Arial" w:eastAsia="Arial" w:hAnsi="Arial" w:cs="Arial"/>
          <w:color w:val="0F1115"/>
        </w:rPr>
        <w:t>30% a la entrega final (mes 4) – S/ 9,000.00</w:t>
      </w:r>
    </w:p>
    <w:p w14:paraId="3EBDCE07" w14:textId="77777777" w:rsidR="00A65648" w:rsidRDefault="00000000">
      <w:pPr>
        <w:shd w:val="clear" w:color="auto" w:fill="FFFFFF"/>
        <w:spacing w:before="240" w:after="240" w:line="480" w:lineRule="auto"/>
        <w:jc w:val="both"/>
        <w:rPr>
          <w:rFonts w:ascii="Arial" w:eastAsia="Arial" w:hAnsi="Arial" w:cs="Arial"/>
          <w:b/>
          <w:bCs/>
        </w:rPr>
      </w:pPr>
      <w:r>
        <w:rPr>
          <w:rFonts w:ascii="Arial" w:eastAsia="Arial" w:hAnsi="Arial" w:cs="Arial"/>
          <w:color w:val="0F1115"/>
        </w:rPr>
        <w:t>Margen operativo del equipo: S/ 6,280.00</w:t>
      </w:r>
    </w:p>
    <w:p w14:paraId="1295B6B1"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37" w:name="_heading=h.kgi6vuf9adfw" w:colFirst="0" w:colLast="0"/>
      <w:bookmarkEnd w:id="37"/>
      <w:r>
        <w:rPr>
          <w:rFonts w:ascii="Arial" w:eastAsia="Arial" w:hAnsi="Arial" w:cs="Arial"/>
          <w:color w:val="0F1115"/>
          <w:sz w:val="22"/>
          <w:szCs w:val="22"/>
        </w:rPr>
        <w:t>18. ANÁLISIS DE FACTIBILIDAD</w:t>
      </w:r>
    </w:p>
    <w:p w14:paraId="148E571B" w14:textId="77777777" w:rsidR="00A65648" w:rsidRDefault="00000000">
      <w:pPr>
        <w:shd w:val="clear" w:color="auto" w:fill="FFFFFF"/>
        <w:spacing w:before="240" w:after="240" w:line="480" w:lineRule="auto"/>
        <w:jc w:val="both"/>
        <w:rPr>
          <w:rFonts w:ascii="Arial" w:eastAsia="Arial" w:hAnsi="Arial" w:cs="Arial"/>
          <w:color w:val="0F1115"/>
        </w:rPr>
      </w:pPr>
      <w:r>
        <w:rPr>
          <w:rFonts w:ascii="Arial" w:eastAsia="Arial" w:hAnsi="Arial" w:cs="Arial"/>
          <w:color w:val="0F1115"/>
        </w:rPr>
        <w:t>Según el Informe de Factibilidad (FD01), se concluye que el proyecto es:</w:t>
      </w:r>
    </w:p>
    <w:p w14:paraId="33B06021"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38" w:name="_heading=h.m4dsx1ltk1oy" w:colFirst="0" w:colLast="0"/>
      <w:bookmarkEnd w:id="38"/>
      <w:r>
        <w:rPr>
          <w:rFonts w:ascii="Arial" w:eastAsia="Arial" w:hAnsi="Arial" w:cs="Arial"/>
          <w:color w:val="0F1115"/>
          <w:sz w:val="22"/>
          <w:szCs w:val="22"/>
        </w:rPr>
        <w:t>a) Factibilidad Técnica – ALTA</w:t>
      </w:r>
    </w:p>
    <w:p w14:paraId="1064AA1B" w14:textId="77777777" w:rsidR="00A65648" w:rsidRDefault="00000000">
      <w:pPr>
        <w:numPr>
          <w:ilvl w:val="0"/>
          <w:numId w:val="15"/>
        </w:numPr>
        <w:shd w:val="clear" w:color="auto" w:fill="FFFFFF"/>
        <w:spacing w:before="240" w:after="0" w:line="480" w:lineRule="auto"/>
        <w:rPr>
          <w:rFonts w:ascii="Arial" w:eastAsia="Arial" w:hAnsi="Arial" w:cs="Arial"/>
        </w:rPr>
      </w:pPr>
      <w:r>
        <w:rPr>
          <w:rFonts w:ascii="Arial" w:eastAsia="Arial" w:hAnsi="Arial" w:cs="Arial"/>
          <w:color w:val="0F1115"/>
        </w:rPr>
        <w:t>La infraestructura existente (servidor Oracle, PCs con Windows 10/11) es suficiente.</w:t>
      </w:r>
    </w:p>
    <w:p w14:paraId="00DE98AB" w14:textId="77777777" w:rsidR="00A65648" w:rsidRDefault="00000000">
      <w:pPr>
        <w:numPr>
          <w:ilvl w:val="0"/>
          <w:numId w:val="15"/>
        </w:numPr>
        <w:shd w:val="clear" w:color="auto" w:fill="FFFFFF"/>
        <w:spacing w:after="0" w:line="480" w:lineRule="auto"/>
        <w:rPr>
          <w:rFonts w:ascii="Arial" w:eastAsia="Arial" w:hAnsi="Arial" w:cs="Arial"/>
        </w:rPr>
      </w:pPr>
      <w:r>
        <w:rPr>
          <w:rFonts w:ascii="Arial" w:eastAsia="Arial" w:hAnsi="Arial" w:cs="Arial"/>
          <w:color w:val="0F1115"/>
        </w:rPr>
        <w:t>Tecnologías maduras: PHP 8.x con Slim Framework 4, Vue 3, PostgreSQL/PostGIS, ArcGIS Maps SDK for JavaScript 4.x, Google Maps API.</w:t>
      </w:r>
    </w:p>
    <w:p w14:paraId="769376D7" w14:textId="77777777" w:rsidR="00A65648" w:rsidRDefault="00000000">
      <w:pPr>
        <w:numPr>
          <w:ilvl w:val="0"/>
          <w:numId w:val="15"/>
        </w:numPr>
        <w:shd w:val="clear" w:color="auto" w:fill="FFFFFF"/>
        <w:spacing w:after="240" w:line="480" w:lineRule="auto"/>
        <w:rPr>
          <w:rFonts w:ascii="Arial" w:eastAsia="Arial" w:hAnsi="Arial" w:cs="Arial"/>
        </w:rPr>
      </w:pPr>
      <w:r>
        <w:rPr>
          <w:rFonts w:ascii="Arial" w:eastAsia="Arial" w:hAnsi="Arial" w:cs="Arial"/>
          <w:color w:val="0F1115"/>
        </w:rPr>
        <w:t>Estrategia de separación en VPS con PostgreSQL y conexión a Oracle en modo solo lectura es segura y eficiente.</w:t>
      </w:r>
    </w:p>
    <w:p w14:paraId="12430215"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39" w:name="_heading=h.yv4vbqrikauc" w:colFirst="0" w:colLast="0"/>
      <w:bookmarkEnd w:id="39"/>
      <w:r>
        <w:rPr>
          <w:rFonts w:ascii="Arial" w:eastAsia="Arial" w:hAnsi="Arial" w:cs="Arial"/>
          <w:color w:val="0F1115"/>
          <w:sz w:val="22"/>
          <w:szCs w:val="22"/>
        </w:rPr>
        <w:t>b) Factibilidad Económica – VIABLE</w:t>
      </w:r>
    </w:p>
    <w:p w14:paraId="2FB394E7" w14:textId="77777777" w:rsidR="00A65648" w:rsidRDefault="00000000">
      <w:pPr>
        <w:numPr>
          <w:ilvl w:val="0"/>
          <w:numId w:val="26"/>
        </w:numPr>
        <w:shd w:val="clear" w:color="auto" w:fill="FFFFFF"/>
        <w:spacing w:before="240" w:after="0" w:line="480" w:lineRule="auto"/>
        <w:rPr>
          <w:rFonts w:ascii="Arial" w:eastAsia="Arial" w:hAnsi="Arial" w:cs="Arial"/>
        </w:rPr>
      </w:pPr>
      <w:r>
        <w:rPr>
          <w:rFonts w:ascii="Arial" w:eastAsia="Arial" w:hAnsi="Arial" w:cs="Arial"/>
          <w:color w:val="0F1115"/>
        </w:rPr>
        <w:t>El pago único de S/ 30,000.00 cubre los costos totales estimados de S/ 23,720.00, generando un margen operativo positivo de S/ 6,280.00.</w:t>
      </w:r>
    </w:p>
    <w:p w14:paraId="17644161" w14:textId="77777777" w:rsidR="00A65648" w:rsidRDefault="00000000">
      <w:pPr>
        <w:numPr>
          <w:ilvl w:val="0"/>
          <w:numId w:val="26"/>
        </w:numPr>
        <w:shd w:val="clear" w:color="auto" w:fill="FFFFFF"/>
        <w:spacing w:after="240" w:line="480" w:lineRule="auto"/>
        <w:rPr>
          <w:rFonts w:ascii="Arial" w:eastAsia="Arial" w:hAnsi="Arial" w:cs="Arial"/>
        </w:rPr>
      </w:pPr>
      <w:r>
        <w:rPr>
          <w:rFonts w:ascii="Arial" w:eastAsia="Arial" w:hAnsi="Arial" w:cs="Arial"/>
          <w:color w:val="0F1115"/>
        </w:rPr>
        <w:t>Estructura de pagos (40%-30%-30%) garantiza el flujo de caja durante los 4 meses de trabajo.</w:t>
      </w:r>
    </w:p>
    <w:p w14:paraId="7C2CE972"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40" w:name="_heading=h.xtio21dw6nv9" w:colFirst="0" w:colLast="0"/>
      <w:bookmarkEnd w:id="40"/>
      <w:r>
        <w:rPr>
          <w:rFonts w:ascii="Arial" w:eastAsia="Arial" w:hAnsi="Arial" w:cs="Arial"/>
          <w:color w:val="0F1115"/>
          <w:sz w:val="22"/>
          <w:szCs w:val="22"/>
        </w:rPr>
        <w:t>c) Factibilidad Operativa – ALTA</w:t>
      </w:r>
    </w:p>
    <w:p w14:paraId="6204B7FE" w14:textId="77777777" w:rsidR="00A65648" w:rsidRDefault="00000000">
      <w:pPr>
        <w:numPr>
          <w:ilvl w:val="0"/>
          <w:numId w:val="3"/>
        </w:numPr>
        <w:shd w:val="clear" w:color="auto" w:fill="FFFFFF"/>
        <w:spacing w:before="240" w:after="0" w:line="480" w:lineRule="auto"/>
        <w:rPr>
          <w:rFonts w:ascii="Arial" w:eastAsia="Arial" w:hAnsi="Arial" w:cs="Arial"/>
        </w:rPr>
      </w:pPr>
      <w:r>
        <w:rPr>
          <w:rFonts w:ascii="Arial" w:eastAsia="Arial" w:hAnsi="Arial" w:cs="Arial"/>
          <w:color w:val="0F1115"/>
        </w:rPr>
        <w:t>Se alinea con procesos actuales del área de cobranza coactiva.</w:t>
      </w:r>
    </w:p>
    <w:p w14:paraId="6A137598" w14:textId="77777777" w:rsidR="00A65648" w:rsidRDefault="00000000">
      <w:pPr>
        <w:numPr>
          <w:ilvl w:val="0"/>
          <w:numId w:val="3"/>
        </w:numPr>
        <w:shd w:val="clear" w:color="auto" w:fill="FFFFFF"/>
        <w:spacing w:after="0" w:line="480" w:lineRule="auto"/>
        <w:rPr>
          <w:rFonts w:ascii="Arial" w:eastAsia="Arial" w:hAnsi="Arial" w:cs="Arial"/>
        </w:rPr>
      </w:pPr>
      <w:r>
        <w:rPr>
          <w:rFonts w:ascii="Arial" w:eastAsia="Arial" w:hAnsi="Arial" w:cs="Arial"/>
          <w:color w:val="0F1115"/>
        </w:rPr>
        <w:t>Cuenta con plan de capacitación diferenciado por roles (2 días admin, 1 día campo).</w:t>
      </w:r>
    </w:p>
    <w:p w14:paraId="07933EC2" w14:textId="77777777" w:rsidR="00A65648" w:rsidRDefault="00000000">
      <w:pPr>
        <w:numPr>
          <w:ilvl w:val="0"/>
          <w:numId w:val="3"/>
        </w:numPr>
        <w:shd w:val="clear" w:color="auto" w:fill="FFFFFF"/>
        <w:spacing w:after="240" w:line="480" w:lineRule="auto"/>
        <w:rPr>
          <w:rFonts w:ascii="Arial" w:eastAsia="Arial" w:hAnsi="Arial" w:cs="Arial"/>
        </w:rPr>
      </w:pPr>
      <w:r>
        <w:rPr>
          <w:rFonts w:ascii="Arial" w:eastAsia="Arial" w:hAnsi="Arial" w:cs="Arial"/>
          <w:color w:val="0F1115"/>
        </w:rPr>
        <w:t>Transición del mapa físico al digital es mínimamente invasiva.</w:t>
      </w:r>
    </w:p>
    <w:p w14:paraId="36DB5997"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41" w:name="_heading=h.2c0s3le0nrxz" w:colFirst="0" w:colLast="0"/>
      <w:bookmarkEnd w:id="41"/>
      <w:r>
        <w:rPr>
          <w:rFonts w:ascii="Arial" w:eastAsia="Arial" w:hAnsi="Arial" w:cs="Arial"/>
          <w:color w:val="0F1115"/>
          <w:sz w:val="22"/>
          <w:szCs w:val="22"/>
        </w:rPr>
        <w:t>d) Factibilidad Legal – ALTA</w:t>
      </w:r>
    </w:p>
    <w:p w14:paraId="1808C9C7" w14:textId="77777777" w:rsidR="00A65648" w:rsidRDefault="00000000">
      <w:pPr>
        <w:numPr>
          <w:ilvl w:val="0"/>
          <w:numId w:val="9"/>
        </w:numPr>
        <w:shd w:val="clear" w:color="auto" w:fill="FFFFFF"/>
        <w:spacing w:before="240" w:after="0" w:line="480" w:lineRule="auto"/>
        <w:rPr>
          <w:rFonts w:ascii="Arial" w:eastAsia="Arial" w:hAnsi="Arial" w:cs="Arial"/>
        </w:rPr>
      </w:pPr>
      <w:r>
        <w:rPr>
          <w:rFonts w:ascii="Arial" w:eastAsia="Arial" w:hAnsi="Arial" w:cs="Arial"/>
          <w:color w:val="0F1115"/>
        </w:rPr>
        <w:t>Respeta Ley de Protección de Datos Personales (Ley N° 29733).</w:t>
      </w:r>
    </w:p>
    <w:p w14:paraId="24319B8E" w14:textId="77777777" w:rsidR="00A65648" w:rsidRDefault="00000000">
      <w:pPr>
        <w:numPr>
          <w:ilvl w:val="0"/>
          <w:numId w:val="9"/>
        </w:numPr>
        <w:shd w:val="clear" w:color="auto" w:fill="FFFFFF"/>
        <w:spacing w:after="0" w:line="480" w:lineRule="auto"/>
        <w:rPr>
          <w:rFonts w:ascii="Arial" w:eastAsia="Arial" w:hAnsi="Arial" w:cs="Arial"/>
        </w:rPr>
      </w:pPr>
      <w:r>
        <w:rPr>
          <w:rFonts w:ascii="Arial" w:eastAsia="Arial" w:hAnsi="Arial" w:cs="Arial"/>
          <w:color w:val="0F1115"/>
        </w:rPr>
        <w:t>Utiliza software con licencias legales (ArcGIS, Google Maps API).</w:t>
      </w:r>
    </w:p>
    <w:p w14:paraId="1E295C46" w14:textId="77777777" w:rsidR="00A65648" w:rsidRDefault="00000000">
      <w:pPr>
        <w:numPr>
          <w:ilvl w:val="0"/>
          <w:numId w:val="9"/>
        </w:numPr>
        <w:shd w:val="clear" w:color="auto" w:fill="FFFFFF"/>
        <w:spacing w:after="240" w:line="480" w:lineRule="auto"/>
        <w:rPr>
          <w:rFonts w:ascii="Arial" w:eastAsia="Arial" w:hAnsi="Arial" w:cs="Arial"/>
        </w:rPr>
      </w:pPr>
      <w:r>
        <w:rPr>
          <w:rFonts w:ascii="Arial" w:eastAsia="Arial" w:hAnsi="Arial" w:cs="Arial"/>
          <w:color w:val="0F1115"/>
        </w:rPr>
        <w:t>Contempla cesión total de derechos de propiedad intelectual a la municipalidad.</w:t>
      </w:r>
    </w:p>
    <w:p w14:paraId="33C59A0F"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42" w:name="_heading=h.o7q4002hq74u" w:colFirst="0" w:colLast="0"/>
      <w:bookmarkEnd w:id="42"/>
      <w:r>
        <w:rPr>
          <w:rFonts w:ascii="Arial" w:eastAsia="Arial" w:hAnsi="Arial" w:cs="Arial"/>
          <w:color w:val="0F1115"/>
          <w:sz w:val="22"/>
          <w:szCs w:val="22"/>
        </w:rPr>
        <w:t>e) Factibilidad Social – POSITIVA</w:t>
      </w:r>
    </w:p>
    <w:p w14:paraId="3EB406DE" w14:textId="77777777" w:rsidR="00A65648" w:rsidRDefault="00000000">
      <w:pPr>
        <w:numPr>
          <w:ilvl w:val="0"/>
          <w:numId w:val="14"/>
        </w:numPr>
        <w:shd w:val="clear" w:color="auto" w:fill="FFFFFF"/>
        <w:spacing w:before="240" w:after="0" w:line="480" w:lineRule="auto"/>
        <w:rPr>
          <w:rFonts w:ascii="Arial" w:eastAsia="Arial" w:hAnsi="Arial" w:cs="Arial"/>
        </w:rPr>
      </w:pPr>
      <w:r>
        <w:rPr>
          <w:rFonts w:ascii="Arial" w:eastAsia="Arial" w:hAnsi="Arial" w:cs="Arial"/>
          <w:color w:val="0F1115"/>
        </w:rPr>
        <w:t>Involucra al personal en pruebas de usuario para reducir resistencia.</w:t>
      </w:r>
    </w:p>
    <w:p w14:paraId="1B784F30" w14:textId="77777777" w:rsidR="00A65648" w:rsidRDefault="00000000">
      <w:pPr>
        <w:numPr>
          <w:ilvl w:val="0"/>
          <w:numId w:val="14"/>
        </w:numPr>
        <w:shd w:val="clear" w:color="auto" w:fill="FFFFFF"/>
        <w:spacing w:after="0" w:line="480" w:lineRule="auto"/>
        <w:rPr>
          <w:rFonts w:ascii="Arial" w:eastAsia="Arial" w:hAnsi="Arial" w:cs="Arial"/>
        </w:rPr>
      </w:pPr>
      <w:r>
        <w:rPr>
          <w:rFonts w:ascii="Arial" w:eastAsia="Arial" w:hAnsi="Arial" w:cs="Arial"/>
          <w:color w:val="0F1115"/>
        </w:rPr>
        <w:t>Contribuye a ODS 8 (Trabajo Decente), ODS 16 (Instituciones Sólidas) y ODS 9 (Innovación).</w:t>
      </w:r>
    </w:p>
    <w:p w14:paraId="7182A46C" w14:textId="77777777" w:rsidR="00A65648" w:rsidRDefault="00000000">
      <w:pPr>
        <w:numPr>
          <w:ilvl w:val="0"/>
          <w:numId w:val="14"/>
        </w:numPr>
        <w:shd w:val="clear" w:color="auto" w:fill="FFFFFF"/>
        <w:spacing w:after="240" w:line="480" w:lineRule="auto"/>
        <w:rPr>
          <w:rFonts w:ascii="Arial" w:eastAsia="Arial" w:hAnsi="Arial" w:cs="Arial"/>
        </w:rPr>
      </w:pPr>
      <w:r>
        <w:rPr>
          <w:rFonts w:ascii="Arial" w:eastAsia="Arial" w:hAnsi="Arial" w:cs="Arial"/>
          <w:color w:val="0F1115"/>
        </w:rPr>
        <w:t>Reduce estigmatización de zonas mediante transparencia objetiva.</w:t>
      </w:r>
    </w:p>
    <w:p w14:paraId="3BEAC815" w14:textId="77777777" w:rsidR="00A65648" w:rsidRDefault="00000000">
      <w:pPr>
        <w:pStyle w:val="Ttulo3"/>
        <w:keepNext w:val="0"/>
        <w:keepLines w:val="0"/>
        <w:shd w:val="clear" w:color="auto" w:fill="FFFFFF"/>
        <w:spacing w:before="480" w:after="240" w:line="360" w:lineRule="auto"/>
        <w:jc w:val="both"/>
        <w:rPr>
          <w:rFonts w:ascii="Arial" w:eastAsia="Arial" w:hAnsi="Arial" w:cs="Arial"/>
          <w:color w:val="0F1115"/>
          <w:sz w:val="22"/>
          <w:szCs w:val="22"/>
        </w:rPr>
      </w:pPr>
      <w:bookmarkStart w:id="43" w:name="_heading=h.aei6pbgpe8v8" w:colFirst="0" w:colLast="0"/>
      <w:bookmarkEnd w:id="43"/>
      <w:r>
        <w:rPr>
          <w:rFonts w:ascii="Arial" w:eastAsia="Arial" w:hAnsi="Arial" w:cs="Arial"/>
          <w:color w:val="0F1115"/>
          <w:sz w:val="22"/>
          <w:szCs w:val="22"/>
        </w:rPr>
        <w:t>f) Factibilidad Ambiental – POSITIVA</w:t>
      </w:r>
    </w:p>
    <w:p w14:paraId="390AA96B" w14:textId="77777777" w:rsidR="00A65648" w:rsidRDefault="00000000">
      <w:pPr>
        <w:numPr>
          <w:ilvl w:val="0"/>
          <w:numId w:val="19"/>
        </w:numPr>
        <w:shd w:val="clear" w:color="auto" w:fill="FFFFFF"/>
        <w:spacing w:before="240" w:after="0" w:line="480" w:lineRule="auto"/>
        <w:rPr>
          <w:rFonts w:ascii="Arial" w:eastAsia="Arial" w:hAnsi="Arial" w:cs="Arial"/>
        </w:rPr>
      </w:pPr>
      <w:r>
        <w:rPr>
          <w:rFonts w:ascii="Arial" w:eastAsia="Arial" w:hAnsi="Arial" w:cs="Arial"/>
          <w:color w:val="0F1115"/>
        </w:rPr>
        <w:t>Reduce uso de papel (más de 2,600 hojas/año), alineado con ODS 12.</w:t>
      </w:r>
    </w:p>
    <w:p w14:paraId="691234E7" w14:textId="77777777" w:rsidR="00A65648" w:rsidRDefault="00000000">
      <w:pPr>
        <w:numPr>
          <w:ilvl w:val="0"/>
          <w:numId w:val="19"/>
        </w:numPr>
        <w:shd w:val="clear" w:color="auto" w:fill="FFFFFF"/>
        <w:spacing w:after="0" w:line="480" w:lineRule="auto"/>
        <w:rPr>
          <w:rFonts w:ascii="Arial" w:eastAsia="Arial" w:hAnsi="Arial" w:cs="Arial"/>
        </w:rPr>
      </w:pPr>
      <w:r>
        <w:rPr>
          <w:rFonts w:ascii="Arial" w:eastAsia="Arial" w:hAnsi="Arial" w:cs="Arial"/>
          <w:color w:val="0F1115"/>
        </w:rPr>
        <w:t>Optimiza combustible y reduce emisiones CO2, alineado con ODS 13 y ODS 11.</w:t>
      </w:r>
    </w:p>
    <w:p w14:paraId="7A84633F" w14:textId="77777777" w:rsidR="00A65648" w:rsidRDefault="00000000">
      <w:pPr>
        <w:numPr>
          <w:ilvl w:val="0"/>
          <w:numId w:val="19"/>
        </w:numPr>
        <w:shd w:val="clear" w:color="auto" w:fill="FFFFFF"/>
        <w:spacing w:after="240" w:line="480" w:lineRule="auto"/>
        <w:rPr>
          <w:rFonts w:ascii="Arial" w:eastAsia="Arial" w:hAnsi="Arial" w:cs="Arial"/>
        </w:rPr>
      </w:pPr>
      <w:r>
        <w:rPr>
          <w:rFonts w:ascii="Arial" w:eastAsia="Arial" w:hAnsi="Arial" w:cs="Arial"/>
          <w:color w:val="0F1115"/>
        </w:rPr>
        <w:t>Migración de sistema físico a digital (eficiencia energética).</w:t>
      </w:r>
    </w:p>
    <w:p w14:paraId="43E06637" w14:textId="77777777" w:rsidR="00A65648" w:rsidRDefault="00000000">
      <w:pPr>
        <w:pStyle w:val="Ttulo2"/>
        <w:keepNext w:val="0"/>
        <w:keepLines w:val="0"/>
        <w:shd w:val="clear" w:color="auto" w:fill="FFFFFF"/>
        <w:spacing w:before="480" w:after="240" w:line="480" w:lineRule="auto"/>
        <w:jc w:val="both"/>
      </w:pPr>
      <w:bookmarkStart w:id="44" w:name="_heading=h.jn72ejvpgtdj" w:colFirst="0" w:colLast="0"/>
      <w:bookmarkEnd w:id="44"/>
      <w:r>
        <w:rPr>
          <w:rFonts w:ascii="Arial" w:eastAsia="Arial" w:hAnsi="Arial" w:cs="Arial"/>
          <w:color w:val="0F1115"/>
          <w:sz w:val="22"/>
          <w:szCs w:val="22"/>
        </w:rPr>
        <w:t>19. EVALUACIÓN FINANCIERA</w:t>
      </w:r>
    </w:p>
    <w:p w14:paraId="12BE2F6A" w14:textId="77777777" w:rsidR="00A65648" w:rsidRDefault="00000000">
      <w:pPr>
        <w:spacing w:line="480" w:lineRule="auto"/>
        <w:jc w:val="both"/>
        <w:rPr>
          <w:rFonts w:ascii="Arial" w:eastAsia="Arial" w:hAnsi="Arial" w:cs="Arial"/>
        </w:rPr>
      </w:pPr>
      <w:r>
        <w:rPr>
          <w:rFonts w:ascii="Arial" w:eastAsia="Arial" w:hAnsi="Arial" w:cs="Arial"/>
        </w:rPr>
        <w:t>La evaluación financiera se realiza desde la óptica de la Municipalidad Distrital de Ciudad Nueva como entidad inversora. El objetivo es determinar si el pago único de S/ 30,000.00 por el desarrollo e implementación de Neplatic se justifica frente al flujo de beneficios que el sistema generará durante una vida útil estimada de tres años. El costo de oportunidad del capital (COK) se fija en 10% anual.</w:t>
      </w:r>
    </w:p>
    <w:p w14:paraId="252DAA69" w14:textId="77777777" w:rsidR="00A65648" w:rsidRDefault="00000000">
      <w:pPr>
        <w:pStyle w:val="Ttulo3"/>
        <w:spacing w:line="480" w:lineRule="auto"/>
        <w:jc w:val="both"/>
        <w:rPr>
          <w:rFonts w:ascii="Arial" w:eastAsia="Arial" w:hAnsi="Arial" w:cs="Arial"/>
          <w:sz w:val="22"/>
          <w:szCs w:val="22"/>
        </w:rPr>
      </w:pPr>
      <w:bookmarkStart w:id="45" w:name="_heading=h.u7skvwc05646" w:colFirst="0" w:colLast="0"/>
      <w:bookmarkEnd w:id="45"/>
      <w:r>
        <w:rPr>
          <w:rFonts w:ascii="Arial" w:eastAsia="Arial" w:hAnsi="Arial" w:cs="Arial"/>
          <w:sz w:val="22"/>
          <w:szCs w:val="22"/>
        </w:rPr>
        <w:t>Flujo de Caja Neto Proyectado</w:t>
      </w:r>
    </w:p>
    <w:tbl>
      <w:tblPr>
        <w:tblStyle w:val="ad"/>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50"/>
        <w:gridCol w:w="1574"/>
        <w:gridCol w:w="1574"/>
        <w:gridCol w:w="1574"/>
        <w:gridCol w:w="1431"/>
      </w:tblGrid>
      <w:tr w:rsidR="00A65648" w14:paraId="1251F5AF" w14:textId="77777777">
        <w:trPr>
          <w:trHeight w:val="675"/>
        </w:trPr>
        <w:tc>
          <w:tcPr>
            <w:tcW w:w="2349"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3EF3AC2" w14:textId="77777777" w:rsidR="00A65648" w:rsidRDefault="00000000">
            <w:pPr>
              <w:spacing w:after="0" w:line="480" w:lineRule="auto"/>
              <w:jc w:val="both"/>
              <w:rPr>
                <w:rFonts w:ascii="Arial" w:eastAsia="Arial" w:hAnsi="Arial" w:cs="Arial"/>
              </w:rPr>
            </w:pPr>
            <w:r>
              <w:rPr>
                <w:rFonts w:ascii="Arial" w:eastAsia="Arial" w:hAnsi="Arial" w:cs="Arial"/>
              </w:rPr>
              <w:t>Concepto</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BAE22A7" w14:textId="77777777" w:rsidR="00A65648" w:rsidRDefault="00000000">
            <w:pPr>
              <w:spacing w:after="0" w:line="480" w:lineRule="auto"/>
              <w:jc w:val="both"/>
              <w:rPr>
                <w:rFonts w:ascii="Arial" w:eastAsia="Arial" w:hAnsi="Arial" w:cs="Arial"/>
              </w:rPr>
            </w:pPr>
            <w:r>
              <w:rPr>
                <w:rFonts w:ascii="Arial" w:eastAsia="Arial" w:hAnsi="Arial" w:cs="Arial"/>
              </w:rPr>
              <w:t>Año 0 (2026)</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2745C61" w14:textId="77777777" w:rsidR="00A65648" w:rsidRDefault="00000000">
            <w:pPr>
              <w:spacing w:after="0" w:line="480" w:lineRule="auto"/>
              <w:jc w:val="both"/>
              <w:rPr>
                <w:rFonts w:ascii="Arial" w:eastAsia="Arial" w:hAnsi="Arial" w:cs="Arial"/>
              </w:rPr>
            </w:pPr>
            <w:r>
              <w:rPr>
                <w:rFonts w:ascii="Arial" w:eastAsia="Arial" w:hAnsi="Arial" w:cs="Arial"/>
              </w:rPr>
              <w:t>Año 1 (2027)</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508A485" w14:textId="77777777" w:rsidR="00A65648" w:rsidRDefault="00000000">
            <w:pPr>
              <w:spacing w:after="0" w:line="480" w:lineRule="auto"/>
              <w:jc w:val="both"/>
              <w:rPr>
                <w:rFonts w:ascii="Arial" w:eastAsia="Arial" w:hAnsi="Arial" w:cs="Arial"/>
              </w:rPr>
            </w:pPr>
            <w:r>
              <w:rPr>
                <w:rFonts w:ascii="Arial" w:eastAsia="Arial" w:hAnsi="Arial" w:cs="Arial"/>
              </w:rPr>
              <w:t>Año 2 (2028)</w:t>
            </w:r>
          </w:p>
        </w:tc>
        <w:tc>
          <w:tcPr>
            <w:tcW w:w="143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079C4D66" w14:textId="77777777" w:rsidR="00A65648" w:rsidRDefault="00000000">
            <w:pPr>
              <w:spacing w:after="0" w:line="480" w:lineRule="auto"/>
              <w:jc w:val="both"/>
              <w:rPr>
                <w:rFonts w:ascii="Arial" w:eastAsia="Arial" w:hAnsi="Arial" w:cs="Arial"/>
              </w:rPr>
            </w:pPr>
            <w:r>
              <w:rPr>
                <w:rFonts w:ascii="Arial" w:eastAsia="Arial" w:hAnsi="Arial" w:cs="Arial"/>
              </w:rPr>
              <w:t>Año 3 (2029)</w:t>
            </w:r>
          </w:p>
        </w:tc>
      </w:tr>
      <w:tr w:rsidR="00A65648" w14:paraId="64B99CCC" w14:textId="77777777">
        <w:trPr>
          <w:trHeight w:val="690"/>
        </w:trPr>
        <w:tc>
          <w:tcPr>
            <w:tcW w:w="2349"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D4AF3D1" w14:textId="77777777" w:rsidR="00A65648" w:rsidRDefault="00000000">
            <w:pPr>
              <w:spacing w:after="0" w:line="480" w:lineRule="auto"/>
              <w:jc w:val="both"/>
              <w:rPr>
                <w:rFonts w:ascii="Arial" w:eastAsia="Arial" w:hAnsi="Arial" w:cs="Arial"/>
              </w:rPr>
            </w:pPr>
            <w:r>
              <w:rPr>
                <w:rFonts w:ascii="Arial" w:eastAsia="Arial" w:hAnsi="Arial" w:cs="Arial"/>
              </w:rPr>
              <w:t>Ahorro operativo</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F78906F" w14:textId="77777777" w:rsidR="00A65648" w:rsidRDefault="00000000">
            <w:pPr>
              <w:spacing w:after="0" w:line="480" w:lineRule="auto"/>
              <w:jc w:val="both"/>
              <w:rPr>
                <w:rFonts w:ascii="Arial" w:eastAsia="Arial" w:hAnsi="Arial" w:cs="Arial"/>
              </w:rPr>
            </w:pPr>
            <w:r>
              <w:rPr>
                <w:rFonts w:ascii="Arial" w:eastAsia="Arial" w:hAnsi="Arial" w:cs="Arial"/>
              </w:rPr>
              <w:t>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F49E7BC" w14:textId="77777777" w:rsidR="00A65648" w:rsidRDefault="00000000">
            <w:pPr>
              <w:spacing w:after="0" w:line="480" w:lineRule="auto"/>
              <w:jc w:val="both"/>
              <w:rPr>
                <w:rFonts w:ascii="Arial" w:eastAsia="Arial" w:hAnsi="Arial" w:cs="Arial"/>
              </w:rPr>
            </w:pPr>
            <w:r>
              <w:rPr>
                <w:rFonts w:ascii="Arial" w:eastAsia="Arial" w:hAnsi="Arial" w:cs="Arial"/>
              </w:rPr>
              <w:t>14,400.00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14C0969" w14:textId="77777777" w:rsidR="00A65648" w:rsidRDefault="00000000">
            <w:pPr>
              <w:spacing w:after="0" w:line="480" w:lineRule="auto"/>
              <w:jc w:val="both"/>
              <w:rPr>
                <w:rFonts w:ascii="Arial" w:eastAsia="Arial" w:hAnsi="Arial" w:cs="Arial"/>
              </w:rPr>
            </w:pPr>
            <w:r>
              <w:rPr>
                <w:rFonts w:ascii="Arial" w:eastAsia="Arial" w:hAnsi="Arial" w:cs="Arial"/>
              </w:rPr>
              <w:t>14,400.00</w:t>
            </w:r>
          </w:p>
        </w:tc>
        <w:tc>
          <w:tcPr>
            <w:tcW w:w="143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6D11F38F" w14:textId="77777777" w:rsidR="00A65648" w:rsidRDefault="00000000">
            <w:pPr>
              <w:spacing w:after="0" w:line="480" w:lineRule="auto"/>
              <w:jc w:val="both"/>
              <w:rPr>
                <w:rFonts w:ascii="Arial" w:eastAsia="Arial" w:hAnsi="Arial" w:cs="Arial"/>
              </w:rPr>
            </w:pPr>
            <w:r>
              <w:rPr>
                <w:rFonts w:ascii="Arial" w:eastAsia="Arial" w:hAnsi="Arial" w:cs="Arial"/>
              </w:rPr>
              <w:t>14,400.00</w:t>
            </w:r>
          </w:p>
        </w:tc>
      </w:tr>
      <w:tr w:rsidR="00A65648" w14:paraId="5423668F" w14:textId="77777777">
        <w:trPr>
          <w:trHeight w:val="690"/>
        </w:trPr>
        <w:tc>
          <w:tcPr>
            <w:tcW w:w="2349"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3FC13505" w14:textId="77777777" w:rsidR="00A65648" w:rsidRDefault="00000000">
            <w:pPr>
              <w:spacing w:after="0" w:line="480" w:lineRule="auto"/>
              <w:jc w:val="both"/>
              <w:rPr>
                <w:rFonts w:ascii="Arial" w:eastAsia="Arial" w:hAnsi="Arial" w:cs="Arial"/>
              </w:rPr>
            </w:pPr>
            <w:r>
              <w:rPr>
                <w:rFonts w:ascii="Arial" w:eastAsia="Arial" w:hAnsi="Arial" w:cs="Arial"/>
              </w:rPr>
              <w:t>Incremento de recaudación</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721BE4C5" w14:textId="77777777" w:rsidR="00A65648" w:rsidRDefault="00000000">
            <w:pPr>
              <w:spacing w:after="0" w:line="480" w:lineRule="auto"/>
              <w:jc w:val="both"/>
              <w:rPr>
                <w:rFonts w:ascii="Arial" w:eastAsia="Arial" w:hAnsi="Arial" w:cs="Arial"/>
              </w:rPr>
            </w:pPr>
            <w:r>
              <w:rPr>
                <w:rFonts w:ascii="Arial" w:eastAsia="Arial" w:hAnsi="Arial" w:cs="Arial"/>
              </w:rPr>
              <w:t>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3243F3F" w14:textId="77777777" w:rsidR="00A65648" w:rsidRDefault="00000000">
            <w:pPr>
              <w:spacing w:after="0" w:line="480" w:lineRule="auto"/>
              <w:jc w:val="both"/>
              <w:rPr>
                <w:rFonts w:ascii="Arial" w:eastAsia="Arial" w:hAnsi="Arial" w:cs="Arial"/>
              </w:rPr>
            </w:pPr>
            <w:r>
              <w:rPr>
                <w:rFonts w:ascii="Arial" w:eastAsia="Arial" w:hAnsi="Arial" w:cs="Arial"/>
              </w:rPr>
              <w:t>2,825.00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09B1A19" w14:textId="77777777" w:rsidR="00A65648" w:rsidRDefault="00000000">
            <w:pPr>
              <w:spacing w:after="0" w:line="480" w:lineRule="auto"/>
              <w:jc w:val="both"/>
              <w:rPr>
                <w:rFonts w:ascii="Arial" w:eastAsia="Arial" w:hAnsi="Arial" w:cs="Arial"/>
              </w:rPr>
            </w:pPr>
            <w:r>
              <w:rPr>
                <w:rFonts w:ascii="Arial" w:eastAsia="Arial" w:hAnsi="Arial" w:cs="Arial"/>
              </w:rPr>
              <w:t>5,650.00</w:t>
            </w:r>
          </w:p>
        </w:tc>
        <w:tc>
          <w:tcPr>
            <w:tcW w:w="143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2944EC21" w14:textId="77777777" w:rsidR="00A65648" w:rsidRDefault="00000000">
            <w:pPr>
              <w:spacing w:after="0" w:line="480" w:lineRule="auto"/>
              <w:jc w:val="both"/>
              <w:rPr>
                <w:rFonts w:ascii="Arial" w:eastAsia="Arial" w:hAnsi="Arial" w:cs="Arial"/>
              </w:rPr>
            </w:pPr>
            <w:r>
              <w:rPr>
                <w:rFonts w:ascii="Arial" w:eastAsia="Arial" w:hAnsi="Arial" w:cs="Arial"/>
              </w:rPr>
              <w:t>5,650.00</w:t>
            </w:r>
          </w:p>
        </w:tc>
      </w:tr>
      <w:tr w:rsidR="00A65648" w14:paraId="4E1A9792" w14:textId="77777777">
        <w:trPr>
          <w:trHeight w:val="690"/>
        </w:trPr>
        <w:tc>
          <w:tcPr>
            <w:tcW w:w="2349"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D225B1B" w14:textId="77777777" w:rsidR="00A65648" w:rsidRDefault="00000000">
            <w:pPr>
              <w:spacing w:after="0" w:line="480" w:lineRule="auto"/>
              <w:jc w:val="both"/>
              <w:rPr>
                <w:rFonts w:ascii="Arial" w:eastAsia="Arial" w:hAnsi="Arial" w:cs="Arial"/>
              </w:rPr>
            </w:pPr>
            <w:r>
              <w:rPr>
                <w:rFonts w:ascii="Arial" w:eastAsia="Arial" w:hAnsi="Arial" w:cs="Arial"/>
              </w:rPr>
              <w:t>Total Beneficios</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A0E0EDF" w14:textId="77777777" w:rsidR="00A65648" w:rsidRDefault="00000000">
            <w:pPr>
              <w:spacing w:after="0" w:line="480" w:lineRule="auto"/>
              <w:jc w:val="both"/>
              <w:rPr>
                <w:rFonts w:ascii="Arial" w:eastAsia="Arial" w:hAnsi="Arial" w:cs="Arial"/>
              </w:rPr>
            </w:pPr>
            <w:r>
              <w:rPr>
                <w:rFonts w:ascii="Arial" w:eastAsia="Arial" w:hAnsi="Arial" w:cs="Arial"/>
              </w:rPr>
              <w:t>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85D68C9" w14:textId="77777777" w:rsidR="00A65648" w:rsidRDefault="00000000">
            <w:pPr>
              <w:spacing w:after="0" w:line="480" w:lineRule="auto"/>
              <w:jc w:val="both"/>
              <w:rPr>
                <w:rFonts w:ascii="Arial" w:eastAsia="Arial" w:hAnsi="Arial" w:cs="Arial"/>
              </w:rPr>
            </w:pPr>
            <w:r>
              <w:rPr>
                <w:rFonts w:ascii="Arial" w:eastAsia="Arial" w:hAnsi="Arial" w:cs="Arial"/>
              </w:rPr>
              <w:t>17,225.00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289D6D0" w14:textId="77777777" w:rsidR="00A65648" w:rsidRDefault="00000000">
            <w:pPr>
              <w:spacing w:after="0" w:line="480" w:lineRule="auto"/>
              <w:jc w:val="both"/>
              <w:rPr>
                <w:rFonts w:ascii="Arial" w:eastAsia="Arial" w:hAnsi="Arial" w:cs="Arial"/>
              </w:rPr>
            </w:pPr>
            <w:r>
              <w:rPr>
                <w:rFonts w:ascii="Arial" w:eastAsia="Arial" w:hAnsi="Arial" w:cs="Arial"/>
              </w:rPr>
              <w:t>20,050.00</w:t>
            </w:r>
          </w:p>
        </w:tc>
        <w:tc>
          <w:tcPr>
            <w:tcW w:w="143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5D02C3B3" w14:textId="77777777" w:rsidR="00A65648" w:rsidRDefault="00000000">
            <w:pPr>
              <w:spacing w:after="0" w:line="480" w:lineRule="auto"/>
              <w:jc w:val="both"/>
              <w:rPr>
                <w:rFonts w:ascii="Arial" w:eastAsia="Arial" w:hAnsi="Arial" w:cs="Arial"/>
              </w:rPr>
            </w:pPr>
            <w:r>
              <w:rPr>
                <w:rFonts w:ascii="Arial" w:eastAsia="Arial" w:hAnsi="Arial" w:cs="Arial"/>
              </w:rPr>
              <w:t>20,050.00</w:t>
            </w:r>
          </w:p>
        </w:tc>
      </w:tr>
      <w:tr w:rsidR="00A65648" w14:paraId="3435B18C" w14:textId="77777777">
        <w:trPr>
          <w:trHeight w:val="690"/>
        </w:trPr>
        <w:tc>
          <w:tcPr>
            <w:tcW w:w="2349"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6D35AB4E" w14:textId="77777777" w:rsidR="00A65648" w:rsidRDefault="00000000">
            <w:pPr>
              <w:spacing w:after="0" w:line="480" w:lineRule="auto"/>
              <w:jc w:val="both"/>
              <w:rPr>
                <w:rFonts w:ascii="Arial" w:eastAsia="Arial" w:hAnsi="Arial" w:cs="Arial"/>
              </w:rPr>
            </w:pPr>
            <w:r>
              <w:rPr>
                <w:rFonts w:ascii="Arial" w:eastAsia="Arial" w:hAnsi="Arial" w:cs="Arial"/>
              </w:rPr>
              <w:t>Inversión (pago único)</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3EF9C56C" w14:textId="77777777" w:rsidR="00A65648" w:rsidRDefault="00000000">
            <w:pPr>
              <w:spacing w:after="0" w:line="480" w:lineRule="auto"/>
              <w:jc w:val="both"/>
              <w:rPr>
                <w:rFonts w:ascii="Arial" w:eastAsia="Arial" w:hAnsi="Arial" w:cs="Arial"/>
              </w:rPr>
            </w:pPr>
            <w:r>
              <w:rPr>
                <w:rFonts w:ascii="Arial" w:eastAsia="Arial" w:hAnsi="Arial" w:cs="Arial"/>
              </w:rPr>
              <w:t>-30,000.00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0F17A444" w14:textId="77777777" w:rsidR="00A65648" w:rsidRDefault="00000000">
            <w:pPr>
              <w:spacing w:after="0" w:line="480" w:lineRule="auto"/>
              <w:jc w:val="both"/>
              <w:rPr>
                <w:rFonts w:ascii="Arial" w:eastAsia="Arial" w:hAnsi="Arial" w:cs="Arial"/>
              </w:rPr>
            </w:pPr>
            <w:r>
              <w:rPr>
                <w:rFonts w:ascii="Arial" w:eastAsia="Arial" w:hAnsi="Arial" w:cs="Arial"/>
              </w:rPr>
              <w:t>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19058AFD" w14:textId="77777777" w:rsidR="00A65648" w:rsidRDefault="00000000">
            <w:pPr>
              <w:spacing w:after="0" w:line="480" w:lineRule="auto"/>
              <w:jc w:val="both"/>
              <w:rPr>
                <w:rFonts w:ascii="Arial" w:eastAsia="Arial" w:hAnsi="Arial" w:cs="Arial"/>
              </w:rPr>
            </w:pPr>
            <w:r>
              <w:rPr>
                <w:rFonts w:ascii="Arial" w:eastAsia="Arial" w:hAnsi="Arial" w:cs="Arial"/>
              </w:rPr>
              <w:t>0.00</w:t>
            </w:r>
          </w:p>
        </w:tc>
        <w:tc>
          <w:tcPr>
            <w:tcW w:w="143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04B1CDED" w14:textId="77777777" w:rsidR="00A65648" w:rsidRDefault="00000000">
            <w:pPr>
              <w:spacing w:after="0" w:line="480" w:lineRule="auto"/>
              <w:jc w:val="both"/>
              <w:rPr>
                <w:rFonts w:ascii="Arial" w:eastAsia="Arial" w:hAnsi="Arial" w:cs="Arial"/>
              </w:rPr>
            </w:pPr>
            <w:r>
              <w:rPr>
                <w:rFonts w:ascii="Arial" w:eastAsia="Arial" w:hAnsi="Arial" w:cs="Arial"/>
              </w:rPr>
              <w:t>0.00</w:t>
            </w:r>
          </w:p>
        </w:tc>
      </w:tr>
      <w:tr w:rsidR="00A65648" w14:paraId="04F5789D" w14:textId="77777777">
        <w:trPr>
          <w:trHeight w:val="690"/>
        </w:trPr>
        <w:tc>
          <w:tcPr>
            <w:tcW w:w="2349" w:type="dxa"/>
            <w:tcBorders>
              <w:top w:val="single" w:sz="6" w:space="0" w:color="000000"/>
              <w:left w:val="single" w:sz="6" w:space="0" w:color="000000"/>
              <w:bottom w:val="single" w:sz="6" w:space="0" w:color="000000"/>
              <w:right w:val="single" w:sz="6" w:space="0" w:color="000000"/>
            </w:tcBorders>
            <w:tcMar>
              <w:top w:w="160" w:type="dxa"/>
              <w:left w:w="0" w:type="dxa"/>
              <w:bottom w:w="160" w:type="dxa"/>
              <w:right w:w="240" w:type="dxa"/>
            </w:tcMar>
          </w:tcPr>
          <w:p w14:paraId="0AE92766" w14:textId="77777777" w:rsidR="00A65648" w:rsidRDefault="00000000">
            <w:pPr>
              <w:spacing w:after="0" w:line="480" w:lineRule="auto"/>
              <w:jc w:val="both"/>
              <w:rPr>
                <w:rFonts w:ascii="Arial" w:eastAsia="Arial" w:hAnsi="Arial" w:cs="Arial"/>
              </w:rPr>
            </w:pPr>
            <w:r>
              <w:rPr>
                <w:rFonts w:ascii="Arial" w:eastAsia="Arial" w:hAnsi="Arial" w:cs="Arial"/>
              </w:rPr>
              <w:t>Flujo de Caja Neto</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2D9917DF" w14:textId="77777777" w:rsidR="00A65648" w:rsidRDefault="00000000">
            <w:pPr>
              <w:spacing w:after="0" w:line="480" w:lineRule="auto"/>
              <w:jc w:val="both"/>
              <w:rPr>
                <w:rFonts w:ascii="Arial" w:eastAsia="Arial" w:hAnsi="Arial" w:cs="Arial"/>
              </w:rPr>
            </w:pPr>
            <w:r>
              <w:rPr>
                <w:rFonts w:ascii="Arial" w:eastAsia="Arial" w:hAnsi="Arial" w:cs="Arial"/>
              </w:rPr>
              <w:t>-30,000.00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6535991B" w14:textId="77777777" w:rsidR="00A65648" w:rsidRDefault="00000000">
            <w:pPr>
              <w:spacing w:after="0" w:line="480" w:lineRule="auto"/>
              <w:jc w:val="both"/>
              <w:rPr>
                <w:rFonts w:ascii="Arial" w:eastAsia="Arial" w:hAnsi="Arial" w:cs="Arial"/>
              </w:rPr>
            </w:pPr>
            <w:r>
              <w:rPr>
                <w:rFonts w:ascii="Arial" w:eastAsia="Arial" w:hAnsi="Arial" w:cs="Arial"/>
              </w:rPr>
              <w:t>+17,225.00</w:t>
            </w:r>
          </w:p>
        </w:tc>
        <w:tc>
          <w:tcPr>
            <w:tcW w:w="1574"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240" w:type="dxa"/>
            </w:tcMar>
          </w:tcPr>
          <w:p w14:paraId="543F8B81" w14:textId="77777777" w:rsidR="00A65648" w:rsidRDefault="00000000">
            <w:pPr>
              <w:spacing w:after="0" w:line="480" w:lineRule="auto"/>
              <w:jc w:val="both"/>
              <w:rPr>
                <w:rFonts w:ascii="Arial" w:eastAsia="Arial" w:hAnsi="Arial" w:cs="Arial"/>
              </w:rPr>
            </w:pPr>
            <w:r>
              <w:rPr>
                <w:rFonts w:ascii="Arial" w:eastAsia="Arial" w:hAnsi="Arial" w:cs="Arial"/>
              </w:rPr>
              <w:t>+20,050.00</w:t>
            </w:r>
          </w:p>
        </w:tc>
        <w:tc>
          <w:tcPr>
            <w:tcW w:w="1431" w:type="dxa"/>
            <w:tcBorders>
              <w:top w:val="single" w:sz="6" w:space="0" w:color="000000"/>
              <w:left w:val="single" w:sz="6" w:space="0" w:color="000000"/>
              <w:bottom w:val="single" w:sz="6" w:space="0" w:color="000000"/>
              <w:right w:val="single" w:sz="6" w:space="0" w:color="000000"/>
            </w:tcBorders>
            <w:tcMar>
              <w:top w:w="160" w:type="dxa"/>
              <w:left w:w="240" w:type="dxa"/>
              <w:bottom w:w="160" w:type="dxa"/>
              <w:right w:w="0" w:type="dxa"/>
            </w:tcMar>
          </w:tcPr>
          <w:p w14:paraId="24D7C6E1" w14:textId="77777777" w:rsidR="00A65648" w:rsidRDefault="00000000">
            <w:pPr>
              <w:spacing w:after="0" w:line="480" w:lineRule="auto"/>
              <w:jc w:val="both"/>
              <w:rPr>
                <w:rFonts w:ascii="Arial" w:eastAsia="Arial" w:hAnsi="Arial" w:cs="Arial"/>
              </w:rPr>
            </w:pPr>
            <w:r>
              <w:rPr>
                <w:rFonts w:ascii="Arial" w:eastAsia="Arial" w:hAnsi="Arial" w:cs="Arial"/>
              </w:rPr>
              <w:t>+20,050.00</w:t>
            </w:r>
          </w:p>
        </w:tc>
      </w:tr>
    </w:tbl>
    <w:p w14:paraId="5820CE77" w14:textId="77777777" w:rsidR="00A65648" w:rsidRDefault="00000000">
      <w:pPr>
        <w:pStyle w:val="Ttulo3"/>
        <w:spacing w:line="480" w:lineRule="auto"/>
        <w:jc w:val="both"/>
        <w:rPr>
          <w:rFonts w:ascii="Arial" w:eastAsia="Arial" w:hAnsi="Arial" w:cs="Arial"/>
          <w:sz w:val="22"/>
          <w:szCs w:val="22"/>
        </w:rPr>
      </w:pPr>
      <w:bookmarkStart w:id="46" w:name="_heading=h.ln684h1l9st0" w:colFirst="0" w:colLast="0"/>
      <w:bookmarkEnd w:id="46"/>
      <w:r>
        <w:rPr>
          <w:rFonts w:ascii="Arial" w:eastAsia="Arial" w:hAnsi="Arial" w:cs="Arial"/>
          <w:sz w:val="22"/>
          <w:szCs w:val="22"/>
        </w:rPr>
        <w:t>Indicadores Financieros</w:t>
      </w:r>
    </w:p>
    <w:p w14:paraId="7D9D843E" w14:textId="77777777" w:rsidR="00A65648" w:rsidRDefault="00000000">
      <w:pPr>
        <w:pStyle w:val="Ttulo4"/>
        <w:spacing w:line="480" w:lineRule="auto"/>
        <w:jc w:val="both"/>
        <w:rPr>
          <w:rFonts w:ascii="Arial" w:eastAsia="Arial" w:hAnsi="Arial" w:cs="Arial"/>
          <w:sz w:val="22"/>
          <w:szCs w:val="22"/>
        </w:rPr>
      </w:pPr>
      <w:bookmarkStart w:id="47" w:name="_heading=h.p3tovpm5fk0y" w:colFirst="0" w:colLast="0"/>
      <w:bookmarkEnd w:id="47"/>
      <w:r>
        <w:rPr>
          <w:rFonts w:ascii="Arial" w:eastAsia="Arial" w:hAnsi="Arial" w:cs="Arial"/>
          <w:sz w:val="22"/>
          <w:szCs w:val="22"/>
        </w:rPr>
        <w:t>1. Valor Actual Neto (VAN)</w:t>
      </w:r>
    </w:p>
    <w:p w14:paraId="1EE736A3" w14:textId="77777777" w:rsidR="00A65648" w:rsidRDefault="00000000">
      <w:pPr>
        <w:spacing w:line="480" w:lineRule="auto"/>
        <w:jc w:val="both"/>
        <w:rPr>
          <w:rFonts w:ascii="Arial" w:eastAsia="Arial" w:hAnsi="Arial" w:cs="Arial"/>
        </w:rPr>
      </w:pPr>
      <w:sdt>
        <w:sdtPr>
          <w:tag w:val="goog_rdk_9"/>
          <w:id w:val="-1564994717"/>
        </w:sdtPr>
        <w:sdtContent>
          <w:r>
            <w:rPr>
              <w:rFonts w:ascii="Arial Unicode MS" w:eastAsia="Arial Unicode MS" w:hAnsi="Arial Unicode MS" w:cs="Arial Unicode MS"/>
            </w:rPr>
            <w:t>VAN=−30,000+17,225/(1.10)^1+20,050/(1.10)^2+20,050/(1.10)^3</w:t>
          </w:r>
        </w:sdtContent>
      </w:sdt>
    </w:p>
    <w:p w14:paraId="2727C549" w14:textId="77777777" w:rsidR="00A65648" w:rsidRDefault="00000000">
      <w:pPr>
        <w:spacing w:line="480" w:lineRule="auto"/>
        <w:jc w:val="both"/>
        <w:rPr>
          <w:rFonts w:ascii="Arial" w:eastAsia="Arial" w:hAnsi="Arial" w:cs="Arial"/>
        </w:rPr>
      </w:pPr>
      <w:sdt>
        <w:sdtPr>
          <w:tag w:val="goog_rdk_10"/>
          <w:id w:val="1691738481"/>
        </w:sdtPr>
        <w:sdtContent>
          <w:r>
            <w:rPr>
              <w:rFonts w:ascii="Arial Unicode MS" w:eastAsia="Arial Unicode MS" w:hAnsi="Arial Unicode MS" w:cs="Arial Unicode MS"/>
            </w:rPr>
            <w:t>VAN=−30,000+15,659.09+16,570.25+15,063.86=S/17,293.20</w:t>
          </w:r>
        </w:sdtContent>
      </w:sdt>
    </w:p>
    <w:p w14:paraId="3BC85298" w14:textId="77777777" w:rsidR="00A65648" w:rsidRDefault="00000000">
      <w:pPr>
        <w:spacing w:line="480" w:lineRule="auto"/>
        <w:jc w:val="both"/>
        <w:rPr>
          <w:rFonts w:ascii="Arial" w:eastAsia="Arial" w:hAnsi="Arial" w:cs="Arial"/>
        </w:rPr>
      </w:pPr>
      <w:r>
        <w:rPr>
          <w:rFonts w:ascii="Arial" w:eastAsia="Arial" w:hAnsi="Arial" w:cs="Arial"/>
        </w:rPr>
        <w:t>Interpretación: VAN &gt; 0, el proyecto genera una ganancia neta de S/ 17,293.20 en valor actual. Se acepta.</w:t>
      </w:r>
    </w:p>
    <w:p w14:paraId="0F15593A" w14:textId="77777777" w:rsidR="00A65648" w:rsidRDefault="00000000">
      <w:pPr>
        <w:pStyle w:val="Ttulo4"/>
        <w:spacing w:line="480" w:lineRule="auto"/>
        <w:jc w:val="both"/>
        <w:rPr>
          <w:rFonts w:ascii="Arial" w:eastAsia="Arial" w:hAnsi="Arial" w:cs="Arial"/>
          <w:sz w:val="22"/>
          <w:szCs w:val="22"/>
        </w:rPr>
      </w:pPr>
      <w:bookmarkStart w:id="48" w:name="_heading=h.ii5cpm3ptzsz" w:colFirst="0" w:colLast="0"/>
      <w:bookmarkEnd w:id="48"/>
      <w:r>
        <w:rPr>
          <w:rFonts w:ascii="Arial" w:eastAsia="Arial" w:hAnsi="Arial" w:cs="Arial"/>
          <w:sz w:val="22"/>
          <w:szCs w:val="22"/>
        </w:rPr>
        <w:t>2. Tasa Interna de Retorno (TIR)</w:t>
      </w:r>
    </w:p>
    <w:p w14:paraId="410CCEE7" w14:textId="77777777" w:rsidR="00A65648" w:rsidRDefault="00000000">
      <w:pPr>
        <w:spacing w:line="480" w:lineRule="auto"/>
        <w:jc w:val="both"/>
        <w:rPr>
          <w:rFonts w:ascii="Arial" w:eastAsia="Arial" w:hAnsi="Arial" w:cs="Arial"/>
        </w:rPr>
      </w:pPr>
      <w:r>
        <w:rPr>
          <w:rFonts w:ascii="Arial" w:eastAsia="Arial" w:hAnsi="Arial" w:cs="Arial"/>
        </w:rPr>
        <w:t>Se resuelve la ecuación:</w:t>
      </w:r>
    </w:p>
    <w:p w14:paraId="236A3CAD" w14:textId="77777777" w:rsidR="00A65648" w:rsidRDefault="00000000">
      <w:pPr>
        <w:spacing w:line="480" w:lineRule="auto"/>
        <w:jc w:val="both"/>
        <w:rPr>
          <w:rFonts w:ascii="Arial" w:eastAsia="Arial" w:hAnsi="Arial" w:cs="Arial"/>
        </w:rPr>
      </w:pPr>
      <w:sdt>
        <w:sdtPr>
          <w:tag w:val="goog_rdk_11"/>
          <w:id w:val="1308427817"/>
        </w:sdtPr>
        <w:sdtContent>
          <w:r>
            <w:rPr>
              <w:rFonts w:ascii="Arial Unicode MS" w:eastAsia="Arial Unicode MS" w:hAnsi="Arial Unicode MS" w:cs="Arial Unicode MS"/>
            </w:rPr>
            <w:t>0=−30,000+17,225/(1+TIR)^1+20,050/(1+TIR)^2+20,050/(1+TIR)^3​</w:t>
          </w:r>
        </w:sdtContent>
      </w:sdt>
    </w:p>
    <w:p w14:paraId="3DA67AA3" w14:textId="77777777" w:rsidR="00A65648" w:rsidRDefault="00000000">
      <w:pPr>
        <w:spacing w:line="480" w:lineRule="auto"/>
        <w:jc w:val="both"/>
        <w:rPr>
          <w:rFonts w:ascii="Arial" w:eastAsia="Arial" w:hAnsi="Arial" w:cs="Arial"/>
        </w:rPr>
      </w:pPr>
      <w:sdt>
        <w:sdtPr>
          <w:tag w:val="goog_rdk_12"/>
          <w:id w:val="-283861741"/>
        </w:sdtPr>
        <w:sdtContent>
          <w:r>
            <w:rPr>
              <w:rFonts w:ascii="Arial Unicode MS" w:eastAsia="Arial Unicode MS" w:hAnsi="Arial Unicode MS" w:cs="Arial Unicode MS"/>
            </w:rPr>
            <w:t>TIR ≈ 14.85%</w:t>
          </w:r>
          <w:r>
            <w:rPr>
              <w:rFonts w:ascii="Arial Unicode MS" w:eastAsia="Arial Unicode MS" w:hAnsi="Arial Unicode MS" w:cs="Arial Unicode MS"/>
            </w:rPr>
            <w:br/>
            <w:t>Interpretación: TIR (14.85%) &gt; COK (10%). La rentabilidad del proyecto es superior al costo de oportunidad. Se acepta.</w:t>
          </w:r>
        </w:sdtContent>
      </w:sdt>
    </w:p>
    <w:p w14:paraId="36BB8520" w14:textId="77777777" w:rsidR="00A65648" w:rsidRDefault="00000000">
      <w:pPr>
        <w:pStyle w:val="Ttulo4"/>
        <w:spacing w:line="480" w:lineRule="auto"/>
        <w:jc w:val="both"/>
        <w:rPr>
          <w:rFonts w:ascii="Arial" w:eastAsia="Arial" w:hAnsi="Arial" w:cs="Arial"/>
          <w:sz w:val="22"/>
          <w:szCs w:val="22"/>
        </w:rPr>
      </w:pPr>
      <w:bookmarkStart w:id="49" w:name="_heading=h.bfjrgiu2oyqs" w:colFirst="0" w:colLast="0"/>
      <w:bookmarkEnd w:id="49"/>
      <w:r>
        <w:rPr>
          <w:rFonts w:ascii="Arial" w:eastAsia="Arial" w:hAnsi="Arial" w:cs="Arial"/>
          <w:sz w:val="22"/>
          <w:szCs w:val="22"/>
        </w:rPr>
        <w:t>3. Relación Beneficio/Costo (B/C)</w:t>
      </w:r>
    </w:p>
    <w:p w14:paraId="52EEE228" w14:textId="77777777" w:rsidR="00A65648" w:rsidRDefault="00000000">
      <w:pPr>
        <w:spacing w:line="480" w:lineRule="auto"/>
        <w:jc w:val="both"/>
        <w:rPr>
          <w:rFonts w:ascii="Arial" w:eastAsia="Arial" w:hAnsi="Arial" w:cs="Arial"/>
        </w:rPr>
      </w:pPr>
      <w:r>
        <w:rPr>
          <w:rFonts w:ascii="Arial" w:eastAsia="Arial" w:hAnsi="Arial" w:cs="Arial"/>
        </w:rPr>
        <w:t>B=15,659.09+16,570.25+15,063.86=47,293.20</w:t>
      </w:r>
    </w:p>
    <w:p w14:paraId="316707F3" w14:textId="77777777" w:rsidR="00A65648" w:rsidRDefault="00000000">
      <w:pPr>
        <w:spacing w:line="480" w:lineRule="auto"/>
        <w:jc w:val="both"/>
        <w:rPr>
          <w:rFonts w:ascii="Arial" w:eastAsia="Arial" w:hAnsi="Arial" w:cs="Arial"/>
        </w:rPr>
      </w:pPr>
      <w:r>
        <w:rPr>
          <w:rFonts w:ascii="Arial" w:eastAsia="Arial" w:hAnsi="Arial" w:cs="Arial"/>
        </w:rPr>
        <w:t>C=30,000.00</w:t>
      </w:r>
    </w:p>
    <w:p w14:paraId="58A8D2F0" w14:textId="77777777" w:rsidR="00A65648" w:rsidRDefault="00000000">
      <w:pPr>
        <w:spacing w:line="480" w:lineRule="auto"/>
        <w:jc w:val="both"/>
        <w:rPr>
          <w:rFonts w:ascii="Arial" w:eastAsia="Arial" w:hAnsi="Arial" w:cs="Arial"/>
        </w:rPr>
      </w:pPr>
      <w:r>
        <w:rPr>
          <w:rFonts w:ascii="Arial" w:eastAsia="Arial" w:hAnsi="Arial" w:cs="Arial"/>
        </w:rPr>
        <w:t>B/C=47,293.20/30,000.00=1.58</w:t>
      </w:r>
    </w:p>
    <w:p w14:paraId="5FB11CF9" w14:textId="77777777" w:rsidR="00A65648" w:rsidRDefault="00000000">
      <w:pPr>
        <w:spacing w:line="480" w:lineRule="auto"/>
        <w:jc w:val="both"/>
        <w:rPr>
          <w:rFonts w:ascii="Arial" w:eastAsia="Arial" w:hAnsi="Arial" w:cs="Arial"/>
        </w:rPr>
      </w:pPr>
      <w:r>
        <w:rPr>
          <w:rFonts w:ascii="Arial" w:eastAsia="Arial" w:hAnsi="Arial" w:cs="Arial"/>
        </w:rPr>
        <w:t>Interpretación: Por cada sol invertido, la municipalidad recibe S/ 1.58 en beneficios actualizados. Se acepta.</w:t>
      </w:r>
    </w:p>
    <w:p w14:paraId="28B169DB" w14:textId="77777777" w:rsidR="00A65648" w:rsidRDefault="00000000">
      <w:pPr>
        <w:pStyle w:val="Ttulo3"/>
        <w:spacing w:line="480" w:lineRule="auto"/>
        <w:jc w:val="both"/>
        <w:rPr>
          <w:rFonts w:ascii="Arial" w:eastAsia="Arial" w:hAnsi="Arial" w:cs="Arial"/>
          <w:sz w:val="22"/>
          <w:szCs w:val="22"/>
        </w:rPr>
      </w:pPr>
      <w:bookmarkStart w:id="50" w:name="_heading=h.gpi9x9p4917l" w:colFirst="0" w:colLast="0"/>
      <w:bookmarkEnd w:id="50"/>
      <w:r>
        <w:rPr>
          <w:rFonts w:ascii="Arial" w:eastAsia="Arial" w:hAnsi="Arial" w:cs="Arial"/>
          <w:sz w:val="22"/>
          <w:szCs w:val="22"/>
        </w:rPr>
        <w:t>Conclusión del Análisis Financiero</w:t>
      </w:r>
    </w:p>
    <w:p w14:paraId="3936B187" w14:textId="77777777" w:rsidR="00A65648" w:rsidRDefault="00000000">
      <w:pPr>
        <w:spacing w:line="480" w:lineRule="auto"/>
        <w:jc w:val="both"/>
        <w:rPr>
          <w:rFonts w:ascii="Arial" w:eastAsia="Arial" w:hAnsi="Arial" w:cs="Arial"/>
        </w:rPr>
      </w:pPr>
      <w:r>
        <w:rPr>
          <w:rFonts w:ascii="Arial" w:eastAsia="Arial" w:hAnsi="Arial" w:cs="Arial"/>
        </w:rPr>
        <w:t>El proyecto Neplatic es financieramente viable para la Municipalidad Distrital de Ciudad Nueva. Los tres indicadores son positivos y robustos:</w:t>
      </w:r>
    </w:p>
    <w:p w14:paraId="02456003" w14:textId="77777777" w:rsidR="00A65648" w:rsidRDefault="00000000">
      <w:pPr>
        <w:numPr>
          <w:ilvl w:val="0"/>
          <w:numId w:val="21"/>
        </w:numPr>
        <w:spacing w:line="480" w:lineRule="auto"/>
        <w:jc w:val="both"/>
        <w:rPr>
          <w:rFonts w:ascii="Arial" w:eastAsia="Arial" w:hAnsi="Arial" w:cs="Arial"/>
        </w:rPr>
      </w:pPr>
      <w:sdt>
        <w:sdtPr>
          <w:tag w:val="goog_rdk_13"/>
          <w:id w:val="-690782263"/>
        </w:sdtPr>
        <w:sdtContent>
          <w:r>
            <w:rPr>
              <w:rFonts w:ascii="Arial Unicode MS" w:eastAsia="Arial Unicode MS" w:hAnsi="Arial Unicode MS" w:cs="Arial Unicode MS"/>
            </w:rPr>
            <w:t>VAN = S/ 17,293.20 → genera valor por encima de la inversión.</w:t>
          </w:r>
        </w:sdtContent>
      </w:sdt>
    </w:p>
    <w:p w14:paraId="3A811002" w14:textId="77777777" w:rsidR="00A65648" w:rsidRDefault="00000000">
      <w:pPr>
        <w:numPr>
          <w:ilvl w:val="0"/>
          <w:numId w:val="21"/>
        </w:numPr>
        <w:spacing w:line="480" w:lineRule="auto"/>
        <w:jc w:val="both"/>
        <w:rPr>
          <w:rFonts w:ascii="Arial" w:eastAsia="Arial" w:hAnsi="Arial" w:cs="Arial"/>
        </w:rPr>
      </w:pPr>
      <w:sdt>
        <w:sdtPr>
          <w:tag w:val="goog_rdk_14"/>
          <w:id w:val="1561557129"/>
        </w:sdtPr>
        <w:sdtContent>
          <w:r>
            <w:rPr>
              <w:rFonts w:ascii="Arial Unicode MS" w:eastAsia="Arial Unicode MS" w:hAnsi="Arial Unicode MS" w:cs="Arial Unicode MS"/>
            </w:rPr>
            <w:t>TIR = 14.85% → supera el 10% del costo de oportunidad.</w:t>
          </w:r>
        </w:sdtContent>
      </w:sdt>
    </w:p>
    <w:p w14:paraId="044FEA0F" w14:textId="77777777" w:rsidR="00A65648" w:rsidRDefault="00000000">
      <w:pPr>
        <w:numPr>
          <w:ilvl w:val="0"/>
          <w:numId w:val="21"/>
        </w:numPr>
        <w:spacing w:line="480" w:lineRule="auto"/>
        <w:jc w:val="both"/>
        <w:rPr>
          <w:rFonts w:ascii="Arial" w:eastAsia="Arial" w:hAnsi="Arial" w:cs="Arial"/>
        </w:rPr>
      </w:pPr>
      <w:sdt>
        <w:sdtPr>
          <w:tag w:val="goog_rdk_15"/>
          <w:id w:val="1937982708"/>
        </w:sdtPr>
        <w:sdtContent>
          <w:r>
            <w:rPr>
              <w:rFonts w:ascii="Arial Unicode MS" w:eastAsia="Arial Unicode MS" w:hAnsi="Arial Unicode MS" w:cs="Arial Unicode MS"/>
            </w:rPr>
            <w:t>B/C = 1.58 → retorno superior al capital invertido.</w:t>
          </w:r>
        </w:sdtContent>
      </w:sdt>
    </w:p>
    <w:p w14:paraId="08D2F6F4" w14:textId="77777777" w:rsidR="00A65648" w:rsidRDefault="00000000">
      <w:pPr>
        <w:spacing w:line="480" w:lineRule="auto"/>
        <w:jc w:val="both"/>
        <w:rPr>
          <w:rFonts w:ascii="Arial" w:eastAsia="Arial" w:hAnsi="Arial" w:cs="Arial"/>
          <w:color w:val="0F1115"/>
        </w:rPr>
      </w:pPr>
      <w:r>
        <w:rPr>
          <w:rFonts w:ascii="Arial" w:eastAsia="Arial" w:hAnsi="Arial" w:cs="Arial"/>
        </w:rPr>
        <w:t>La inversión única de S/ 30,000 se recupera en menos de dos años (período de recuperación aproximado de 1.8 años) y produce beneficios operativos y recaudatorios sostenidos durante toda la vida útil del sistema, sin considerar los valiosos beneficios intangibles (transparencia, equidad, modernización).</w:t>
      </w:r>
    </w:p>
    <w:p w14:paraId="20589648" w14:textId="77777777" w:rsidR="00A65648" w:rsidRDefault="00000000">
      <w:pPr>
        <w:pStyle w:val="Ttulo2"/>
        <w:keepNext w:val="0"/>
        <w:keepLines w:val="0"/>
        <w:shd w:val="clear" w:color="auto" w:fill="FFFFFF"/>
        <w:spacing w:before="480" w:after="240" w:line="480" w:lineRule="auto"/>
        <w:jc w:val="both"/>
        <w:rPr>
          <w:rFonts w:ascii="Arial" w:eastAsia="Arial" w:hAnsi="Arial" w:cs="Arial"/>
          <w:color w:val="0F1115"/>
          <w:sz w:val="22"/>
          <w:szCs w:val="22"/>
        </w:rPr>
      </w:pPr>
      <w:bookmarkStart w:id="51" w:name="_heading=h.lhpxa7wqd01h" w:colFirst="0" w:colLast="0"/>
      <w:bookmarkEnd w:id="51"/>
      <w:r>
        <w:rPr>
          <w:rFonts w:ascii="Arial" w:eastAsia="Arial" w:hAnsi="Arial" w:cs="Arial"/>
          <w:color w:val="0F1115"/>
          <w:sz w:val="22"/>
          <w:szCs w:val="22"/>
        </w:rPr>
        <w:t>ANEXO 01 – REQUERIMIENTOS DEL SISTEMA</w:t>
      </w:r>
    </w:p>
    <w:p w14:paraId="0189FF02" w14:textId="77777777" w:rsidR="00A65648" w:rsidRDefault="00A65648">
      <w:pPr>
        <w:spacing w:line="480" w:lineRule="auto"/>
        <w:rPr>
          <w:rFonts w:ascii="Arial" w:eastAsia="Arial" w:hAnsi="Arial" w:cs="Arial"/>
        </w:rPr>
      </w:pPr>
    </w:p>
    <w:sdt>
      <w:sdtPr>
        <w:tag w:val="goog_rdk_16"/>
        <w:id w:val="768166555"/>
        <w:lock w:val="contentLocked"/>
      </w:sdtPr>
      <w:sdtContent>
        <w:tbl>
          <w:tblPr>
            <w:tblStyle w:val="ae"/>
            <w:tblW w:w="8503" w:type="dxa"/>
            <w:tblInd w:w="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06"/>
            <w:gridCol w:w="6197"/>
          </w:tblGrid>
          <w:tr w:rsidR="00A65648" w14:paraId="3D65DA64" w14:textId="77777777">
            <w:trPr>
              <w:trHeight w:val="690"/>
            </w:trPr>
            <w:tc>
              <w:tcPr>
                <w:tcW w:w="2306" w:type="dxa"/>
                <w:tcBorders>
                  <w:top w:val="single" w:sz="6" w:space="0" w:color="000000"/>
                  <w:left w:val="single" w:sz="6" w:space="0" w:color="000000"/>
                  <w:bottom w:val="single" w:sz="6" w:space="0" w:color="000000"/>
                  <w:right w:val="single" w:sz="6" w:space="0" w:color="000000"/>
                </w:tcBorders>
                <w:shd w:val="clear" w:color="auto" w:fill="C9DAF8"/>
                <w:tcMar>
                  <w:top w:w="160" w:type="dxa"/>
                  <w:left w:w="0" w:type="dxa"/>
                  <w:bottom w:w="160" w:type="dxa"/>
                  <w:right w:w="240" w:type="dxa"/>
                </w:tcMar>
              </w:tcPr>
              <w:p w14:paraId="2608A1B5" w14:textId="77777777" w:rsidR="00A65648" w:rsidRDefault="00000000">
                <w:pPr>
                  <w:spacing w:after="0" w:line="480" w:lineRule="auto"/>
                  <w:rPr>
                    <w:rFonts w:ascii="Arial" w:eastAsia="Arial" w:hAnsi="Arial" w:cs="Arial"/>
                    <w:b/>
                    <w:bCs/>
                  </w:rPr>
                </w:pPr>
                <w:r>
                  <w:rPr>
                    <w:rFonts w:ascii="Arial" w:eastAsia="Arial" w:hAnsi="Arial" w:cs="Arial"/>
                    <w:b/>
                    <w:bCs/>
                  </w:rPr>
                  <w:t>ID</w:t>
                </w:r>
              </w:p>
            </w:tc>
            <w:tc>
              <w:tcPr>
                <w:tcW w:w="6196" w:type="dxa"/>
                <w:tcBorders>
                  <w:top w:val="single" w:sz="6" w:space="0" w:color="000000"/>
                  <w:left w:val="single" w:sz="6" w:space="0" w:color="000000"/>
                  <w:bottom w:val="single" w:sz="6" w:space="0" w:color="000000"/>
                  <w:right w:val="single" w:sz="6" w:space="0" w:color="000000"/>
                </w:tcBorders>
                <w:shd w:val="clear" w:color="auto" w:fill="C9DAF8"/>
                <w:tcMar>
                  <w:top w:w="160" w:type="dxa"/>
                  <w:left w:w="240" w:type="dxa"/>
                  <w:bottom w:w="160" w:type="dxa"/>
                  <w:right w:w="240" w:type="dxa"/>
                </w:tcMar>
              </w:tcPr>
              <w:p w14:paraId="34305627" w14:textId="77777777" w:rsidR="00A65648" w:rsidRDefault="00000000">
                <w:pPr>
                  <w:spacing w:after="0" w:line="480" w:lineRule="auto"/>
                  <w:rPr>
                    <w:rFonts w:ascii="Arial" w:eastAsia="Arial" w:hAnsi="Arial" w:cs="Arial"/>
                    <w:b/>
                    <w:bCs/>
                  </w:rPr>
                </w:pPr>
                <w:r>
                  <w:rPr>
                    <w:rFonts w:ascii="Arial" w:eastAsia="Arial" w:hAnsi="Arial" w:cs="Arial"/>
                    <w:b/>
                    <w:bCs/>
                  </w:rPr>
                  <w:t>Descripción del Requerimiento Funcional</w:t>
                </w:r>
              </w:p>
            </w:tc>
          </w:tr>
          <w:tr w:rsidR="00A65648" w14:paraId="1ED0A935"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77803B6"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RF-01</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23322F4" w14:textId="77777777" w:rsidR="00A65648" w:rsidRDefault="00000000">
                <w:pPr>
                  <w:spacing w:after="0" w:line="391" w:lineRule="auto"/>
                  <w:rPr>
                    <w:rFonts w:ascii="Arial" w:eastAsia="Arial" w:hAnsi="Arial" w:cs="Arial"/>
                    <w:color w:val="0F1115"/>
                  </w:rPr>
                </w:pPr>
                <w:r>
                  <w:rPr>
                    <w:rFonts w:ascii="Arial" w:eastAsia="Arial" w:hAnsi="Arial" w:cs="Arial"/>
                    <w:color w:val="0F1115"/>
                  </w:rPr>
                  <w:t>Módulo ETL automatizado para extracción, transformación y carga de datos desde Oracle hacia PostgreSQL/PostGIS.</w:t>
                </w:r>
              </w:p>
            </w:tc>
          </w:tr>
          <w:tr w:rsidR="00A65648" w14:paraId="0EA02033"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5F8236E"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RF-02</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B74103F" w14:textId="77777777" w:rsidR="00A65648" w:rsidRDefault="00000000">
                <w:pPr>
                  <w:spacing w:after="0" w:line="391" w:lineRule="auto"/>
                  <w:rPr>
                    <w:rFonts w:ascii="Arial" w:eastAsia="Arial" w:hAnsi="Arial" w:cs="Arial"/>
                    <w:color w:val="0F1115"/>
                  </w:rPr>
                </w:pPr>
                <w:r>
                  <w:rPr>
                    <w:rFonts w:ascii="Arial" w:eastAsia="Arial" w:hAnsi="Arial" w:cs="Arial"/>
                    <w:color w:val="0F1115"/>
                  </w:rPr>
                  <w:t>Visor geográfico del distrito de Ciudad Nueva con capas de ArcGIS Maps SDK for JavaScript 4.x y Google Maps API.</w:t>
                </w:r>
              </w:p>
            </w:tc>
          </w:tr>
          <w:tr w:rsidR="00A65648" w14:paraId="643FF008"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FFFF9CD"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RF-03</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A1F0CEF"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Representación de niveles de morosidad mediante escala de colores: Rojo (coactiva), Guinda (ordinaria), Azul/Negro (sin proceso).</w:t>
                </w:r>
              </w:p>
            </w:tc>
          </w:tr>
          <w:tr w:rsidR="00A65648" w14:paraId="62B98FAF"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3E8607D"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RF-04</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04CA5F60" w14:textId="77777777" w:rsidR="00A65648" w:rsidRDefault="00000000">
                <w:pPr>
                  <w:spacing w:after="0" w:line="391" w:lineRule="auto"/>
                  <w:rPr>
                    <w:rFonts w:ascii="Arial" w:eastAsia="Arial" w:hAnsi="Arial" w:cs="Arial"/>
                    <w:color w:val="0F1115"/>
                  </w:rPr>
                </w:pPr>
                <w:r>
                  <w:rPr>
                    <w:rFonts w:ascii="Arial" w:eastAsia="Arial" w:hAnsi="Arial" w:cs="Arial"/>
                    <w:color w:val="0F1115"/>
                  </w:rPr>
                  <w:t>Mapa de calor interactivo con deuda agregada por manzana, sector o lote, generado en tiempo real según concentración de deuda acumulada.</w:t>
                </w:r>
              </w:p>
            </w:tc>
          </w:tr>
          <w:tr w:rsidR="00A65648" w14:paraId="37552034"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3CA140E"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RF-05</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A700AA4" w14:textId="77777777" w:rsidR="00A65648" w:rsidRDefault="00000000">
                <w:pPr>
                  <w:spacing w:after="0" w:line="391" w:lineRule="auto"/>
                  <w:rPr>
                    <w:rFonts w:ascii="Arial" w:eastAsia="Arial" w:hAnsi="Arial" w:cs="Arial"/>
                    <w:color w:val="0F1115"/>
                  </w:rPr>
                </w:pPr>
                <w:r>
                  <w:rPr>
                    <w:rFonts w:ascii="Arial" w:eastAsia="Arial" w:hAnsi="Arial" w:cs="Arial"/>
                    <w:color w:val="0F1115"/>
                  </w:rPr>
                  <w:t>Segmentación de contribuyentes morosos por rango de monto, tipo de tributo, antigüedad de deuda y etapa de cobranza.</w:t>
                </w:r>
              </w:p>
            </w:tc>
          </w:tr>
          <w:tr w:rsidR="00A65648" w14:paraId="691FB800"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57C130A6"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RF-06</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29742E44" w14:textId="77777777" w:rsidR="00A65648" w:rsidRDefault="00000000">
                <w:pPr>
                  <w:spacing w:after="0" w:line="391" w:lineRule="auto"/>
                  <w:rPr>
                    <w:rFonts w:ascii="Arial" w:eastAsia="Arial" w:hAnsi="Arial" w:cs="Arial"/>
                    <w:color w:val="0F1115"/>
                  </w:rPr>
                </w:pPr>
                <w:r>
                  <w:rPr>
                    <w:rFonts w:ascii="Arial" w:eastAsia="Arial" w:hAnsi="Arial" w:cs="Arial"/>
                    <w:color w:val="0F1115"/>
                  </w:rPr>
                  <w:t>Algoritmo configurable de priorización para generar rutas de notificación optimizadas según concentración territorial de morosidad.</w:t>
                </w:r>
              </w:p>
            </w:tc>
          </w:tr>
          <w:tr w:rsidR="00A65648" w14:paraId="70CDDF33" w14:textId="77777777">
            <w:trPr>
              <w:trHeight w:val="181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0E2B4EA"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RF-07</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443317A" w14:textId="77777777" w:rsidR="00A65648" w:rsidRDefault="00000000">
                <w:pPr>
                  <w:spacing w:after="0" w:line="391" w:lineRule="auto"/>
                  <w:rPr>
                    <w:rFonts w:ascii="Arial" w:eastAsia="Arial" w:hAnsi="Arial" w:cs="Arial"/>
                    <w:color w:val="0F1115"/>
                  </w:rPr>
                </w:pPr>
                <w:r>
                  <w:rPr>
                    <w:rFonts w:ascii="Arial" w:eastAsia="Arial" w:hAnsi="Arial" w:cs="Arial"/>
                    <w:color w:val="0F1115"/>
                  </w:rPr>
                  <w:t>Interfaz simplificada para Usuario Normal (Campo) que muestre la ruta asignada y permita registrar el resultado de cada visita: "Notificado", "Ausente", "Se mudó", "Fallecido" o "Dirección incorrecta".</w:t>
                </w:r>
              </w:p>
            </w:tc>
          </w:tr>
          <w:tr w:rsidR="00A65648" w14:paraId="5894023C"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4F8909E"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RF-08</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ED0BA9D" w14:textId="77777777" w:rsidR="00A65648" w:rsidRDefault="00000000">
                <w:pPr>
                  <w:spacing w:after="0" w:line="391" w:lineRule="auto"/>
                  <w:rPr>
                    <w:rFonts w:ascii="Arial" w:eastAsia="Arial" w:hAnsi="Arial" w:cs="Arial"/>
                    <w:color w:val="0F1115"/>
                  </w:rPr>
                </w:pPr>
                <w:r>
                  <w:rPr>
                    <w:rFonts w:ascii="Arial" w:eastAsia="Arial" w:hAnsi="Arial" w:cs="Arial"/>
                    <w:color w:val="0F1115"/>
                  </w:rPr>
                  <w:t>Dashboard gerencial con KPIs en tiempo real: evolución de tasa de morosidad, montos recaudados por sector y efectividad de notificaciones.</w:t>
                </w:r>
              </w:p>
            </w:tc>
          </w:tr>
          <w:tr w:rsidR="00A65648" w14:paraId="798C338A"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41269289"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RF-09</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FD06A55" w14:textId="77777777" w:rsidR="00A65648" w:rsidRDefault="00000000">
                <w:pPr>
                  <w:spacing w:after="0" w:line="391" w:lineRule="auto"/>
                  <w:rPr>
                    <w:rFonts w:ascii="Arial" w:eastAsia="Arial" w:hAnsi="Arial" w:cs="Arial"/>
                    <w:color w:val="0F1115"/>
                  </w:rPr>
                </w:pPr>
                <w:r>
                  <w:rPr>
                    <w:rFonts w:ascii="Arial" w:eastAsia="Arial" w:hAnsi="Arial" w:cs="Arial"/>
                    <w:color w:val="0F1115"/>
                  </w:rPr>
                  <w:t>Generación y descarga de reportes en formato PDF y Excel con información del dashboard y listados de segmentación.</w:t>
                </w:r>
              </w:p>
            </w:tc>
          </w:tr>
          <w:tr w:rsidR="00A65648" w14:paraId="33E2E98C" w14:textId="77777777">
            <w:trPr>
              <w:trHeight w:val="1440"/>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12A22E4C"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RF-10</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72D6C225" w14:textId="77777777" w:rsidR="00A65648" w:rsidRDefault="00000000">
                <w:pPr>
                  <w:spacing w:after="0" w:line="391" w:lineRule="auto"/>
                  <w:rPr>
                    <w:rFonts w:ascii="Arial" w:eastAsia="Arial" w:hAnsi="Arial" w:cs="Arial"/>
                    <w:color w:val="0F1115"/>
                  </w:rPr>
                </w:pPr>
                <w:r>
                  <w:rPr>
                    <w:rFonts w:ascii="Arial" w:eastAsia="Arial" w:hAnsi="Arial" w:cs="Arial"/>
                    <w:color w:val="0F1115"/>
                  </w:rPr>
                  <w:t>Eje temporal para comparar el estado de la morosidad entre periodos (mensual, trimestral, anual).</w:t>
                </w:r>
              </w:p>
            </w:tc>
          </w:tr>
          <w:tr w:rsidR="00A65648" w14:paraId="443AC3C9"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23266D1D"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RF-11</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1434AF6E" w14:textId="77777777" w:rsidR="00A65648" w:rsidRDefault="00000000">
                <w:pPr>
                  <w:spacing w:after="0" w:line="391" w:lineRule="auto"/>
                  <w:rPr>
                    <w:rFonts w:ascii="Arial" w:eastAsia="Arial" w:hAnsi="Arial" w:cs="Arial"/>
                    <w:color w:val="0F1115"/>
                  </w:rPr>
                </w:pPr>
                <w:r>
                  <w:rPr>
                    <w:rFonts w:ascii="Arial" w:eastAsia="Arial" w:hAnsi="Arial" w:cs="Arial"/>
                    <w:color w:val="0F1115"/>
                  </w:rPr>
                  <w:t>Gestión de cuentas de usuario: crear, modificar, dar de baja y asignar roles (Admin o Normal).</w:t>
                </w:r>
              </w:p>
            </w:tc>
          </w:tr>
          <w:tr w:rsidR="00A65648" w14:paraId="50E82B70"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1D75D209"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RF-12</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C0758D8" w14:textId="77777777" w:rsidR="00A65648" w:rsidRDefault="00000000">
                <w:pPr>
                  <w:spacing w:after="0" w:line="391" w:lineRule="auto"/>
                  <w:rPr>
                    <w:rFonts w:ascii="Arial" w:eastAsia="Arial" w:hAnsi="Arial" w:cs="Arial"/>
                    <w:color w:val="0F1115"/>
                  </w:rPr>
                </w:pPr>
                <w:r>
                  <w:rPr>
                    <w:rFonts w:ascii="Arial" w:eastAsia="Arial" w:hAnsi="Arial" w:cs="Arial"/>
                    <w:color w:val="0F1115"/>
                  </w:rPr>
                  <w:t>Autenticación obligatoria mediante usuario y contraseña, con control de acceso diferenciado según rol.</w:t>
                </w:r>
              </w:p>
            </w:tc>
          </w:tr>
          <w:tr w:rsidR="00A65648" w14:paraId="7F3087F6"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75D740C6"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RF-13</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5DDCEB02" w14:textId="77777777" w:rsidR="00A65648" w:rsidRDefault="00000000">
                <w:pPr>
                  <w:spacing w:after="0" w:line="391" w:lineRule="auto"/>
                  <w:rPr>
                    <w:rFonts w:ascii="Arial" w:eastAsia="Arial" w:hAnsi="Arial" w:cs="Arial"/>
                    <w:color w:val="0F1115"/>
                  </w:rPr>
                </w:pPr>
                <w:r>
                  <w:rPr>
                    <w:rFonts w:ascii="Arial" w:eastAsia="Arial" w:hAnsi="Arial" w:cs="Arial"/>
                    <w:color w:val="0F1115"/>
                  </w:rPr>
                  <w:t>Aplicación desktop que permite ejecución manual y monitoreo de procesos ETL, administración de usuarios mediante RBAC, optimización de rutas y generación de reportes gerenciales.</w:t>
                </w:r>
              </w:p>
            </w:tc>
          </w:tr>
          <w:tr w:rsidR="00A65648" w14:paraId="068BE5AA"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03DCD937"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RF-14</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4A85B55F"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Registro automatizado de coordenadas geográficas al momento de la visita para auditar y mapear los resultados de la notificación en el visor geográfico central.</w:t>
                </w:r>
              </w:p>
            </w:tc>
          </w:tr>
          <w:tr w:rsidR="00A65648" w14:paraId="64449716" w14:textId="77777777">
            <w:trPr>
              <w:trHeight w:val="1065"/>
            </w:trPr>
            <w:tc>
              <w:tcPr>
                <w:tcW w:w="2306" w:type="dxa"/>
                <w:tcBorders>
                  <w:top w:val="single" w:sz="6" w:space="0" w:color="0F1115"/>
                  <w:left w:val="single" w:sz="6" w:space="0" w:color="0F1115"/>
                  <w:bottom w:val="single" w:sz="6" w:space="0" w:color="000000"/>
                  <w:right w:val="single" w:sz="6" w:space="0" w:color="0F1115"/>
                </w:tcBorders>
                <w:tcMar>
                  <w:top w:w="160" w:type="dxa"/>
                  <w:left w:w="0" w:type="dxa"/>
                  <w:bottom w:w="160" w:type="dxa"/>
                  <w:right w:w="240" w:type="dxa"/>
                </w:tcMar>
              </w:tcPr>
              <w:p w14:paraId="3FF670AB" w14:textId="77777777" w:rsidR="00A65648" w:rsidRDefault="00000000">
                <w:pPr>
                  <w:spacing w:after="0" w:line="391" w:lineRule="auto"/>
                  <w:rPr>
                    <w:rFonts w:ascii="Arial" w:eastAsia="Arial" w:hAnsi="Arial" w:cs="Arial"/>
                    <w:color w:val="0F1115"/>
                  </w:rPr>
                </w:pPr>
                <w:r>
                  <w:rPr>
                    <w:rFonts w:ascii="Arial" w:eastAsia="Arial" w:hAnsi="Arial" w:cs="Arial"/>
                    <w:color w:val="0F1115"/>
                  </w:rPr>
                  <w:t>RF-15</w:t>
                </w:r>
              </w:p>
            </w:tc>
            <w:tc>
              <w:tcPr>
                <w:tcW w:w="6196" w:type="dxa"/>
                <w:tcBorders>
                  <w:top w:val="single" w:sz="6" w:space="0" w:color="0F1115"/>
                  <w:left w:val="single" w:sz="6" w:space="0" w:color="0F1115"/>
                  <w:bottom w:val="single" w:sz="6" w:space="0" w:color="000000"/>
                  <w:right w:val="single" w:sz="6" w:space="0" w:color="0F1115"/>
                </w:tcBorders>
                <w:tcMar>
                  <w:top w:w="160" w:type="dxa"/>
                  <w:left w:w="240" w:type="dxa"/>
                  <w:bottom w:w="160" w:type="dxa"/>
                  <w:right w:w="240" w:type="dxa"/>
                </w:tcMar>
              </w:tcPr>
              <w:p w14:paraId="6C4D15A7" w14:textId="77777777" w:rsidR="00A65648" w:rsidRDefault="00000000">
                <w:pPr>
                  <w:spacing w:after="0" w:line="391" w:lineRule="auto"/>
                  <w:rPr>
                    <w:rFonts w:ascii="Arial" w:eastAsia="Arial" w:hAnsi="Arial" w:cs="Arial"/>
                    <w:color w:val="0F1115"/>
                  </w:rPr>
                </w:pPr>
                <w:r>
                  <w:rPr>
                    <w:rFonts w:ascii="Arial" w:eastAsia="Arial" w:hAnsi="Arial" w:cs="Arial"/>
                    <w:color w:val="0F1115"/>
                  </w:rPr>
                  <w:t>Almacenamiento de resultados de campo en un historial de respaldo a nivel de caché para garantizar persistencia en zonas sin cobertura.</w:t>
                </w:r>
              </w:p>
            </w:tc>
          </w:tr>
        </w:tbl>
      </w:sdtContent>
    </w:sdt>
    <w:p w14:paraId="366504BA" w14:textId="77777777" w:rsidR="00A65648" w:rsidRDefault="00A65648">
      <w:pPr>
        <w:pStyle w:val="Ttulo3"/>
        <w:spacing w:line="480" w:lineRule="auto"/>
      </w:pPr>
      <w:bookmarkStart w:id="52" w:name="_heading=h.nebapax63wib" w:colFirst="0" w:colLast="0"/>
      <w:bookmarkEnd w:id="52"/>
    </w:p>
    <w:p w14:paraId="5C733653" w14:textId="77777777" w:rsidR="00A65648" w:rsidRDefault="00A65648">
      <w:pPr>
        <w:jc w:val="center"/>
        <w:rPr>
          <w:b/>
          <w:bCs/>
          <w:sz w:val="24"/>
          <w:szCs w:val="24"/>
          <w:u w:val="single"/>
        </w:rPr>
      </w:pPr>
    </w:p>
    <w:p w14:paraId="4AF7F76D" w14:textId="77777777" w:rsidR="00A65648" w:rsidRDefault="00A65648">
      <w:pPr>
        <w:jc w:val="center"/>
        <w:rPr>
          <w:b/>
          <w:bCs/>
          <w:sz w:val="24"/>
          <w:szCs w:val="24"/>
          <w:u w:val="single"/>
        </w:rPr>
      </w:pPr>
    </w:p>
    <w:sectPr w:rsidR="00A65648">
      <w:headerReference w:type="default" r:id="rId9"/>
      <w:footerReference w:type="default" r:id="rId10"/>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D5A4E" w14:textId="77777777" w:rsidR="00F5518F" w:rsidRDefault="00F5518F">
      <w:pPr>
        <w:spacing w:after="0" w:line="240" w:lineRule="auto"/>
      </w:pPr>
      <w:r>
        <w:separator/>
      </w:r>
    </w:p>
  </w:endnote>
  <w:endnote w:type="continuationSeparator" w:id="0">
    <w:p w14:paraId="148171FB" w14:textId="77777777" w:rsidR="00F5518F" w:rsidRDefault="00F551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embedRegular r:id="rId1" w:fontKey="{2437079F-3F08-41CB-9749-28A15463E7D6}"/>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30ECC05-D9DD-4316-BF03-A503CF54F7F2}"/>
    <w:embedBold r:id="rId3" w:fontKey="{76816DDC-1BF9-46A4-BC46-F74676D83F62}"/>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FAAB681-E7D4-4BC4-9BAA-FCC59A98FED2}"/>
  </w:font>
  <w:font w:name="Arial Unicode MS">
    <w:panose1 w:val="020B0604020202020204"/>
    <w:charset w:val="80"/>
    <w:family w:val="swiss"/>
    <w:pitch w:val="variable"/>
    <w:sig w:usb0="F7FFAEFF" w:usb1="F9DFFFFF" w:usb2="0000007F" w:usb3="00000000" w:csb0="003F01FF" w:csb1="00000000"/>
    <w:embedRegular r:id="rId5" w:subsetted="1" w:fontKey="{D9F39911-7712-430F-BECE-37B97C0A0603}"/>
    <w:embedBold r:id="rId6" w:subsetted="1" w:fontKey="{C944ADA0-FB8E-4388-A642-0CE301465CB9}"/>
  </w:font>
  <w:font w:name="Cambria">
    <w:panose1 w:val="02040503050406030204"/>
    <w:charset w:val="00"/>
    <w:family w:val="roman"/>
    <w:pitch w:val="variable"/>
    <w:sig w:usb0="E00006FF" w:usb1="420024FF" w:usb2="02000000" w:usb3="00000000" w:csb0="0000019F" w:csb1="00000000"/>
    <w:embedRegular r:id="rId7" w:fontKey="{CBB6E3CD-F497-42A3-964D-BF63F7A7AA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8EC62" w14:textId="77777777" w:rsidR="00A65648"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54406">
      <w:rPr>
        <w:noProof/>
        <w:color w:val="000000"/>
      </w:rPr>
      <w:t>2</w:t>
    </w:r>
    <w:r>
      <w:rPr>
        <w:color w:val="000000"/>
      </w:rPr>
      <w:fldChar w:fldCharType="end"/>
    </w:r>
  </w:p>
  <w:p w14:paraId="50B152C7" w14:textId="77777777" w:rsidR="00A65648" w:rsidRDefault="00A65648">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FD8DB" w14:textId="77777777" w:rsidR="00F5518F" w:rsidRDefault="00F5518F">
      <w:pPr>
        <w:spacing w:after="0" w:line="240" w:lineRule="auto"/>
      </w:pPr>
      <w:r>
        <w:separator/>
      </w:r>
    </w:p>
  </w:footnote>
  <w:footnote w:type="continuationSeparator" w:id="0">
    <w:p w14:paraId="24CA5A86" w14:textId="77777777" w:rsidR="00F5518F" w:rsidRDefault="00F551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FF3E" w14:textId="77777777" w:rsidR="00A65648"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ab/>
    </w:r>
    <w:r>
      <w:rPr>
        <w:color w:val="000000"/>
      </w:rPr>
      <w:tab/>
    </w:r>
    <w:r>
      <w:rPr>
        <w:noProof/>
      </w:rPr>
      <w:drawing>
        <wp:anchor distT="114300" distB="114300" distL="114300" distR="114300" simplePos="0" relativeHeight="251658240" behindDoc="0" locked="0" layoutInCell="1" hidden="0" allowOverlap="1" wp14:anchorId="3B16A2E6" wp14:editId="6E7436A1">
          <wp:simplePos x="0" y="0"/>
          <wp:positionH relativeFrom="column">
            <wp:posOffset>-571499</wp:posOffset>
          </wp:positionH>
          <wp:positionV relativeFrom="paragraph">
            <wp:posOffset>-335279</wp:posOffset>
          </wp:positionV>
          <wp:extent cx="704850" cy="704850"/>
          <wp:effectExtent l="0" t="0" r="0" b="0"/>
          <wp:wrapNone/>
          <wp:docPr id="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704850" cy="704850"/>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7B60BFF6" wp14:editId="49B13BC6">
          <wp:simplePos x="0" y="0"/>
          <wp:positionH relativeFrom="column">
            <wp:posOffset>5162550</wp:posOffset>
          </wp:positionH>
          <wp:positionV relativeFrom="paragraph">
            <wp:posOffset>-335279</wp:posOffset>
          </wp:positionV>
          <wp:extent cx="709444" cy="698182"/>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09444" cy="69818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2743"/>
    <w:multiLevelType w:val="multilevel"/>
    <w:tmpl w:val="B9C0899E"/>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0C0AB2"/>
    <w:multiLevelType w:val="multilevel"/>
    <w:tmpl w:val="F866E5DA"/>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CC4501"/>
    <w:multiLevelType w:val="multilevel"/>
    <w:tmpl w:val="F078C862"/>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5F2BFF"/>
    <w:multiLevelType w:val="multilevel"/>
    <w:tmpl w:val="005AFAE0"/>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9B28DD"/>
    <w:multiLevelType w:val="multilevel"/>
    <w:tmpl w:val="B35206DA"/>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894418"/>
    <w:multiLevelType w:val="multilevel"/>
    <w:tmpl w:val="3260F7B0"/>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990720"/>
    <w:multiLevelType w:val="multilevel"/>
    <w:tmpl w:val="2E7224DC"/>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CE52D2"/>
    <w:multiLevelType w:val="multilevel"/>
    <w:tmpl w:val="FFFAABFA"/>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21136F"/>
    <w:multiLevelType w:val="multilevel"/>
    <w:tmpl w:val="5D8C28D6"/>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D711DD"/>
    <w:multiLevelType w:val="multilevel"/>
    <w:tmpl w:val="0DE0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E4B2275"/>
    <w:multiLevelType w:val="multilevel"/>
    <w:tmpl w:val="1032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F3A063C"/>
    <w:multiLevelType w:val="multilevel"/>
    <w:tmpl w:val="DA3A82A8"/>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41C65EE"/>
    <w:multiLevelType w:val="multilevel"/>
    <w:tmpl w:val="671E772E"/>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E40C2C"/>
    <w:multiLevelType w:val="multilevel"/>
    <w:tmpl w:val="4BEAE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5D7384"/>
    <w:multiLevelType w:val="multilevel"/>
    <w:tmpl w:val="D24C27EE"/>
    <w:lvl w:ilvl="0">
      <w:start w:val="1"/>
      <w:numFmt w:val="decimal"/>
      <w:lvlText w:val="%1."/>
      <w:lvlJc w:val="left"/>
      <w:pPr>
        <w:ind w:left="576" w:hanging="360"/>
      </w:pPr>
      <w:rPr>
        <w:u w:val="none"/>
      </w:rPr>
    </w:lvl>
    <w:lvl w:ilvl="1">
      <w:start w:val="1"/>
      <w:numFmt w:val="lowerLetter"/>
      <w:lvlText w:val="%2."/>
      <w:lvlJc w:val="left"/>
      <w:pPr>
        <w:ind w:left="1296" w:hanging="360"/>
      </w:pPr>
      <w:rPr>
        <w:u w:val="none"/>
      </w:rPr>
    </w:lvl>
    <w:lvl w:ilvl="2">
      <w:start w:val="1"/>
      <w:numFmt w:val="lowerRoman"/>
      <w:lvlText w:val="%3."/>
      <w:lvlJc w:val="right"/>
      <w:pPr>
        <w:ind w:left="2016" w:hanging="180"/>
      </w:pPr>
      <w:rPr>
        <w:u w:val="none"/>
      </w:rPr>
    </w:lvl>
    <w:lvl w:ilvl="3">
      <w:start w:val="1"/>
      <w:numFmt w:val="decimal"/>
      <w:lvlText w:val="%4."/>
      <w:lvlJc w:val="left"/>
      <w:pPr>
        <w:ind w:left="2736" w:hanging="360"/>
      </w:pPr>
      <w:rPr>
        <w:u w:val="none"/>
      </w:rPr>
    </w:lvl>
    <w:lvl w:ilvl="4">
      <w:start w:val="1"/>
      <w:numFmt w:val="lowerLetter"/>
      <w:lvlText w:val="%5."/>
      <w:lvlJc w:val="left"/>
      <w:pPr>
        <w:ind w:left="3456" w:hanging="360"/>
      </w:pPr>
      <w:rPr>
        <w:u w:val="none"/>
      </w:rPr>
    </w:lvl>
    <w:lvl w:ilvl="5">
      <w:start w:val="1"/>
      <w:numFmt w:val="lowerRoman"/>
      <w:lvlText w:val="%6."/>
      <w:lvlJc w:val="right"/>
      <w:pPr>
        <w:ind w:left="4176" w:hanging="180"/>
      </w:pPr>
      <w:rPr>
        <w:u w:val="none"/>
      </w:rPr>
    </w:lvl>
    <w:lvl w:ilvl="6">
      <w:start w:val="1"/>
      <w:numFmt w:val="decimal"/>
      <w:lvlText w:val="%7."/>
      <w:lvlJc w:val="left"/>
      <w:pPr>
        <w:ind w:left="4896" w:hanging="360"/>
      </w:pPr>
      <w:rPr>
        <w:u w:val="none"/>
      </w:rPr>
    </w:lvl>
    <w:lvl w:ilvl="7">
      <w:start w:val="1"/>
      <w:numFmt w:val="lowerLetter"/>
      <w:lvlText w:val="%8."/>
      <w:lvlJc w:val="left"/>
      <w:pPr>
        <w:ind w:left="5616" w:hanging="360"/>
      </w:pPr>
      <w:rPr>
        <w:u w:val="none"/>
      </w:rPr>
    </w:lvl>
    <w:lvl w:ilvl="8">
      <w:start w:val="1"/>
      <w:numFmt w:val="lowerRoman"/>
      <w:lvlText w:val="%9."/>
      <w:lvlJc w:val="right"/>
      <w:pPr>
        <w:ind w:left="6336" w:hanging="180"/>
      </w:pPr>
      <w:rPr>
        <w:u w:val="none"/>
      </w:rPr>
    </w:lvl>
  </w:abstractNum>
  <w:abstractNum w:abstractNumId="15" w15:restartNumberingAfterBreak="0">
    <w:nsid w:val="48424FDC"/>
    <w:multiLevelType w:val="multilevel"/>
    <w:tmpl w:val="F6467C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A0B3E64"/>
    <w:multiLevelType w:val="multilevel"/>
    <w:tmpl w:val="650012DC"/>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5B96045"/>
    <w:multiLevelType w:val="multilevel"/>
    <w:tmpl w:val="150A6B20"/>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25E7C4E"/>
    <w:multiLevelType w:val="multilevel"/>
    <w:tmpl w:val="23E0ADC4"/>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460A28"/>
    <w:multiLevelType w:val="multilevel"/>
    <w:tmpl w:val="9F36731A"/>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913482F"/>
    <w:multiLevelType w:val="multilevel"/>
    <w:tmpl w:val="E3781BDE"/>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A7306C9"/>
    <w:multiLevelType w:val="multilevel"/>
    <w:tmpl w:val="04D0EFFA"/>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F542A89"/>
    <w:multiLevelType w:val="multilevel"/>
    <w:tmpl w:val="2B3282BC"/>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0A792B"/>
    <w:multiLevelType w:val="multilevel"/>
    <w:tmpl w:val="55F2A0E0"/>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65C78C9"/>
    <w:multiLevelType w:val="multilevel"/>
    <w:tmpl w:val="22046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7702671B"/>
    <w:multiLevelType w:val="multilevel"/>
    <w:tmpl w:val="A6F69552"/>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816B28"/>
    <w:multiLevelType w:val="multilevel"/>
    <w:tmpl w:val="3C26FD58"/>
    <w:lvl w:ilvl="0">
      <w:start w:val="1"/>
      <w:numFmt w:val="bullet"/>
      <w:lvlText w:val="●"/>
      <w:lvlJc w:val="left"/>
      <w:pPr>
        <w:ind w:left="720" w:hanging="360"/>
      </w:pPr>
      <w:rPr>
        <w:rFonts w:ascii="Roboto" w:eastAsia="Roboto" w:hAnsi="Roboto" w:cs="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0676690">
    <w:abstractNumId w:val="0"/>
  </w:num>
  <w:num w:numId="2" w16cid:durableId="1879317400">
    <w:abstractNumId w:val="22"/>
  </w:num>
  <w:num w:numId="3" w16cid:durableId="449518388">
    <w:abstractNumId w:val="17"/>
  </w:num>
  <w:num w:numId="4" w16cid:durableId="211231301">
    <w:abstractNumId w:val="14"/>
  </w:num>
  <w:num w:numId="5" w16cid:durableId="1860964614">
    <w:abstractNumId w:val="23"/>
  </w:num>
  <w:num w:numId="6" w16cid:durableId="52780848">
    <w:abstractNumId w:val="8"/>
  </w:num>
  <w:num w:numId="7" w16cid:durableId="1851605546">
    <w:abstractNumId w:val="4"/>
  </w:num>
  <w:num w:numId="8" w16cid:durableId="1017851850">
    <w:abstractNumId w:val="16"/>
  </w:num>
  <w:num w:numId="9" w16cid:durableId="197351129">
    <w:abstractNumId w:val="6"/>
  </w:num>
  <w:num w:numId="10" w16cid:durableId="733772378">
    <w:abstractNumId w:val="24"/>
  </w:num>
  <w:num w:numId="11" w16cid:durableId="1863278235">
    <w:abstractNumId w:val="26"/>
  </w:num>
  <w:num w:numId="12" w16cid:durableId="396830989">
    <w:abstractNumId w:val="21"/>
  </w:num>
  <w:num w:numId="13" w16cid:durableId="249461606">
    <w:abstractNumId w:val="9"/>
  </w:num>
  <w:num w:numId="14" w16cid:durableId="1206526782">
    <w:abstractNumId w:val="20"/>
  </w:num>
  <w:num w:numId="15" w16cid:durableId="2066829823">
    <w:abstractNumId w:val="7"/>
  </w:num>
  <w:num w:numId="16" w16cid:durableId="1442070309">
    <w:abstractNumId w:val="3"/>
  </w:num>
  <w:num w:numId="17" w16cid:durableId="1201745214">
    <w:abstractNumId w:val="13"/>
  </w:num>
  <w:num w:numId="18" w16cid:durableId="1773545526">
    <w:abstractNumId w:val="1"/>
  </w:num>
  <w:num w:numId="19" w16cid:durableId="387338729">
    <w:abstractNumId w:val="2"/>
  </w:num>
  <w:num w:numId="20" w16cid:durableId="702562171">
    <w:abstractNumId w:val="18"/>
  </w:num>
  <w:num w:numId="21" w16cid:durableId="195823050">
    <w:abstractNumId w:val="15"/>
  </w:num>
  <w:num w:numId="22" w16cid:durableId="995764140">
    <w:abstractNumId w:val="10"/>
  </w:num>
  <w:num w:numId="23" w16cid:durableId="1588341456">
    <w:abstractNumId w:val="11"/>
  </w:num>
  <w:num w:numId="24" w16cid:durableId="1010447781">
    <w:abstractNumId w:val="19"/>
  </w:num>
  <w:num w:numId="25" w16cid:durableId="2035694027">
    <w:abstractNumId w:val="25"/>
  </w:num>
  <w:num w:numId="26" w16cid:durableId="1977760268">
    <w:abstractNumId w:val="12"/>
  </w:num>
  <w:num w:numId="27" w16cid:durableId="11797396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648"/>
    <w:rsid w:val="000C5BA9"/>
    <w:rsid w:val="00954406"/>
    <w:rsid w:val="00A65648"/>
    <w:rsid w:val="00F5518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27061"/>
  <w15:docId w15:val="{31FDF4A9-9091-4696-9E9B-DE455A97A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WtJyHKSbaYEeEKuy8CHzIP2NIA==">CgMxLjAaJAoBMBIfCh0IB0IZCgVBcmlhbBIQQXJpYWwgVW5pY29kZSBNUxokCgExEh8KHQgHQhkKBUFyaWFsEhBBcmlhbCBVbmljb2RlIE1TGiQKATISHwodCAdCGQoFQXJpYWwSEEFyaWFsIFVuaWNvZGUgTVMaHwoBMxIaChgICVIUChJ0YWJsZS5obXE3OXdxZndkZTMaJAoBNBIfCh0IB0IZCgVBcmlhbBIQQXJpYWwgVW5pY29kZSBNUxokCgE1Eh8KHQgHQhkKBUFyaWFsEhBBcmlhbCBVbmljb2RlIE1TGiQKATYSHwodCAdCGQoFQXJpYWwSEEFyaWFsIFVuaWNvZGUgTVMaHwoBNxIaChgICVIUChJ0YWJsZS43bjZpajF2cXk3YTEaJAoBOBIfCh0IB0IZCgVBcmlhbB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5478</Words>
  <Characters>30134</Characters>
  <Application>Microsoft Office Word</Application>
  <DocSecurity>0</DocSecurity>
  <Lines>251</Lines>
  <Paragraphs>71</Paragraphs>
  <ScaleCrop>false</ScaleCrop>
  <Company/>
  <LinksUpToDate>false</LinksUpToDate>
  <CharactersWithSpaces>35541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Rusian Wallenstein</cp:lastModifiedBy>
  <cp:revision>2</cp:revision>
  <dcterms:created xsi:type="dcterms:W3CDTF">2026-07-09T03:56:00Z</dcterms:created>
  <dcterms:modified xsi:type="dcterms:W3CDTF">2026-07-09T03:57:00Z</dcterms:modified>
</cp:coreProperties>
</file>