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82"/>
          <w:tab w:val="center" w:leader="none" w:pos="4252"/>
        </w:tabs>
        <w:spacing w:after="160" w:line="259" w:lineRule="auto"/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Acta de Reunión Nro. 004</w:t>
      </w:r>
    </w:p>
    <w:p w:rsidR="00000000" w:rsidDel="00000000" w:rsidP="00000000" w:rsidRDefault="00000000" w:rsidRPr="00000000" w14:paraId="00000002">
      <w:pPr>
        <w:tabs>
          <w:tab w:val="left" w:leader="none" w:pos="782"/>
          <w:tab w:val="center" w:leader="none" w:pos="4252"/>
        </w:tabs>
        <w:spacing w:after="160" w:line="259" w:lineRule="auto"/>
        <w:jc w:val="center"/>
        <w:rPr>
          <w:b w:val="1"/>
          <w:sz w:val="40"/>
          <w:szCs w:val="40"/>
        </w:rPr>
      </w:pPr>
      <w:bookmarkStart w:colFirst="0" w:colLast="0" w:name="_n8tdqxmcq2jg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(con IPD)</w:t>
      </w:r>
    </w:p>
    <w:p w:rsidR="00000000" w:rsidDel="00000000" w:rsidP="00000000" w:rsidRDefault="00000000" w:rsidRPr="00000000" w14:paraId="00000003">
      <w:pPr>
        <w:tabs>
          <w:tab w:val="left" w:leader="none" w:pos="782"/>
          <w:tab w:val="center" w:leader="none" w:pos="4252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Layout w:type="fixed"/>
        <w:tblLook w:val="0400"/>
      </w:tblPr>
      <w:tblGrid>
        <w:gridCol w:w="1852"/>
        <w:gridCol w:w="3952"/>
        <w:gridCol w:w="1418"/>
        <w:gridCol w:w="1842"/>
        <w:tblGridChange w:id="0">
          <w:tblGrid>
            <w:gridCol w:w="1852"/>
            <w:gridCol w:w="3952"/>
            <w:gridCol w:w="1418"/>
            <w:gridCol w:w="18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 GameOn 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 Granados - IPD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Líder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160" w:line="259" w:lineRule="auto"/>
              <w:rPr/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SEBASTIAN NICOLAS FUENTES AVALOS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 Equipo de Desarrollo: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spacing w:after="0" w:afterAutospacing="0" w:line="259" w:lineRule="auto"/>
              <w:ind w:left="720" w:hanging="360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SEBASTIAN NICOLAS FUENTES AVALOS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pacing w:after="0" w:afterAutospacing="0" w:line="259" w:lineRule="auto"/>
              <w:ind w:left="720" w:hanging="360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GABRIELA LUZKALID GUTIERREZ MAMANI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spacing w:after="0" w:afterAutospacing="0" w:line="259" w:lineRule="auto"/>
              <w:ind w:left="720" w:hanging="360"/>
              <w:rPr>
                <w:b w:val="1"/>
                <w:u w:val="none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ANDY MICHAEL CALIZAYA LADERA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after="0" w:afterAutospacing="0" w:line="259" w:lineRule="auto"/>
              <w:ind w:left="720" w:hanging="360"/>
              <w:rPr>
                <w:b w:val="1"/>
                <w:u w:val="non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VICTOR WILLIAMS CRUZ MAMANI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JEFFERSON RONALDIHÑO ROSAS CHAMBILLA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 Equipo de Empresa: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Presidenta del Consejo Regional de Tacna - Lillian Del Rosario Vilca Cruz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1C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esta semana se enfocó en la finalización e implementación del Módulo de Registro de instalaciones deportivas según el cronograma del proyecto. Se presentaron los avances al equipo del IPD y se establecieron los próximos pasos para el desarrollo del Sistema de Reservas.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24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 LA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presente sesión se abordaron aspectos relacionados con la implementación del Módulo de Registro del proyecto "GameOn Network" y la planificación para el desarrollo del Sistema de Reservas. Este proyecto tiene como finalidad establecer interconexiones entre deportistas aficionados en la región de Tacna y mejorar la gestión administrativa del Instituto Peruano del Deporte (IPD) a nivel regional.</w:t>
            </w:r>
          </w:p>
          <w:p w:rsidR="00000000" w:rsidDel="00000000" w:rsidP="00000000" w:rsidRDefault="00000000" w:rsidRPr="00000000" w14:paraId="00000029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 1:Estado Actual del Proyecto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Se realizó una revisión del avance del proyecto según el cronograma establecido: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0" w:afterAutospacing="0" w:before="24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confirmó la finalización exitosa de las fases de Inicio y Elaboración dentro de los plazos previstos.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presentó el Módulo de Registro de instalaciones deportivas completado según lo programado (13/05 - 17/05).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spacing w:after="24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verificó el cumplimiento de los entregables asociados a esta fase: Sistema de registro de instalaciones deportivas y documentación para administradores.</w:t>
            </w:r>
          </w:p>
          <w:p w:rsidR="00000000" w:rsidDel="00000000" w:rsidP="00000000" w:rsidRDefault="00000000" w:rsidRPr="00000000" w14:paraId="0000002D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 2: Presentación del Módulo de Registro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demostró una parte del Módulo de Registro, destacando las siguientes características: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after="0" w:afterAutospacing="0" w:before="24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registro y login: Se mostró el diseño final con opciones de autenticación múltiple y geolocalización integrada.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creación de equipos: Se mostró la interfaz para formar equipos deportivos con funcionalidades de invitación y gestión de miembros.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24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Registro de Propietarios e Usuarios.</w:t>
            </w:r>
          </w:p>
          <w:p w:rsidR="00000000" w:rsidDel="00000000" w:rsidP="00000000" w:rsidRDefault="00000000" w:rsidRPr="00000000" w14:paraId="00000031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 3:  Planificación del Sistema de Reservas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presentó el plan detallado para el desarrollo del Sistema de Reservas que iniciará el 18/05/2025: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after="0" w:afterAutospacing="0" w:before="24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Arquitectura propuesta para el sistema de reservas en tiempo real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Diseño preliminar del módulo de pagos integrado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Estrategia de implementación para completar el desarrollo en el plazo establecido (7 días)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after="24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pruebas para garantizar la funcionalidad y estabilidad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EXPLICACIÓN Y 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Sobre Punto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ajustes menores en la interfaz administrativa según la retroalimentación recibida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Completar la documentación técnica y de usuario para este módulo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Iniciar la migración de datos desde los sistemas actuales (hojas de cálculo en Excel)</w:t>
            </w:r>
          </w:p>
          <w:p w:rsidR="00000000" w:rsidDel="00000000" w:rsidP="00000000" w:rsidRDefault="00000000" w:rsidRPr="00000000" w14:paraId="00000041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Sobre Punto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Reservas: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Iniciar el desarrollo según lo programado el 18/05/2025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Priorizar la implementación del sistema de reservas en tiempo real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9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Desarrollar el módulo de pagos integrado con múltiples opciones de pago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Establecer el mecanismo de notificaciones para usuarios y administradores</w:t>
            </w:r>
          </w:p>
          <w:p w:rsidR="00000000" w:rsidDel="00000000" w:rsidP="00000000" w:rsidRDefault="00000000" w:rsidRPr="00000000" w14:paraId="00000046">
            <w:pPr>
              <w:spacing w:after="16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Sobre Punto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3.Compromisos adicionales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Mantener reuniones de seguimiento bisemanal para monitorear el avance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Preparar la integración con Google Maps programada para la semana siguiente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Planificar las pruebas de usuario para validar la usabilidad del sistema de reservas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4D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ANEXOS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186363" cy="6906374"/>
                  <wp:effectExtent b="0" l="0" r="0" t="0"/>
                  <wp:docPr id="9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363" cy="69063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600700" cy="7467600"/>
                  <wp:effectExtent b="0" l="0" r="0" t="0"/>
                  <wp:docPr id="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746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LOGO DEL SISTEMA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600700" cy="4143375"/>
                  <wp:effectExtent b="0" l="0" r="0" t="0"/>
                  <wp:docPr id="4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4"/>
                          <a:srcRect b="12414" l="0" r="0" t="13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14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5C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CALIFICACIÓN Y 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160" w:line="36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u w:val="single"/>
                  <w:rtl w:val="0"/>
                </w:rPr>
                <w:t xml:space="preserve">SEBASTIAN NICOLAS FUENTES AVALOS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Calificación: 18</w:t>
            </w:r>
          </w:p>
          <w:p w:rsidR="00000000" w:rsidDel="00000000" w:rsidP="00000000" w:rsidRDefault="00000000" w:rsidRPr="00000000" w14:paraId="00000063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u w:val="single"/>
                  <w:rtl w:val="0"/>
                </w:rPr>
                <w:t xml:space="preserve">GABRIELA LUZKALID GUTIERREZ MAMANI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Calificación: 18</w:t>
            </w:r>
          </w:p>
          <w:p w:rsidR="00000000" w:rsidDel="00000000" w:rsidP="00000000" w:rsidRDefault="00000000" w:rsidRPr="00000000" w14:paraId="00000065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u w:val="single"/>
                  <w:rtl w:val="0"/>
                </w:rPr>
                <w:t xml:space="preserve">ANDY MICHAEL CALIZAYA LADERA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Calificación: 18</w:t>
            </w:r>
          </w:p>
          <w:p w:rsidR="00000000" w:rsidDel="00000000" w:rsidP="00000000" w:rsidRDefault="00000000" w:rsidRPr="00000000" w14:paraId="00000067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u w:val="single"/>
                  <w:rtl w:val="0"/>
                </w:rPr>
                <w:t xml:space="preserve">VICTOR WILLIAMS CRUZ MAMANI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Calificación: 18</w:t>
            </w:r>
          </w:p>
          <w:p w:rsidR="00000000" w:rsidDel="00000000" w:rsidP="00000000" w:rsidRDefault="00000000" w:rsidRPr="00000000" w14:paraId="00000069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JEFFERSON ROSAS CHAMBILLA</w:t>
            </w:r>
          </w:p>
          <w:p w:rsidR="00000000" w:rsidDel="00000000" w:rsidP="00000000" w:rsidRDefault="00000000" w:rsidRPr="00000000" w14:paraId="0000006A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Calificación: 18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6E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APROBACIÓN (FIRMAS)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3648075</wp:posOffset>
                  </wp:positionH>
                  <wp:positionV relativeFrom="paragraph">
                    <wp:posOffset>161925</wp:posOffset>
                  </wp:positionV>
                  <wp:extent cx="1333500" cy="1133475"/>
                  <wp:effectExtent b="0" l="0" r="0" t="0"/>
                  <wp:wrapNone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438275" cy="135255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3648075</wp:posOffset>
                  </wp:positionH>
                  <wp:positionV relativeFrom="paragraph">
                    <wp:posOffset>161925</wp:posOffset>
                  </wp:positionV>
                  <wp:extent cx="1333500" cy="1133475"/>
                  <wp:effectExtent b="0" l="0" r="0" t="0"/>
                  <wp:wrapNone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5">
            <w:pPr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SEBASTIAN NICOLAS FUENTES AVALOS</w:t>
              </w:r>
            </w:hyperlink>
            <w:r w:rsidDel="00000000" w:rsidR="00000000" w:rsidRPr="00000000">
              <w:rPr>
                <w:rtl w:val="0"/>
              </w:rPr>
              <w:t xml:space="preserve">       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ANDY MICHAEL CALIZAYA LADERA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161925</wp:posOffset>
                  </wp:positionV>
                  <wp:extent cx="1319213" cy="1581416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581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7">
            <w:pPr>
              <w:ind w:left="2160" w:firstLine="72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3243263</wp:posOffset>
                  </wp:positionH>
                  <wp:positionV relativeFrom="paragraph">
                    <wp:posOffset>134350</wp:posOffset>
                  </wp:positionV>
                  <wp:extent cx="2143125" cy="1266825"/>
                  <wp:effectExtent b="0" l="0" r="0" t="0"/>
                  <wp:wrapSquare wrapText="bothSides" distB="114300" distT="114300" distL="114300" distR="11430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4"/>
                          <a:srcRect b="0" l="0" r="2968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266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8">
            <w:pPr>
              <w:ind w:left="2160"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2160"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2160"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2160"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2160"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GABRIELA LUZKALID GUTIERREZ MAMANI</w:t>
              </w:r>
            </w:hyperlink>
            <w:r w:rsidDel="00000000" w:rsidR="00000000" w:rsidRPr="00000000">
              <w:rPr>
                <w:rtl w:val="0"/>
              </w:rPr>
              <w:t xml:space="preserve">    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VICTOR WILLIAMS CRUZ MAMANI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785938" cy="971993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938" cy="9719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160" w:line="360" w:lineRule="auto"/>
              <w:jc w:val="center"/>
              <w:rPr/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u w:val="single"/>
                  <w:rtl w:val="0"/>
                </w:rPr>
                <w:t xml:space="preserve">JEFFERSON RONALDIHÑO ROSAS CHAMBILLA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mailto:ac2022074258@virtual.upt.pe" TargetMode="External"/><Relationship Id="rId21" Type="http://schemas.openxmlformats.org/officeDocument/2006/relationships/hyperlink" Target="mailto:sf2022073902@virtual.upt.pe" TargetMode="External"/><Relationship Id="rId24" Type="http://schemas.openxmlformats.org/officeDocument/2006/relationships/image" Target="media/image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c2022074258@virtual.upt.pe" TargetMode="External"/><Relationship Id="rId26" Type="http://schemas.openxmlformats.org/officeDocument/2006/relationships/hyperlink" Target="mailto:vc2022073903@virtual.upt.pe" TargetMode="External"/><Relationship Id="rId25" Type="http://schemas.openxmlformats.org/officeDocument/2006/relationships/hyperlink" Target="mailto:gg2022074263@virtual.upt.pe" TargetMode="External"/><Relationship Id="rId28" Type="http://schemas.openxmlformats.org/officeDocument/2006/relationships/hyperlink" Target="mailto:jr2021072618@virtual.upt.pe" TargetMode="Externa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sf2022073902@virtual.upt.pe" TargetMode="External"/><Relationship Id="rId7" Type="http://schemas.openxmlformats.org/officeDocument/2006/relationships/hyperlink" Target="mailto:sf2022073902@virtual.upt.pe" TargetMode="External"/><Relationship Id="rId8" Type="http://schemas.openxmlformats.org/officeDocument/2006/relationships/hyperlink" Target="mailto:gg2022074263@virtual.upt.pe" TargetMode="External"/><Relationship Id="rId11" Type="http://schemas.openxmlformats.org/officeDocument/2006/relationships/hyperlink" Target="mailto:jr2021072618@virtual.upt.pe" TargetMode="External"/><Relationship Id="rId10" Type="http://schemas.openxmlformats.org/officeDocument/2006/relationships/hyperlink" Target="mailto:vc2022073903@virtual.upt.pe" TargetMode="External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5" Type="http://schemas.openxmlformats.org/officeDocument/2006/relationships/hyperlink" Target="mailto:sf2022073902@virtual.upt.pe" TargetMode="External"/><Relationship Id="rId14" Type="http://schemas.openxmlformats.org/officeDocument/2006/relationships/image" Target="media/image10.jpg"/><Relationship Id="rId17" Type="http://schemas.openxmlformats.org/officeDocument/2006/relationships/hyperlink" Target="mailto:ac2022074258@virtual.upt.pe" TargetMode="External"/><Relationship Id="rId16" Type="http://schemas.openxmlformats.org/officeDocument/2006/relationships/hyperlink" Target="mailto:gg2022074263@virtual.upt.pe" TargetMode="External"/><Relationship Id="rId19" Type="http://schemas.openxmlformats.org/officeDocument/2006/relationships/image" Target="media/image4.png"/><Relationship Id="rId18" Type="http://schemas.openxmlformats.org/officeDocument/2006/relationships/hyperlink" Target="mailto:vc2022073903@virtual.upt.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