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Prueba de escritorio: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mensaje para el usuario: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"Ingrese un número: " (se muestra en la consola).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Entrada de Usuario: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el número 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Almacenamiento: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El número 1 se almacena en la variable número.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Mensaje de Salida: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"Número ingresado: 1" (se imprime en la consola).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final: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La consola muestra: "Número ingresado: 1".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