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C83" w:rsidRPr="00F80335"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w:t>
      </w:r>
      <w:r w:rsidR="00F80335">
        <w:rPr>
          <w:b/>
        </w:rPr>
        <w:t xml:space="preserve">small </w:t>
      </w:r>
      <w:r w:rsidR="00F35C90">
        <w:rPr>
          <w:b/>
        </w:rPr>
        <w:t xml:space="preserve">errors in the original analysis </w:t>
      </w:r>
      <w:r w:rsidR="00F80335">
        <w:rPr>
          <w:b/>
        </w:rPr>
        <w:t xml:space="preserve">which required correction.   The most significant of these </w:t>
      </w:r>
      <w:r w:rsidR="003E1515" w:rsidRPr="0040328D">
        <w:rPr>
          <w:b/>
        </w:rPr>
        <w:t xml:space="preserve">was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XXX, YYY, and ZZZ).  This </w:t>
      </w:r>
      <w:r w:rsidR="00F80335">
        <w:rPr>
          <w:b/>
        </w:rPr>
        <w:t xml:space="preserve">error </w:t>
      </w:r>
      <w:r w:rsidR="002E5C83" w:rsidRPr="0040328D">
        <w:rPr>
          <w:b/>
        </w:rPr>
        <w:t>changes the conclusions in Section 4.1</w:t>
      </w:r>
      <w:r w:rsidR="0049649C" w:rsidRPr="0040328D">
        <w:rPr>
          <w:b/>
        </w:rPr>
        <w:t xml:space="preserve"> about the extent of the region in k-space free of foregrounds.  </w:t>
      </w:r>
      <w:r w:rsidR="00C946D7" w:rsidRPr="0040328D">
        <w:rPr>
          <w:b/>
        </w:rPr>
        <w:t>Sect</w:t>
      </w:r>
      <w:r w:rsidR="0049649C" w:rsidRPr="0040328D">
        <w:rPr>
          <w:b/>
        </w:rPr>
        <w:t xml:space="preserve">ion 4 has been re-written </w:t>
      </w:r>
      <w:r w:rsidR="00F80335">
        <w:rPr>
          <w:b/>
        </w:rPr>
        <w:t>in parts to reflect this change.  Additional replies to the referee’s comments are included below.</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is now shown in Figure 11 and discussed in Section XXX.  Broadly, there is a considerable excess of polarized power present over that expected from purely I -&gt; P leakage</w:t>
      </w:r>
    </w:p>
    <w:p w:rsidR="00856FD0" w:rsidRDefault="00856FD0" w:rsidP="00B96BE1">
      <w:pPr>
        <w:rPr>
          <w:b/>
        </w:rPr>
      </w:pPr>
    </w:p>
    <w:p w:rsidR="00856FD0" w:rsidRPr="000D5A39" w:rsidRDefault="00856FD0" w:rsidP="00B96BE1">
      <w:pPr>
        <w:rPr>
          <w:b/>
        </w:rPr>
      </w:pPr>
      <w:r>
        <w:rPr>
          <w:b/>
        </w:rPr>
        <w:t>Uniformly, the simulation fails to account for the observed power level in pseudo-Stokes V.  This is very likely due to the lack of inclusion of direction-independent D-terms</w:t>
      </w:r>
      <w:r w:rsidR="00AE133F">
        <w:rPr>
          <w:b/>
        </w:rPr>
        <w:t>.</w:t>
      </w:r>
    </w:p>
    <w:p w:rsidR="00B96BE1" w:rsidRDefault="00B96BE1" w:rsidP="00B96BE1"/>
    <w:p w:rsidR="00B96BE1" w:rsidRDefault="00B96BE1" w:rsidP="00B96BE1">
      <w:bookmarkStart w:id="0" w:name="_GoBack"/>
      <w:bookmarkEnd w:id="0"/>
    </w:p>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w:t>
      </w:r>
      <w:r>
        <w:lastRenderedPageBreak/>
        <w:t xml:space="preserve">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 xml:space="preserve">g) In section 3.2, the delay spectra spaced by 10.7 seconds were cross multiplied to avoid noise bias. Was this done for every 10 minute chunk, or for the full night ? How were the power </w:t>
      </w:r>
      <w:r>
        <w:lastRenderedPageBreak/>
        <w:t>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easily added from the new Figure XXX.)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Pr="0076311E" w:rsidRDefault="0076311E" w:rsidP="00B96BE1">
      <w:pPr>
        <w:rPr>
          <w:b/>
        </w:rPr>
      </w:pPr>
      <w:r w:rsidRPr="0076311E">
        <w:rPr>
          <w:b/>
        </w:rPr>
        <w:t xml:space="preserve">Presumably this refers to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B96BE1" w:rsidP="00B96BE1">
      <w:pPr>
        <w:rPr>
          <w:b/>
        </w:rPr>
      </w:pPr>
      <w:r w:rsidRPr="00657506">
        <w:rPr>
          <w:b/>
        </w:rP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Default="00B96BE1" w:rsidP="00B96BE1">
      <w:r>
        <w:lastRenderedPageBreak/>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206188"/>
    <w:rsid w:val="00210CEB"/>
    <w:rsid w:val="00227EAD"/>
    <w:rsid w:val="002E5C83"/>
    <w:rsid w:val="003171AD"/>
    <w:rsid w:val="003E1515"/>
    <w:rsid w:val="0040328D"/>
    <w:rsid w:val="00412069"/>
    <w:rsid w:val="00431593"/>
    <w:rsid w:val="0047310B"/>
    <w:rsid w:val="0049649C"/>
    <w:rsid w:val="004B100B"/>
    <w:rsid w:val="005349FC"/>
    <w:rsid w:val="005B2FB0"/>
    <w:rsid w:val="005B3660"/>
    <w:rsid w:val="00633F40"/>
    <w:rsid w:val="00657506"/>
    <w:rsid w:val="00660784"/>
    <w:rsid w:val="0068505A"/>
    <w:rsid w:val="00700558"/>
    <w:rsid w:val="00713B0B"/>
    <w:rsid w:val="0076311E"/>
    <w:rsid w:val="007676C3"/>
    <w:rsid w:val="007734F7"/>
    <w:rsid w:val="007B32D9"/>
    <w:rsid w:val="008005D7"/>
    <w:rsid w:val="00856FD0"/>
    <w:rsid w:val="008B3590"/>
    <w:rsid w:val="008D6D98"/>
    <w:rsid w:val="00950ED9"/>
    <w:rsid w:val="00954781"/>
    <w:rsid w:val="00973CE2"/>
    <w:rsid w:val="009F4EF7"/>
    <w:rsid w:val="00A416AB"/>
    <w:rsid w:val="00AE133F"/>
    <w:rsid w:val="00B018CE"/>
    <w:rsid w:val="00B96BE1"/>
    <w:rsid w:val="00B96E73"/>
    <w:rsid w:val="00C57342"/>
    <w:rsid w:val="00C946D7"/>
    <w:rsid w:val="00CB525B"/>
    <w:rsid w:val="00CE6896"/>
    <w:rsid w:val="00D22E7E"/>
    <w:rsid w:val="00D31F29"/>
    <w:rsid w:val="00ED33D6"/>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028E"/>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10</cp:revision>
  <dcterms:created xsi:type="dcterms:W3CDTF">2018-10-16T00:03:00Z</dcterms:created>
  <dcterms:modified xsi:type="dcterms:W3CDTF">2018-11-29T03:59:00Z</dcterms:modified>
</cp:coreProperties>
</file>