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22671ADC" w:rsidR="00E86A7F" w:rsidRPr="005C6413" w:rsidRDefault="00326A14" w:rsidP="00E86A7F">
      <w:pPr>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objectives are set for this project:</w:t>
      </w:r>
      <w:r w:rsidR="00E86A7F" w:rsidRPr="005C6413">
        <w:rPr>
          <w:rFonts w:ascii="Times New Roman" w:hAnsi="Times New Roman" w:cs="Times New Roman"/>
          <w:sz w:val="24"/>
          <w:szCs w:val="24"/>
        </w:rPr>
        <w:t xml:space="preserve"> first, examine existing KNN algorithms and identify appropriate ones for </w:t>
      </w:r>
      <w:r w:rsidR="005C6413" w:rsidRPr="005C6413">
        <w:rPr>
          <w:rFonts w:ascii="Times New Roman" w:hAnsi="Times New Roman" w:cs="Times New Roman"/>
          <w:sz w:val="24"/>
          <w:szCs w:val="24"/>
        </w:rPr>
        <w:t xml:space="preserve">hybrid search, and second, propose the concurrent filtering algorithm that can potentially improve </w:t>
      </w:r>
      <w:r>
        <w:rPr>
          <w:rFonts w:ascii="Times New Roman" w:hAnsi="Times New Roman" w:cs="Times New Roman"/>
          <w:sz w:val="24"/>
          <w:szCs w:val="24"/>
        </w:rPr>
        <w:t>performance</w:t>
      </w:r>
      <w:r w:rsidR="005C6413" w:rsidRPr="005C6413">
        <w:rPr>
          <w:rFonts w:ascii="Times New Roman" w:hAnsi="Times New Roman" w:cs="Times New Roman"/>
          <w:sz w:val="24"/>
          <w:szCs w:val="24"/>
        </w:rPr>
        <w:t xml:space="preserve">.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ashing-based KNN</w:t>
      </w:r>
    </w:p>
    <w:p w14:paraId="385D5245" w14:textId="08BD4507"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w:t>
      </w:r>
      <w:r w:rsidR="005531C9">
        <w:rPr>
          <w:rFonts w:ascii="Times New Roman" w:hAnsi="Times New Roman" w:cs="Times New Roman"/>
          <w:sz w:val="24"/>
          <w:szCs w:val="24"/>
        </w:rPr>
        <w:t>hand-crafted</w:t>
      </w:r>
      <w:r>
        <w:rPr>
          <w:rFonts w:ascii="Times New Roman" w:hAnsi="Times New Roman" w:cs="Times New Roman"/>
          <w:sz w:val="24"/>
          <w:szCs w:val="24"/>
        </w:rPr>
        <w:t xml:space="preserve"> or learnt from the </w:t>
      </w:r>
      <w:r w:rsidR="005531C9">
        <w:rPr>
          <w:rFonts w:ascii="Times New Roman" w:hAnsi="Times New Roman" w:cs="Times New Roman"/>
          <w:sz w:val="24"/>
          <w:szCs w:val="24"/>
        </w:rPr>
        <w:t xml:space="preserve">data </w:t>
      </w:r>
      <w:r>
        <w:rPr>
          <w:rFonts w:ascii="Times New Roman" w:hAnsi="Times New Roman" w:cs="Times New Roman"/>
          <w:sz w:val="24"/>
          <w:szCs w:val="24"/>
        </w:rPr>
        <w:t>distribution.</w:t>
      </w:r>
    </w:p>
    <w:p w14:paraId="13DEA455" w14:textId="7A4E5E9F"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Partition-based KNN</w:t>
      </w:r>
    </w:p>
    <w:p w14:paraId="799F15BF" w14:textId="3C2CE5B3"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kind of KNN, the index is usually a tree that partitions the vector space recursively based on specific </w:t>
      </w:r>
      <w:r w:rsidR="005531C9">
        <w:rPr>
          <w:rFonts w:ascii="Times New Roman" w:hAnsi="Times New Roman" w:cs="Times New Roman"/>
          <w:sz w:val="24"/>
          <w:szCs w:val="24"/>
        </w:rPr>
        <w:t>guidelines</w:t>
      </w:r>
      <w:r>
        <w:rPr>
          <w:rFonts w:ascii="Times New Roman" w:hAnsi="Times New Roman" w:cs="Times New Roman"/>
          <w:sz w:val="24"/>
          <w:szCs w:val="24"/>
        </w:rPr>
        <w:t>. To find neighbors of a query point efficiently, it is necessary to determine which branches to search accordingly. Some examples are VP-Tree, Ball Tree, KD-Tree and Annoy.</w:t>
      </w:r>
    </w:p>
    <w:p w14:paraId="74146793" w14:textId="6AD29F1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raph-based KNN</w:t>
      </w:r>
    </w:p>
    <w:p w14:paraId="52B1902B" w14:textId="31708A39"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w:t>
      </w:r>
      <w:r w:rsidR="005531C9">
        <w:rPr>
          <w:rFonts w:ascii="Times New Roman" w:hAnsi="Times New Roman" w:cs="Times New Roman"/>
          <w:sz w:val="24"/>
          <w:szCs w:val="24"/>
        </w:rPr>
        <w:t xml:space="preserve">is </w:t>
      </w:r>
      <w:r>
        <w:rPr>
          <w:rFonts w:ascii="Times New Roman" w:hAnsi="Times New Roman" w:cs="Times New Roman"/>
          <w:sz w:val="24"/>
          <w:szCs w:val="24"/>
        </w:rPr>
        <w:t>inevitable during reconstruction, such methods are usually not suitable for exact search. However, empirically</w:t>
      </w:r>
      <w:r w:rsidR="005531C9">
        <w:rPr>
          <w:rFonts w:ascii="Times New Roman" w:hAnsi="Times New Roman" w:cs="Times New Roman"/>
          <w:sz w:val="24"/>
          <w:szCs w:val="24"/>
        </w:rPr>
        <w:t>,</w:t>
      </w:r>
      <w:r>
        <w:rPr>
          <w:rFonts w:ascii="Times New Roman" w:hAnsi="Times New Roman" w:cs="Times New Roman"/>
          <w:sz w:val="24"/>
          <w:szCs w:val="24"/>
        </w:rPr>
        <w:t xml:space="preserve"> the accuracy can be </w:t>
      </w:r>
      <w:r w:rsidR="005531C9">
        <w:rPr>
          <w:rFonts w:ascii="Times New Roman" w:hAnsi="Times New Roman" w:cs="Times New Roman"/>
          <w:sz w:val="24"/>
          <w:szCs w:val="24"/>
        </w:rPr>
        <w:t>very close to</w:t>
      </w:r>
      <w:r>
        <w:rPr>
          <w:rFonts w:ascii="Times New Roman" w:hAnsi="Times New Roman" w:cs="Times New Roman"/>
          <w:sz w:val="24"/>
          <w:szCs w:val="24"/>
        </w:rPr>
        <w:t xml:space="preserve">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12F1BEA6"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select appropriate ones for hybrid search. We </w:t>
      </w:r>
      <w:r w:rsidR="005531C9">
        <w:rPr>
          <w:rFonts w:ascii="Times New Roman" w:hAnsi="Times New Roman" w:cs="Times New Roman"/>
          <w:sz w:val="24"/>
          <w:szCs w:val="24"/>
        </w:rPr>
        <w:t xml:space="preserve">have </w:t>
      </w:r>
      <w:r>
        <w:rPr>
          <w:rFonts w:ascii="Times New Roman" w:hAnsi="Times New Roman" w:cs="Times New Roman"/>
          <w:sz w:val="24"/>
          <w:szCs w:val="24"/>
        </w:rPr>
        <w:t>obtain</w:t>
      </w:r>
      <w:r w:rsidR="005531C9">
        <w:rPr>
          <w:rFonts w:ascii="Times New Roman" w:hAnsi="Times New Roman" w:cs="Times New Roman"/>
          <w:sz w:val="24"/>
          <w:szCs w:val="24"/>
        </w:rPr>
        <w:t>ed</w:t>
      </w:r>
      <w:r>
        <w:rPr>
          <w:rFonts w:ascii="Times New Roman" w:hAnsi="Times New Roman" w:cs="Times New Roman"/>
          <w:sz w:val="24"/>
          <w:szCs w:val="24"/>
        </w:rPr>
        <w:t xml:space="preserve"> similar results to [1] in terms of efficiency. </w:t>
      </w:r>
      <w:r w:rsidR="001B4B10">
        <w:rPr>
          <w:rFonts w:ascii="Times New Roman" w:hAnsi="Times New Roman" w:cs="Times New Roman"/>
          <w:sz w:val="24"/>
          <w:szCs w:val="24"/>
        </w:rPr>
        <w:t xml:space="preserve">In addition, we believe all three </w:t>
      </w:r>
      <w:r w:rsidR="005531C9">
        <w:rPr>
          <w:rFonts w:ascii="Times New Roman" w:hAnsi="Times New Roman" w:cs="Times New Roman"/>
          <w:sz w:val="24"/>
          <w:szCs w:val="24"/>
        </w:rPr>
        <w:t xml:space="preserve">categories of KNN </w:t>
      </w:r>
      <w:r w:rsidR="001B4B10">
        <w:rPr>
          <w:rFonts w:ascii="Times New Roman" w:hAnsi="Times New Roman" w:cs="Times New Roman"/>
          <w:sz w:val="24"/>
          <w:szCs w:val="24"/>
        </w:rPr>
        <w:t xml:space="preserve">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w:t>
      </w:r>
      <w:r w:rsidR="00CD1C43">
        <w:rPr>
          <w:rFonts w:ascii="Times New Roman" w:hAnsi="Times New Roman" w:cs="Times New Roman"/>
          <w:sz w:val="24"/>
          <w:szCs w:val="24"/>
        </w:rPr>
        <w:t>tandard</w:t>
      </w:r>
      <w:r w:rsidR="001B4B10">
        <w:rPr>
          <w:rFonts w:ascii="Times New Roman" w:hAnsi="Times New Roman" w:cs="Times New Roman"/>
          <w:sz w:val="24"/>
          <w:szCs w:val="24"/>
        </w:rPr>
        <w:t xml:space="preserve"> KNN search. For the other</w:t>
      </w:r>
      <w:r w:rsidR="00B80AFF">
        <w:rPr>
          <w:rFonts w:ascii="Times New Roman" w:hAnsi="Times New Roman" w:cs="Times New Roman"/>
          <w:sz w:val="24"/>
          <w:szCs w:val="24"/>
        </w:rPr>
        <w:t xml:space="preserve"> categorie</w:t>
      </w:r>
      <w:r w:rsidR="001B4B10">
        <w:rPr>
          <w:rFonts w:ascii="Times New Roman" w:hAnsi="Times New Roman" w:cs="Times New Roman"/>
          <w:sz w:val="24"/>
          <w:szCs w:val="24"/>
        </w:rPr>
        <w:t>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591E4811"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w:t>
      </w:r>
      <w:r w:rsidR="009979F6">
        <w:rPr>
          <w:rFonts w:ascii="Times New Roman" w:hAnsi="Times New Roman" w:cs="Times New Roman"/>
          <w:sz w:val="24"/>
          <w:szCs w:val="24"/>
        </w:rPr>
        <w:t>. While</w:t>
      </w:r>
      <w:r>
        <w:rPr>
          <w:rFonts w:ascii="Times New Roman" w:hAnsi="Times New Roman" w:cs="Times New Roman"/>
          <w:sz w:val="24"/>
          <w:szCs w:val="24"/>
        </w:rPr>
        <w:t xml:space="preserve">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5C5C11"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w:t>
      </w:r>
      <w:r w:rsidR="00F7053F">
        <w:rPr>
          <w:rFonts w:ascii="Times New Roman" w:hAnsi="Times New Roman" w:cs="Times New Roman"/>
          <w:sz w:val="24"/>
          <w:szCs w:val="24"/>
        </w:rPr>
        <w:t>explain</w:t>
      </w:r>
      <w:r>
        <w:rPr>
          <w:rFonts w:ascii="Times New Roman" w:hAnsi="Times New Roman" w:cs="Times New Roman"/>
          <w:sz w:val="24"/>
          <w:szCs w:val="24"/>
        </w:rPr>
        <w:t xml:space="preserve">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57C37B70" w:rsidR="00A369F7" w:rsidRDefault="00E80046"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w:t>
      </w:r>
      <w:r w:rsidR="002E4749">
        <w:rPr>
          <w:rFonts w:ascii="Times New Roman" w:hAnsi="Times New Roman" w:cs="Times New Roman"/>
          <w:sz w:val="24"/>
          <w:szCs w:val="24"/>
        </w:rPr>
        <w:t>the airport</w:t>
      </w:r>
      <w:r>
        <w:rPr>
          <w:rFonts w:ascii="Times New Roman" w:hAnsi="Times New Roman" w:cs="Times New Roman"/>
          <w:sz w:val="24"/>
          <w:szCs w:val="24"/>
        </w:rPr>
        <w:t xml:space="preserve">.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2E4749">
        <w:rPr>
          <w:rFonts w:ascii="Times New Roman" w:hAnsi="Times New Roman" w:cs="Times New Roman"/>
          <w:sz w:val="24"/>
          <w:szCs w:val="24"/>
        </w:rPr>
        <w:t>the airport</w:t>
      </w:r>
      <w:r w:rsidR="0092664B">
        <w:rPr>
          <w:rFonts w:ascii="Times New Roman" w:hAnsi="Times New Roman" w:cs="Times New Roman"/>
          <w:sz w:val="24"/>
          <w:szCs w:val="24"/>
        </w:rPr>
        <w:t>.</w:t>
      </w: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lastRenderedPageBreak/>
        <w:t>Post-query Filtering</w:t>
      </w:r>
    </w:p>
    <w:p w14:paraId="79A7EAC8" w14:textId="5938DC5B" w:rsidR="00A369F7" w:rsidRDefault="0092664B" w:rsidP="00A369F7">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 xml:space="preserve">we first search for all houses that are close to </w:t>
      </w:r>
      <w:r w:rsidR="002E4749">
        <w:rPr>
          <w:rFonts w:ascii="Times New Roman" w:hAnsi="Times New Roman" w:cs="Times New Roman"/>
          <w:sz w:val="24"/>
          <w:szCs w:val="24"/>
        </w:rPr>
        <w:t>the airport</w:t>
      </w:r>
      <w:r w:rsidR="00CC1DBE">
        <w:rPr>
          <w:rFonts w:ascii="Times New Roman" w:hAnsi="Times New Roman" w:cs="Times New Roman"/>
          <w:sz w:val="24"/>
          <w:szCs w:val="24"/>
        </w:rPr>
        <w:t>, and then select those that are 700 – 900 feet as the result.</w:t>
      </w: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a3"/>
        <w:ind w:left="720" w:firstLineChars="0" w:firstLine="0"/>
        <w:rPr>
          <w:rFonts w:ascii="Times New Roman" w:hAnsi="Times New Roman" w:cs="Times New Roman"/>
          <w:sz w:val="24"/>
          <w:szCs w:val="24"/>
        </w:rPr>
      </w:pPr>
    </w:p>
    <w:p w14:paraId="5AB7ADD9" w14:textId="78E3EA22" w:rsidR="006F5CD0" w:rsidRPr="00A82F37" w:rsidRDefault="006F5CD0" w:rsidP="00A82F37">
      <w:pPr>
        <w:rPr>
          <w:rFonts w:ascii="Times New Roman" w:hAnsi="Times New Roman" w:cs="Times New Roman"/>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In general, concurrent filtering can be applied if the KNN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VP-Tree is a partition-based KNN algorithm that recursively selects a random vantage point (</w:t>
      </w:r>
      <w:r w:rsidR="00A82F37" w:rsidRPr="00196EF4">
        <w:rPr>
          <w:rFonts w:ascii="Times New Roman" w:hAnsi="Times New Roman" w:cs="Times New Roman"/>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r w:rsidR="00196EF4">
        <w:rPr>
          <w:rFonts w:ascii="Times New Roman" w:hAnsi="Times New Roman" w:cs="Times New Roman"/>
          <w:sz w:val="24"/>
          <w:szCs w:val="24"/>
        </w:rPr>
        <w:t xml:space="preserve">boundary can be considered as a hypersphere whose radius is the median of distances </w:t>
      </w:r>
      <w:r w:rsidR="000307C3">
        <w:rPr>
          <w:rFonts w:ascii="Times New Roman" w:hAnsi="Times New Roman" w:cs="Times New Roman"/>
          <w:sz w:val="24"/>
          <w:szCs w:val="24"/>
        </w:rPr>
        <w:t>from other points to</w:t>
      </w:r>
      <w:r w:rsidR="00196EF4">
        <w:rPr>
          <w:rFonts w:ascii="Times New Roman" w:hAnsi="Times New Roman" w:cs="Times New Roman"/>
          <w:sz w:val="24"/>
          <w:szCs w:val="24"/>
        </w:rPr>
        <w:t xml:space="preserve"> VP.</w:t>
      </w:r>
    </w:p>
    <w:p w14:paraId="5AEF4D86" w14:textId="77777777" w:rsidR="00A82F37" w:rsidRDefault="00A82F37" w:rsidP="00A82F37">
      <w:pPr>
        <w:ind w:leftChars="200" w:left="420"/>
      </w:pPr>
    </w:p>
    <w:tbl>
      <w:tblPr>
        <w:tblStyle w:val="ab"/>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4EA4E947" w14:textId="77777777" w:rsidR="00FF1DC6" w:rsidRDefault="00FF1DC6" w:rsidP="00FF1DC6">
            <w:pPr>
              <w:rPr>
                <w:rFonts w:ascii="Times-Roman" w:eastAsia="Times New Roman" w:hAnsi="Times-Roman" w:cs="Times New Roman"/>
                <w:b/>
                <w:bCs/>
                <w:color w:val="000000"/>
                <w:sz w:val="23"/>
                <w:szCs w:val="23"/>
              </w:rPr>
            </w:pPr>
          </w:p>
          <w:p w14:paraId="1FBD0A2C" w14:textId="711ECD5B" w:rsidR="00FF1DC6" w:rsidRDefault="00FF1DC6" w:rsidP="00FF1DC6">
            <w:pPr>
              <w:rPr>
                <w:rFonts w:ascii="Times-Roman" w:eastAsia="Times New Roman" w:hAnsi="Times-Roman" w:cs="Times New Roman"/>
                <w:b/>
                <w:bCs/>
                <w:color w:val="000000"/>
                <w:sz w:val="23"/>
                <w:szCs w:val="23"/>
              </w:rPr>
            </w:pPr>
            <w:r>
              <w:rPr>
                <w:rFonts w:ascii="Times-Roman" w:eastAsia="Times New Roman" w:hAnsi="Times-Roman" w:cs="Times New Roman"/>
                <w:b/>
                <w:bCs/>
                <w:color w:val="000000"/>
                <w:sz w:val="23"/>
                <w:szCs w:val="23"/>
              </w:rPr>
              <w:t>Constant parameters</w:t>
            </w:r>
            <w:r w:rsidRPr="00233ECE">
              <w:rPr>
                <w:rFonts w:ascii="Times-Roman" w:eastAsia="Times New Roman" w:hAnsi="Times-Roman" w:cs="Times New Roman"/>
                <w:b/>
                <w:bCs/>
                <w:color w:val="000000"/>
                <w:sz w:val="23"/>
                <w:szCs w:val="23"/>
              </w:rPr>
              <w:t xml:space="preserve">: </w:t>
            </w:r>
          </w:p>
          <w:p w14:paraId="323BFAA6" w14:textId="45B90B07" w:rsidR="00FF1DC6" w:rsidRPr="00A82F37" w:rsidRDefault="00FF1DC6"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k</w:t>
            </w:r>
          </w:p>
          <w:p w14:paraId="71DBFE70" w14:textId="77777777" w:rsidR="00FF1DC6" w:rsidRPr="00FF1DC6" w:rsidRDefault="00FF1DC6" w:rsidP="00B11B28">
            <w:pPr>
              <w:rPr>
                <w:rFonts w:ascii="Times-Roman" w:eastAsia="Times New Roman" w:hAnsi="Times-Roman" w:cs="Times New Roman"/>
                <w:b/>
                <w:bCs/>
                <w:color w:val="000000"/>
                <w:sz w:val="23"/>
                <w:szCs w:val="23"/>
              </w:rPr>
            </w:pPr>
          </w:p>
          <w:p w14:paraId="4842227D" w14:textId="66E8E5D4" w:rsidR="00A82F37" w:rsidRPr="00A82F37" w:rsidRDefault="00A82F37"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7372D75F" w14:textId="43A57D11"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intermediate KNN results 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 Further insertion implies replacement</w:t>
            </w:r>
            <w:r w:rsidR="007407AF">
              <w:rPr>
                <w:rFonts w:ascii="Times New Roman" w:hAnsi="Times New Roman" w:cs="Times New Roman"/>
              </w:rPr>
              <w:t xml:space="preserve"> of the root node</w:t>
            </w:r>
            <w:r>
              <w:rPr>
                <w:rFonts w:ascii="Times New Roman" w:hAnsi="Times New Roman" w:cs="Times New Roman"/>
              </w:rPr>
              <w:t>.</w:t>
            </w:r>
            <w:r w:rsidR="003C724A">
              <w:rPr>
                <w:rFonts w:ascii="Times New Roman" w:hAnsi="Times New Roman" w:cs="Times New Roman"/>
              </w:rPr>
              <w:t xml:space="preserve"> </w:t>
            </w:r>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r w:rsidRPr="00F67B3A">
              <w:rPr>
                <w:rFonts w:ascii="Times-Roman" w:eastAsia="Times New Roman" w:hAnsi="Times-Roman" w:cs="Times New Roman"/>
                <w:i/>
                <w:iCs/>
                <w:color w:val="000000"/>
                <w:sz w:val="23"/>
                <w:szCs w:val="23"/>
              </w:rPr>
              <w:t>node</w:t>
            </w:r>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2E98FE9F"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w:t>
            </w:r>
            <w:r w:rsidR="0093404B">
              <w:rPr>
                <w:rFonts w:ascii="Times-Roman" w:eastAsia="Times New Roman" w:hAnsi="Times-Roman" w:cs="Times New Roman"/>
                <w:color w:val="000000"/>
                <w:sz w:val="23"/>
                <w:szCs w:val="23"/>
              </w:rPr>
              <w:t>not full</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 xml:space="preserve">istance </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r w:rsidRPr="00916A89">
              <w:rPr>
                <w:rFonts w:ascii="Times-Roman" w:eastAsia="Times New Roman" w:hAnsi="Times-Roman" w:cs="Times New Roman"/>
                <w:i/>
                <w:iCs/>
                <w:color w:val="000000"/>
                <w:sz w:val="23"/>
                <w:szCs w:val="23"/>
                <w:u w:val="single"/>
              </w:rPr>
              <w:t xml:space="preserve">node.point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lastRenderedPageBreak/>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r w:rsidRPr="00576DD4">
              <w:rPr>
                <w:rFonts w:ascii="Times-Roman" w:eastAsia="Times New Roman" w:hAnsi="Times-Roman" w:cs="Times New Roman"/>
                <w:i/>
                <w:iCs/>
                <w:color w:val="000000"/>
                <w:sz w:val="23"/>
                <w:szCs w:val="23"/>
              </w:rPr>
              <w:t>node.point</w:t>
            </w:r>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d&lt;=r+t</w:t>
            </w:r>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5F1C3BD8" w:rsidR="00016FA9" w:rsidRPr="00203EB1" w:rsidRDefault="00203EB1" w:rsidP="006F5CD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difference compared to 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w:t>
      </w:r>
      <w:r w:rsidR="004C1CDA">
        <w:rPr>
          <w:rFonts w:ascii="Times New Roman" w:hAnsi="Times New Roman" w:cs="Times New Roman"/>
          <w:sz w:val="24"/>
          <w:szCs w:val="24"/>
        </w:rPr>
        <w:t>can</w:t>
      </w:r>
      <w:r>
        <w:rPr>
          <w:rFonts w:ascii="Times New Roman" w:hAnsi="Times New Roman" w:cs="Times New Roman"/>
          <w:sz w:val="24"/>
          <w:szCs w:val="24"/>
        </w:rPr>
        <w:t>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w:t>
      </w:r>
      <w:r w:rsidR="004C1CDA">
        <w:rPr>
          <w:rFonts w:ascii="Times New Roman" w:hAnsi="Times New Roman" w:cs="Times New Roman"/>
          <w:sz w:val="24"/>
          <w:szCs w:val="24"/>
        </w:rPr>
        <w:t>,</w:t>
      </w:r>
      <w:r>
        <w:rPr>
          <w:rFonts w:ascii="Times New Roman" w:hAnsi="Times New Roman" w:cs="Times New Roman"/>
          <w:sz w:val="24"/>
          <w:szCs w:val="24"/>
        </w:rPr>
        <w:t xml:space="preserve"> but </w:t>
      </w:r>
      <w:r w:rsidR="00916A89">
        <w:rPr>
          <w:rFonts w:ascii="Times New Roman" w:hAnsi="Times New Roman" w:cs="Times New Roman"/>
          <w:sz w:val="24"/>
          <w:szCs w:val="24"/>
        </w:rPr>
        <w:t>cannot be accepted</w:t>
      </w:r>
      <w:r w:rsidR="004C1CDA">
        <w:rPr>
          <w:rFonts w:ascii="Times New Roman" w:hAnsi="Times New Roman" w:cs="Times New Roman"/>
          <w:sz w:val="24"/>
          <w:szCs w:val="24"/>
        </w:rPr>
        <w:t xml:space="preserve"> as candidates</w:t>
      </w:r>
      <w:r w:rsidR="00916A89">
        <w:rPr>
          <w:rFonts w:ascii="Times New Roman" w:hAnsi="Times New Roman" w:cs="Times New Roman"/>
          <w:sz w:val="24"/>
          <w:szCs w:val="24"/>
        </w:rPr>
        <w:t xml:space="preserve">, </w:t>
      </w:r>
      <w:r w:rsidR="004C1CDA">
        <w:rPr>
          <w:rFonts w:ascii="Times New Roman" w:hAnsi="Times New Roman" w:cs="Times New Roman"/>
          <w:sz w:val="24"/>
          <w:szCs w:val="24"/>
        </w:rPr>
        <w:t xml:space="preserve">and they </w:t>
      </w:r>
      <w:r>
        <w:rPr>
          <w:rFonts w:ascii="Times New Roman" w:hAnsi="Times New Roman" w:cs="Times New Roman"/>
          <w:sz w:val="24"/>
          <w:szCs w:val="24"/>
        </w:rPr>
        <w:t>only</w:t>
      </w:r>
      <w:r w:rsidR="004C1CDA">
        <w:rPr>
          <w:rFonts w:ascii="Times New Roman" w:hAnsi="Times New Roman" w:cs="Times New Roman"/>
          <w:sz w:val="24"/>
          <w:szCs w:val="24"/>
        </w:rPr>
        <w:t xml:space="preserve"> function</w:t>
      </w:r>
      <w:r>
        <w:rPr>
          <w:rFonts w:ascii="Times New Roman" w:hAnsi="Times New Roman" w:cs="Times New Roman"/>
          <w:sz w:val="24"/>
          <w:szCs w:val="24"/>
        </w:rPr>
        <w:t xml:space="preserve"> as bridges between other points in the index.</w:t>
      </w:r>
    </w:p>
    <w:p w14:paraId="1ACE7217" w14:textId="3A67053E"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4C1CDA">
        <w:rPr>
          <w:rFonts w:ascii="Times New Roman" w:hAnsi="Times New Roman" w:cs="Times New Roman"/>
          <w:sz w:val="24"/>
          <w:szCs w:val="24"/>
        </w:rPr>
        <w:t>suffer from</w:t>
      </w:r>
      <w:r w:rsidR="00E44CEB">
        <w:rPr>
          <w:rFonts w:ascii="Times New Roman" w:hAnsi="Times New Roman" w:cs="Times New Roman"/>
          <w:sz w:val="24"/>
          <w:szCs w:val="24"/>
        </w:rPr>
        <w:t xml:space="preser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12E2BA80" w:rsidR="003D1E02" w:rsidRDefault="004C1CDA" w:rsidP="003D1E02">
      <w:pPr>
        <w:rPr>
          <w:rFonts w:ascii="Times New Roman" w:hAnsi="Times New Roman" w:cs="Times New Roman"/>
          <w:sz w:val="24"/>
          <w:szCs w:val="24"/>
        </w:rPr>
      </w:pPr>
      <w:r>
        <w:rPr>
          <w:rFonts w:ascii="Times New Roman" w:hAnsi="Times New Roman" w:cs="Times New Roman"/>
          <w:sz w:val="24"/>
          <w:szCs w:val="24"/>
        </w:rPr>
        <w:t>W</w:t>
      </w:r>
      <w:r w:rsidR="003D1E02" w:rsidRPr="003D1E02">
        <w:rPr>
          <w:rFonts w:ascii="Times New Roman" w:hAnsi="Times New Roman" w:cs="Times New Roman"/>
          <w:sz w:val="24"/>
          <w:szCs w:val="24"/>
        </w:rPr>
        <w:t xml:space="preserve">e </w:t>
      </w:r>
      <w:r w:rsidR="00E44CEB">
        <w:rPr>
          <w:rFonts w:ascii="Times New Roman" w:hAnsi="Times New Roman" w:cs="Times New Roman"/>
          <w:sz w:val="24"/>
          <w:szCs w:val="24"/>
        </w:rPr>
        <w:t>combine</w:t>
      </w:r>
      <w:r w:rsidR="003D1E02"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w:t>
      </w:r>
      <w:r>
        <w:rPr>
          <w:rFonts w:ascii="Times New Roman" w:hAnsi="Times New Roman" w:cs="Times New Roman"/>
          <w:sz w:val="24"/>
          <w:szCs w:val="24"/>
        </w:rPr>
        <w:t>as</w:t>
      </w:r>
      <w:r w:rsidR="00E44CEB">
        <w:rPr>
          <w:rFonts w:ascii="Times New Roman" w:hAnsi="Times New Roman" w:cs="Times New Roman"/>
          <w:sz w:val="24"/>
          <w:szCs w:val="24"/>
        </w:rPr>
        <w:t xml:space="preserve"> concurrent filtering</w:t>
      </w:r>
      <w:r>
        <w:rPr>
          <w:rFonts w:ascii="Times New Roman" w:hAnsi="Times New Roman" w:cs="Times New Roman"/>
          <w:sz w:val="24"/>
          <w:szCs w:val="24"/>
        </w:rPr>
        <w:t xml:space="preserve"> to address these problems</w:t>
      </w:r>
      <w:r w:rsidR="003D1E02"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003D1E02"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003D1E02" w:rsidRPr="003D1E02">
        <w:rPr>
          <w:rFonts w:ascii="Times New Roman" w:hAnsi="Times New Roman" w:cs="Times New Roman"/>
          <w:sz w:val="24"/>
          <w:szCs w:val="24"/>
        </w:rPr>
        <w:t xml:space="preserve"> is applied during (instead of after) vector search and </w:t>
      </w:r>
      <w:r>
        <w:rPr>
          <w:rFonts w:ascii="Times New Roman" w:hAnsi="Times New Roman" w:cs="Times New Roman"/>
          <w:sz w:val="24"/>
          <w:szCs w:val="24"/>
        </w:rPr>
        <w:t>feedback</w:t>
      </w:r>
      <w:r w:rsidR="003D1E02" w:rsidRPr="003D1E02">
        <w:rPr>
          <w:rFonts w:ascii="Times New Roman" w:hAnsi="Times New Roman" w:cs="Times New Roman"/>
          <w:sz w:val="24"/>
          <w:szCs w:val="24"/>
        </w:rPr>
        <w:t xml:space="preserve"> can be </w:t>
      </w:r>
      <w:r>
        <w:rPr>
          <w:rFonts w:ascii="Times New Roman" w:hAnsi="Times New Roman" w:cs="Times New Roman"/>
          <w:sz w:val="24"/>
          <w:szCs w:val="24"/>
        </w:rPr>
        <w:t>deliver</w:t>
      </w:r>
      <w:r w:rsidR="003D1E02" w:rsidRPr="003D1E02">
        <w:rPr>
          <w:rFonts w:ascii="Times New Roman" w:hAnsi="Times New Roman" w:cs="Times New Roman"/>
          <w:sz w:val="24"/>
          <w:szCs w:val="24"/>
        </w:rPr>
        <w:t xml:space="preserve">ed </w:t>
      </w:r>
      <w:r>
        <w:rPr>
          <w:rFonts w:ascii="Times New Roman" w:hAnsi="Times New Roman" w:cs="Times New Roman"/>
          <w:sz w:val="24"/>
          <w:szCs w:val="24"/>
        </w:rPr>
        <w:t>to</w:t>
      </w:r>
      <w:r w:rsidR="003D1E02" w:rsidRPr="003D1E02">
        <w:rPr>
          <w:rFonts w:ascii="Times New Roman" w:hAnsi="Times New Roman" w:cs="Times New Roman"/>
          <w:sz w:val="24"/>
          <w:szCs w:val="24"/>
        </w:rPr>
        <w:t xml:space="preserve"> the similarity search </w:t>
      </w:r>
      <w:r>
        <w:rPr>
          <w:rFonts w:ascii="Times New Roman" w:hAnsi="Times New Roman" w:cs="Times New Roman"/>
          <w:sz w:val="24"/>
          <w:szCs w:val="24"/>
        </w:rPr>
        <w:t>engine</w:t>
      </w:r>
      <w:r w:rsidR="003D1E02" w:rsidRPr="003D1E02">
        <w:rPr>
          <w:rFonts w:ascii="Times New Roman" w:hAnsi="Times New Roman" w:cs="Times New Roman"/>
          <w:sz w:val="24"/>
          <w:szCs w:val="24"/>
        </w:rPr>
        <w:t xml:space="preserve">. In this way, it </w:t>
      </w:r>
      <w:r w:rsidR="00065E40">
        <w:rPr>
          <w:rFonts w:ascii="Times New Roman" w:hAnsi="Times New Roman" w:cs="Times New Roman"/>
          <w:sz w:val="24"/>
          <w:szCs w:val="24"/>
        </w:rPr>
        <w:t xml:space="preserve">not only </w:t>
      </w:r>
      <w:r w:rsidR="003D1E02" w:rsidRPr="003D1E02">
        <w:rPr>
          <w:rFonts w:ascii="Times New Roman" w:hAnsi="Times New Roman" w:cs="Times New Roman"/>
          <w:sz w:val="24"/>
          <w:szCs w:val="24"/>
        </w:rPr>
        <w:t xml:space="preserve">achieves post-query filtering’s </w:t>
      </w:r>
      <w:r w:rsidR="00E44CEB">
        <w:rPr>
          <w:rFonts w:ascii="Times New Roman" w:hAnsi="Times New Roman" w:cs="Times New Roman"/>
          <w:sz w:val="24"/>
          <w:szCs w:val="24"/>
        </w:rPr>
        <w:t>high</w:t>
      </w:r>
      <w:r w:rsidR="003D1E02" w:rsidRPr="003D1E02">
        <w:rPr>
          <w:rFonts w:ascii="Times New Roman" w:hAnsi="Times New Roman" w:cs="Times New Roman"/>
          <w:sz w:val="24"/>
          <w:szCs w:val="24"/>
        </w:rPr>
        <w:t xml:space="preserve"> flexibility, </w:t>
      </w:r>
      <w:r w:rsidR="00065E40">
        <w:rPr>
          <w:rFonts w:ascii="Times New Roman" w:hAnsi="Times New Roman" w:cs="Times New Roman"/>
          <w:sz w:val="24"/>
          <w:szCs w:val="24"/>
        </w:rPr>
        <w:t xml:space="preserve">but also </w:t>
      </w:r>
      <w:r w:rsidR="003D1E02" w:rsidRPr="003D1E02">
        <w:rPr>
          <w:rFonts w:ascii="Times New Roman" w:hAnsi="Times New Roman" w:cs="Times New Roman"/>
          <w:sz w:val="24"/>
          <w:szCs w:val="24"/>
        </w:rPr>
        <w:t xml:space="preserve">reduces overhead caused by </w:t>
      </w:r>
      <w:r w:rsidR="00065E40">
        <w:rPr>
          <w:rFonts w:ascii="Times New Roman" w:hAnsi="Times New Roman" w:cs="Times New Roman"/>
          <w:sz w:val="24"/>
          <w:szCs w:val="24"/>
        </w:rPr>
        <w:t>acceptin</w:t>
      </w:r>
      <w:r w:rsidR="003D1E02" w:rsidRPr="003D1E02">
        <w:rPr>
          <w:rFonts w:ascii="Times New Roman" w:hAnsi="Times New Roman" w:cs="Times New Roman"/>
          <w:sz w:val="24"/>
          <w:szCs w:val="24"/>
        </w:rPr>
        <w:t xml:space="preserve">g points that </w:t>
      </w:r>
      <w:r w:rsidR="00E44CEB">
        <w:rPr>
          <w:rFonts w:ascii="Times New Roman" w:hAnsi="Times New Roman" w:cs="Times New Roman"/>
          <w:sz w:val="24"/>
          <w:szCs w:val="24"/>
        </w:rPr>
        <w:t>cannot pass</w:t>
      </w:r>
      <w:r w:rsidR="003D1E02"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00065E40">
        <w:rPr>
          <w:rFonts w:ascii="Times New Roman" w:hAnsi="Times New Roman" w:cs="Times New Roman"/>
          <w:sz w:val="24"/>
          <w:szCs w:val="24"/>
        </w:rPr>
        <w:t>. It also</w:t>
      </w:r>
      <w:r w:rsidR="003D1E02" w:rsidRPr="003D1E02">
        <w:rPr>
          <w:rFonts w:ascii="Times New Roman" w:hAnsi="Times New Roman" w:cs="Times New Roman"/>
          <w:sz w:val="24"/>
          <w:szCs w:val="24"/>
        </w:rPr>
        <w:t xml:space="preserve"> returns exactly as many results as requested through dynamic management of the result set. It effectively </w:t>
      </w:r>
      <w:r w:rsidR="00065E40">
        <w:rPr>
          <w:rFonts w:ascii="Times New Roman" w:hAnsi="Times New Roman" w:cs="Times New Roman"/>
          <w:sz w:val="24"/>
          <w:szCs w:val="24"/>
        </w:rPr>
        <w:t>integrate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advantages and re</w:t>
      </w:r>
      <w:r w:rsidR="00065E40">
        <w:rPr>
          <w:rFonts w:ascii="Times New Roman" w:hAnsi="Times New Roman" w:cs="Times New Roman"/>
          <w:sz w:val="24"/>
          <w:szCs w:val="24"/>
        </w:rPr>
        <w:t>solve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disadvantages of both pre-query and post-query filtering.</w:t>
      </w:r>
      <w:r w:rsidR="00BA1ED0">
        <w:rPr>
          <w:rFonts w:ascii="Times New Roman" w:hAnsi="Times New Roman" w:cs="Times New Roman"/>
          <w:sz w:val="24"/>
          <w:szCs w:val="24"/>
        </w:rPr>
        <w:t xml:space="preserve"> </w:t>
      </w:r>
      <w:r w:rsidR="00BA1ED0">
        <w:rPr>
          <w:rFonts w:ascii="Times New Roman" w:hAnsi="Times New Roman" w:cs="Times New Roman" w:hint="eastAsia"/>
          <w:sz w:val="24"/>
          <w:szCs w:val="24"/>
        </w:rPr>
        <w:t>The</w:t>
      </w:r>
      <w:r w:rsidR="00BA1ED0">
        <w:rPr>
          <w:rFonts w:ascii="Times New Roman" w:hAnsi="Times New Roman" w:cs="Times New Roman"/>
          <w:sz w:val="24"/>
          <w:szCs w:val="24"/>
        </w:rPr>
        <w:t xml:space="preserve"> </w:t>
      </w:r>
      <w:r w:rsidR="00065E40">
        <w:rPr>
          <w:rFonts w:ascii="Times New Roman" w:hAnsi="Times New Roman" w:cs="Times New Roman"/>
          <w:sz w:val="24"/>
          <w:szCs w:val="24"/>
        </w:rPr>
        <w:t>characteristic</w:t>
      </w:r>
      <w:r w:rsidR="00BA1ED0">
        <w:rPr>
          <w:rFonts w:ascii="Times New Roman" w:hAnsi="Times New Roman" w:cs="Times New Roman"/>
          <w:sz w:val="24"/>
          <w:szCs w:val="24"/>
        </w:rPr>
        <w:t>s of the three methods are summarized in Table 1.</w:t>
      </w:r>
    </w:p>
    <w:tbl>
      <w:tblPr>
        <w:tblW w:w="6620" w:type="dxa"/>
        <w:jc w:val="center"/>
        <w:tblLook w:val="04A0" w:firstRow="1" w:lastRow="0" w:firstColumn="1" w:lastColumn="0" w:noHBand="0" w:noVBand="1"/>
      </w:tblPr>
      <w:tblGrid>
        <w:gridCol w:w="1696"/>
        <w:gridCol w:w="1904"/>
        <w:gridCol w:w="1720"/>
        <w:gridCol w:w="1300"/>
      </w:tblGrid>
      <w:tr w:rsidR="005F3C13" w:rsidRPr="00BA1ED0" w14:paraId="389D2FC6" w14:textId="77777777" w:rsidTr="005F3C13">
        <w:trPr>
          <w:trHeight w:val="28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F71A" w14:textId="30CD751C" w:rsidR="00BA1ED0" w:rsidRPr="00BA1ED0" w:rsidRDefault="00065E40" w:rsidP="00BA1ED0">
            <w:pPr>
              <w:widowControl/>
              <w:jc w:val="center"/>
              <w:rPr>
                <w:rFonts w:ascii="等线" w:eastAsia="等线" w:hAnsi="等线" w:cs="宋体"/>
                <w:color w:val="000000"/>
                <w:kern w:val="0"/>
                <w:sz w:val="22"/>
              </w:rPr>
            </w:pPr>
            <w:r w:rsidRPr="00BA1ED0">
              <w:rPr>
                <w:rFonts w:ascii="等线" w:eastAsia="等线" w:hAnsi="等线" w:cs="宋体"/>
                <w:color w:val="000000"/>
                <w:kern w:val="0"/>
                <w:sz w:val="22"/>
              </w:rPr>
              <w:t>M</w:t>
            </w:r>
            <w:r w:rsidR="00BA1ED0" w:rsidRPr="00BA1ED0">
              <w:rPr>
                <w:rFonts w:ascii="等线" w:eastAsia="等线" w:hAnsi="等线" w:cs="宋体" w:hint="eastAsia"/>
                <w:color w:val="000000"/>
                <w:kern w:val="0"/>
                <w:sz w:val="22"/>
              </w:rPr>
              <w:t>ethod</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10029184" w14:textId="7903325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flexible index (</w:t>
            </w:r>
            <w:r w:rsidR="005F3C13">
              <w:rPr>
                <w:rFonts w:ascii="等线" w:eastAsia="等线" w:hAnsi="等线" w:cs="宋体"/>
                <w:color w:val="000000"/>
                <w:kern w:val="0"/>
                <w:sz w:val="22"/>
              </w:rPr>
              <w:t>against</w:t>
            </w:r>
            <w:r w:rsidR="009C148B">
              <w:rPr>
                <w:rFonts w:ascii="等线" w:eastAsia="等线" w:hAnsi="等线" w:cs="宋体"/>
                <w:color w:val="000000"/>
                <w:kern w:val="0"/>
                <w:sz w:val="22"/>
              </w:rPr>
              <w:t xml:space="preserve"> different</w:t>
            </w:r>
            <w:r>
              <w:rPr>
                <w:rFonts w:ascii="等线" w:eastAsia="等线" w:hAnsi="等线" w:cs="宋体"/>
                <w:color w:val="000000"/>
                <w:kern w:val="0"/>
                <w:sz w:val="22"/>
              </w:rPr>
              <w:t xml:space="preserve"> </w:t>
            </w:r>
            <w:r w:rsidR="009C148B">
              <w:rPr>
                <w:rFonts w:ascii="等线" w:eastAsia="等线" w:hAnsi="等线" w:cs="宋体"/>
                <w:color w:val="000000"/>
                <w:kern w:val="0"/>
                <w:sz w:val="22"/>
              </w:rPr>
              <w:t>filter</w:t>
            </w:r>
            <w:r w:rsidR="005F3C13">
              <w:rPr>
                <w:rFonts w:ascii="等线" w:eastAsia="等线" w:hAnsi="等线" w:cs="宋体"/>
                <w:color w:val="000000"/>
                <w:kern w:val="0"/>
                <w:sz w:val="22"/>
              </w:rPr>
              <w:t>ing</w:t>
            </w:r>
            <w:r w:rsidR="009C148B">
              <w:rPr>
                <w:rFonts w:ascii="等线" w:eastAsia="等线" w:hAnsi="等线" w:cs="宋体"/>
                <w:color w:val="000000"/>
                <w:kern w:val="0"/>
                <w:sz w:val="22"/>
              </w:rPr>
              <w:t xml:space="preserve"> criteria</w:t>
            </w:r>
            <w:r>
              <w:rPr>
                <w:rFonts w:ascii="等线" w:eastAsia="等线" w:hAnsi="等线" w:cs="宋体"/>
                <w:color w:val="000000"/>
                <w:kern w:val="0"/>
                <w:sz w:val="22"/>
              </w:rPr>
              <w:t>)</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1CDE9F3E" w14:textId="10EB5F5A" w:rsidR="008E5275" w:rsidRDefault="00065E4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efficiency</w:t>
            </w:r>
            <w:r w:rsidR="00BA1ED0" w:rsidRPr="00BA1ED0">
              <w:rPr>
                <w:rFonts w:ascii="等线" w:eastAsia="等线" w:hAnsi="等线" w:cs="宋体" w:hint="eastAsia"/>
                <w:color w:val="000000"/>
                <w:kern w:val="0"/>
                <w:sz w:val="22"/>
              </w:rPr>
              <w:t xml:space="preserve"> </w:t>
            </w:r>
          </w:p>
          <w:p w14:paraId="4D952C2D" w14:textId="53A16FBF"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w:t>
            </w:r>
            <w:r w:rsidR="008E5275">
              <w:rPr>
                <w:rFonts w:ascii="等线" w:eastAsia="等线" w:hAnsi="等线" w:cs="宋体"/>
                <w:color w:val="000000"/>
                <w:kern w:val="0"/>
                <w:sz w:val="22"/>
              </w:rPr>
              <w:t>per</w:t>
            </w:r>
            <w:r w:rsidRPr="00BA1ED0">
              <w:rPr>
                <w:rFonts w:ascii="等线" w:eastAsia="等线" w:hAnsi="等线" w:cs="宋体" w:hint="eastAsia"/>
                <w:color w:val="000000"/>
                <w:kern w:val="0"/>
                <w:sz w:val="22"/>
              </w:rPr>
              <w:t xml:space="preserve"> query</w:t>
            </w:r>
            <w:r>
              <w:rPr>
                <w:rFonts w:ascii="等线" w:eastAsia="等线" w:hAnsi="等线" w:cs="宋体"/>
                <w:color w:val="000000"/>
                <w:kern w:val="0"/>
                <w:sz w:val="22"/>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CC8F2A" w14:textId="03637E4B"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 xml:space="preserve">number of </w:t>
            </w:r>
            <w:r w:rsidRPr="00BA1ED0">
              <w:rPr>
                <w:rFonts w:ascii="等线" w:eastAsia="等线" w:hAnsi="等线" w:cs="宋体" w:hint="eastAsia"/>
                <w:color w:val="000000"/>
                <w:kern w:val="0"/>
                <w:sz w:val="22"/>
              </w:rPr>
              <w:t>results</w:t>
            </w:r>
          </w:p>
        </w:tc>
      </w:tr>
      <w:tr w:rsidR="00BA1ED0" w:rsidRPr="00BA1ED0" w14:paraId="450EDA2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13E9FF7"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pre-query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5A8B82D2"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no</w:t>
            </w:r>
          </w:p>
        </w:tc>
        <w:tc>
          <w:tcPr>
            <w:tcW w:w="1720" w:type="dxa"/>
            <w:tcBorders>
              <w:top w:val="nil"/>
              <w:left w:val="nil"/>
              <w:bottom w:val="single" w:sz="4" w:space="0" w:color="auto"/>
              <w:right w:val="single" w:sz="4" w:space="0" w:color="auto"/>
            </w:tcBorders>
            <w:shd w:val="clear" w:color="auto" w:fill="auto"/>
            <w:noWrap/>
            <w:vAlign w:val="center"/>
            <w:hideMark/>
          </w:tcPr>
          <w:p w14:paraId="3526A60E"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very high</w:t>
            </w:r>
          </w:p>
        </w:tc>
        <w:tc>
          <w:tcPr>
            <w:tcW w:w="1300" w:type="dxa"/>
            <w:tcBorders>
              <w:top w:val="nil"/>
              <w:left w:val="nil"/>
              <w:bottom w:val="single" w:sz="4" w:space="0" w:color="auto"/>
              <w:right w:val="single" w:sz="4" w:space="0" w:color="auto"/>
            </w:tcBorders>
            <w:shd w:val="clear" w:color="auto" w:fill="auto"/>
            <w:noWrap/>
            <w:vAlign w:val="center"/>
            <w:hideMark/>
          </w:tcPr>
          <w:p w14:paraId="26BD3E61" w14:textId="78A89CC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776E6A23"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5D46FAC"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concurrent filtering</w:t>
            </w:r>
          </w:p>
        </w:tc>
        <w:tc>
          <w:tcPr>
            <w:tcW w:w="1904" w:type="dxa"/>
            <w:tcBorders>
              <w:top w:val="nil"/>
              <w:left w:val="nil"/>
              <w:bottom w:val="single" w:sz="4" w:space="0" w:color="auto"/>
              <w:right w:val="single" w:sz="4" w:space="0" w:color="auto"/>
            </w:tcBorders>
            <w:shd w:val="clear" w:color="auto" w:fill="auto"/>
            <w:noWrap/>
            <w:vAlign w:val="center"/>
            <w:hideMark/>
          </w:tcPr>
          <w:p w14:paraId="21CD015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50B910A4"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high</w:t>
            </w:r>
          </w:p>
        </w:tc>
        <w:tc>
          <w:tcPr>
            <w:tcW w:w="1300" w:type="dxa"/>
            <w:tcBorders>
              <w:top w:val="nil"/>
              <w:left w:val="nil"/>
              <w:bottom w:val="single" w:sz="4" w:space="0" w:color="auto"/>
              <w:right w:val="single" w:sz="4" w:space="0" w:color="auto"/>
            </w:tcBorders>
            <w:shd w:val="clear" w:color="auto" w:fill="auto"/>
            <w:noWrap/>
            <w:vAlign w:val="center"/>
            <w:hideMark/>
          </w:tcPr>
          <w:p w14:paraId="66C03998" w14:textId="3F9A4C6C"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color w:val="000000"/>
                <w:kern w:val="0"/>
                <w:sz w:val="22"/>
              </w:rPr>
              <w:t>exact</w:t>
            </w:r>
          </w:p>
        </w:tc>
      </w:tr>
      <w:tr w:rsidR="00BA1ED0" w:rsidRPr="00BA1ED0" w14:paraId="148D673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1EAAC76"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post-query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02E70C81"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74D757F9" w14:textId="77777777" w:rsidR="00BA1ED0" w:rsidRPr="00BA1ED0" w:rsidRDefault="00BA1ED0" w:rsidP="00BA1ED0">
            <w:pPr>
              <w:widowControl/>
              <w:jc w:val="center"/>
              <w:rPr>
                <w:rFonts w:ascii="等线" w:eastAsia="等线" w:hAnsi="等线" w:cs="宋体"/>
                <w:color w:val="000000"/>
                <w:kern w:val="0"/>
                <w:sz w:val="22"/>
              </w:rPr>
            </w:pPr>
            <w:r w:rsidRPr="00BA1ED0">
              <w:rPr>
                <w:rFonts w:ascii="等线" w:eastAsia="等线" w:hAnsi="等线" w:cs="宋体" w:hint="eastAsia"/>
                <w:color w:val="000000"/>
                <w:kern w:val="0"/>
                <w:sz w:val="22"/>
              </w:rPr>
              <w:t>low</w:t>
            </w:r>
          </w:p>
        </w:tc>
        <w:tc>
          <w:tcPr>
            <w:tcW w:w="1300" w:type="dxa"/>
            <w:tcBorders>
              <w:top w:val="nil"/>
              <w:left w:val="nil"/>
              <w:bottom w:val="single" w:sz="4" w:space="0" w:color="auto"/>
              <w:right w:val="single" w:sz="4" w:space="0" w:color="auto"/>
            </w:tcBorders>
            <w:shd w:val="clear" w:color="auto" w:fill="auto"/>
            <w:noWrap/>
            <w:vAlign w:val="center"/>
            <w:hideMark/>
          </w:tcPr>
          <w:p w14:paraId="0456E49F" w14:textId="19ADF043" w:rsidR="00BA1ED0" w:rsidRPr="00BA1ED0" w:rsidRDefault="00BA1ED0" w:rsidP="00BA1ED0">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u</w:t>
            </w:r>
            <w:r>
              <w:rPr>
                <w:rFonts w:ascii="等线" w:eastAsia="等线" w:hAnsi="等线" w:cs="宋体"/>
                <w:color w:val="000000"/>
                <w:kern w:val="0"/>
                <w:sz w:val="22"/>
              </w:rPr>
              <w:t>n</w:t>
            </w:r>
            <w:r w:rsidR="00065E40">
              <w:rPr>
                <w:rFonts w:ascii="等线" w:eastAsia="等线" w:hAnsi="等线" w:cs="宋体"/>
                <w:color w:val="000000"/>
                <w:kern w:val="0"/>
                <w:sz w:val="22"/>
              </w:rPr>
              <w:t>specific</w:t>
            </w:r>
          </w:p>
        </w:tc>
      </w:tr>
    </w:tbl>
    <w:p w14:paraId="1D38780A" w14:textId="76AD8908" w:rsidR="00BA1ED0" w:rsidRPr="00BA1ED0" w:rsidRDefault="00BA1ED0" w:rsidP="00BA1ED0">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065E40">
        <w:rPr>
          <w:rFonts w:ascii="Times New Roman" w:hAnsi="Times New Roman" w:cs="Times New Roman"/>
          <w:sz w:val="24"/>
          <w:szCs w:val="24"/>
        </w:rPr>
        <w:t xml:space="preserve">qualitative </w:t>
      </w:r>
      <w:r>
        <w:rPr>
          <w:rFonts w:ascii="Times New Roman" w:hAnsi="Times New Roman" w:cs="Times New Roman"/>
          <w:sz w:val="24"/>
          <w:szCs w:val="24"/>
        </w:rPr>
        <w:t xml:space="preserve">comparison between attribute filtering </w:t>
      </w:r>
      <w:r w:rsidR="00065E40">
        <w:rPr>
          <w:rFonts w:ascii="Times New Roman" w:hAnsi="Times New Roman" w:cs="Times New Roman"/>
          <w:sz w:val="24"/>
          <w:szCs w:val="24"/>
        </w:rPr>
        <w:t>approaches</w:t>
      </w:r>
    </w:p>
    <w:p w14:paraId="41FA4B29" w14:textId="71D087BE" w:rsidR="003D1E02" w:rsidRPr="003D1E02" w:rsidRDefault="003D1E02" w:rsidP="003D1E02">
      <w:pPr>
        <w:pStyle w:val="a3"/>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r>
        <w:rPr>
          <w:rFonts w:ascii="Times New Roman" w:hAnsi="Times New Roman" w:cs="Times New Roman"/>
          <w:sz w:val="24"/>
          <w:szCs w:val="24"/>
        </w:rPr>
        <w:t>nmslib</w:t>
      </w:r>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lastRenderedPageBreak/>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metric and all other parameters as default. Three datasets are used for this comparison: GloVe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NUS-WIDE Normalized_CH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and VirusShare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GloVe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D202DCD" w14:textId="77777777" w:rsidR="00065E40" w:rsidRDefault="0033137F" w:rsidP="00C327D1">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CFDF4F0" w14:textId="6DE020B8" w:rsidR="0056015B" w:rsidRPr="00065E40" w:rsidRDefault="0056015B" w:rsidP="00C327D1">
      <w:pPr>
        <w:rPr>
          <w:rFonts w:ascii="Times New Roman" w:hAnsi="Times New Roman" w:cs="Times New Roman"/>
          <w:b/>
          <w:bCs/>
          <w:sz w:val="32"/>
          <w:szCs w:val="32"/>
        </w:rPr>
      </w:pPr>
      <w:r w:rsidRPr="00065E40">
        <w:rPr>
          <w:rFonts w:ascii="Times New Roman" w:hAnsi="Times New Roman" w:cs="Times New Roman"/>
          <w:b/>
          <w:bCs/>
          <w:sz w:val="24"/>
          <w:szCs w:val="24"/>
        </w:rPr>
        <w:t>KNN Efficiency Comparison</w:t>
      </w: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5B84A24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2-1</w:t>
      </w:r>
      <w:r w:rsidRPr="0056015B">
        <w:rPr>
          <w:rFonts w:ascii="Times New Roman" w:hAnsi="Times New Roman" w:cs="Times New Roman"/>
          <w:sz w:val="22"/>
        </w:rPr>
        <w:t>: running time (ms) vs. method</w:t>
      </w:r>
      <w:r>
        <w:rPr>
          <w:rFonts w:ascii="Times New Roman" w:hAnsi="Times New Roman" w:cs="Times New Roman"/>
          <w:sz w:val="22"/>
        </w:rPr>
        <w:t xml:space="preserve"> for k=2</w:t>
      </w:r>
    </w:p>
    <w:p w14:paraId="394C88B6" w14:textId="77777777" w:rsidR="0056015B" w:rsidRPr="003851B9"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0085CC39"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2-2</w:t>
      </w:r>
      <w:r w:rsidRPr="0056015B">
        <w:rPr>
          <w:rFonts w:ascii="Times New Roman" w:hAnsi="Times New Roman" w:cs="Times New Roman"/>
          <w:sz w:val="22"/>
        </w:rPr>
        <w:t>: running time (ms)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58A972C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2-3</w:t>
      </w:r>
      <w:r w:rsidRPr="0056015B">
        <w:rPr>
          <w:rFonts w:ascii="Times New Roman" w:hAnsi="Times New Roman" w:cs="Times New Roman"/>
          <w:sz w:val="22"/>
        </w:rPr>
        <w:t>: running time (ms) vs. method</w:t>
      </w:r>
      <w:r>
        <w:rPr>
          <w:rFonts w:ascii="Times New Roman" w:hAnsi="Times New Roman" w:cs="Times New Roman"/>
          <w:sz w:val="22"/>
        </w:rPr>
        <w:t xml:space="preserve"> for k=20000</w:t>
      </w:r>
    </w:p>
    <w:p w14:paraId="6548D1F0" w14:textId="77777777" w:rsidR="00311C85" w:rsidRPr="003851B9" w:rsidRDefault="00311C85" w:rsidP="00A94FF3">
      <w:pPr>
        <w:pStyle w:val="a3"/>
        <w:ind w:left="360" w:firstLineChars="0" w:firstLine="0"/>
        <w:jc w:val="center"/>
        <w:rPr>
          <w:rFonts w:ascii="Times New Roman" w:hAnsi="Times New Roman" w:cs="Times New Roman"/>
          <w:sz w:val="22"/>
        </w:rPr>
      </w:pPr>
    </w:p>
    <w:p w14:paraId="784AD8C6" w14:textId="292E70D2" w:rsidR="00175465" w:rsidRPr="00065E40" w:rsidRDefault="009B57F1" w:rsidP="00175465">
      <w:pPr>
        <w:pStyle w:val="a3"/>
        <w:ind w:left="360" w:firstLineChars="0" w:firstLine="0"/>
        <w:rPr>
          <w:rFonts w:ascii="Times New Roman" w:hAnsi="Times New Roman" w:cs="Times New Roman"/>
          <w:b/>
          <w:bCs/>
          <w:sz w:val="22"/>
        </w:rPr>
      </w:pPr>
      <w:r w:rsidRPr="00065E40">
        <w:rPr>
          <w:rFonts w:ascii="Times New Roman" w:hAnsi="Times New Roman" w:cs="Times New Roman"/>
          <w:b/>
          <w:bCs/>
          <w:sz w:val="22"/>
        </w:rPr>
        <w:t>Evaluation of Concurrent Filtering</w:t>
      </w:r>
    </w:p>
    <w:p w14:paraId="342DE89E" w14:textId="515D4F0F" w:rsidR="009B57F1" w:rsidRDefault="00065E40" w:rsidP="00175465">
      <w:pPr>
        <w:pStyle w:val="a3"/>
        <w:ind w:left="360" w:firstLineChars="0" w:firstLine="0"/>
        <w:rPr>
          <w:rFonts w:ascii="Times New Roman" w:hAnsi="Times New Roman" w:cs="Times New Roman"/>
          <w:sz w:val="22"/>
        </w:rPr>
      </w:pPr>
      <w:r>
        <w:rPr>
          <w:rFonts w:ascii="Times New Roman" w:hAnsi="Times New Roman" w:cs="Times New Roman"/>
          <w:sz w:val="22"/>
        </w:rPr>
        <w:t>Figures 7 and 8 present</w:t>
      </w:r>
      <w:r w:rsidR="009B57F1">
        <w:rPr>
          <w:rFonts w:ascii="Times New Roman" w:hAnsi="Times New Roman" w:cs="Times New Roman"/>
          <w:sz w:val="22"/>
        </w:rPr>
        <w:t xml:space="preserve"> the time per single query for the three approaches on </w:t>
      </w:r>
      <w:r>
        <w:rPr>
          <w:rFonts w:ascii="Times New Roman" w:hAnsi="Times New Roman" w:cs="Times New Roman"/>
          <w:sz w:val="22"/>
        </w:rPr>
        <w:t xml:space="preserve">the </w:t>
      </w:r>
      <w:r w:rsidR="009B57F1">
        <w:rPr>
          <w:rFonts w:ascii="Times New Roman" w:hAnsi="Times New Roman" w:cs="Times New Roman"/>
          <w:sz w:val="22"/>
        </w:rPr>
        <w:t>GloVe 50d</w:t>
      </w:r>
      <w:r>
        <w:rPr>
          <w:rFonts w:ascii="Times New Roman" w:hAnsi="Times New Roman" w:cs="Times New Roman"/>
          <w:sz w:val="22"/>
        </w:rPr>
        <w:t xml:space="preserve"> dataset</w:t>
      </w:r>
      <w:r w:rsidR="009B57F1">
        <w:rPr>
          <w:rFonts w:ascii="Times New Roman" w:hAnsi="Times New Roman" w:cs="Times New Roman"/>
          <w:sz w:val="22"/>
        </w:rPr>
        <w:t>. Note that this cannot solely rank the effectiveness of the algorithms. Here</w:t>
      </w:r>
      <w:r>
        <w:rPr>
          <w:rFonts w:ascii="Times New Roman" w:hAnsi="Times New Roman" w:cs="Times New Roman"/>
          <w:sz w:val="22"/>
        </w:rPr>
        <w:t xml:space="preserve"> are</w:t>
      </w:r>
      <w:r w:rsidR="009B57F1">
        <w:rPr>
          <w:rFonts w:ascii="Times New Roman" w:hAnsi="Times New Roman" w:cs="Times New Roman"/>
          <w:sz w:val="22"/>
        </w:rPr>
        <w:t xml:space="preserve"> two major reasons:</w:t>
      </w:r>
    </w:p>
    <w:p w14:paraId="43C6F4E7" w14:textId="06C4E394"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w:t>
      </w:r>
      <w:r w:rsidR="00065E40">
        <w:rPr>
          <w:rFonts w:ascii="Times New Roman" w:hAnsi="Times New Roman" w:cs="Times New Roman"/>
          <w:sz w:val="22"/>
        </w:rPr>
        <w:t xml:space="preserve">Figure 1 </w:t>
      </w:r>
      <w:r>
        <w:rPr>
          <w:rFonts w:ascii="Times New Roman" w:hAnsi="Times New Roman" w:cs="Times New Roman"/>
          <w:sz w:val="22"/>
        </w:rPr>
        <w:t xml:space="preserve">(only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66F21D5D"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3-1</w:t>
      </w:r>
      <w:r>
        <w:rPr>
          <w:rFonts w:ascii="Times New Roman" w:hAnsi="Times New Roman" w:cs="Times New Roman"/>
          <w:sz w:val="22"/>
        </w:rPr>
        <w:t>: running time (ms)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737375F5"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3-2</w:t>
      </w:r>
      <w:r>
        <w:rPr>
          <w:rFonts w:ascii="Times New Roman" w:hAnsi="Times New Roman" w:cs="Times New Roman"/>
          <w:sz w:val="22"/>
        </w:rPr>
        <w:t>: running time (ms) vs. different implementations of NSW</w:t>
      </w:r>
    </w:p>
    <w:p w14:paraId="69B83547" w14:textId="77777777" w:rsidR="00F41A8C" w:rsidRPr="003851B9"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7FBB60E1" w:rsidR="00405F48" w:rsidRDefault="00065E40" w:rsidP="00405F48">
      <w:pPr>
        <w:pStyle w:val="a3"/>
        <w:ind w:left="360" w:firstLineChars="0" w:firstLine="0"/>
        <w:rPr>
          <w:rFonts w:ascii="Times New Roman" w:hAnsi="Times New Roman" w:cs="Times New Roman"/>
          <w:sz w:val="22"/>
        </w:rPr>
      </w:pPr>
      <w:r>
        <w:rPr>
          <w:rFonts w:ascii="Times New Roman" w:hAnsi="Times New Roman" w:cs="Times New Roman"/>
          <w:sz w:val="22"/>
        </w:rPr>
        <w:t xml:space="preserve">3.2.1. </w:t>
      </w:r>
      <w:r w:rsidR="00405F48">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(ms)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GloVe</w:t>
            </w:r>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VirusShare</w:t>
            </w:r>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2678D4">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GloVe</w:t>
            </w:r>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lastRenderedPageBreak/>
              <w:t>VirusShare</w:t>
            </w:r>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GloVe</w:t>
            </w:r>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VirusShare</w:t>
            </w:r>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GloVe</w:t>
            </w:r>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VirusShare</w:t>
            </w:r>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GloVe</w:t>
            </w:r>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VirusShare</w:t>
            </w:r>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GloVe</w:t>
            </w:r>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VirusShare</w:t>
            </w:r>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287A5F82" w:rsidR="007C7603" w:rsidRDefault="00065E40"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sz w:val="22"/>
        </w:rPr>
        <w:t>3</w:t>
      </w:r>
      <w:r w:rsidR="00405F48">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Hybrid Search Algorithms on GloVe 50d (time in ms)</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04DFF001" w14:textId="633E959A" w:rsidR="0033137F" w:rsidRDefault="00065E40" w:rsidP="007C7603">
      <w:pPr>
        <w:rPr>
          <w:rFonts w:ascii="Times New Roman" w:hAnsi="Times New Roman" w:cs="Times New Roman"/>
          <w:sz w:val="32"/>
          <w:szCs w:val="32"/>
        </w:rPr>
      </w:pPr>
      <w:r>
        <w:rPr>
          <w:rFonts w:ascii="Times New Roman" w:hAnsi="Times New Roman" w:cs="Times New Roman"/>
          <w:sz w:val="32"/>
          <w:szCs w:val="32"/>
        </w:rPr>
        <w:lastRenderedPageBreak/>
        <w:t>3</w:t>
      </w:r>
      <w:r w:rsidR="007C7603" w:rsidRPr="007C7603">
        <w:rPr>
          <w:rFonts w:ascii="Times New Roman" w:hAnsi="Times New Roman" w:cs="Times New Roman"/>
          <w:sz w:val="32"/>
          <w:szCs w:val="32"/>
        </w:rPr>
        <w:t xml:space="preserve">.3.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51BA" w14:textId="77777777" w:rsidR="000144BA" w:rsidRDefault="000144BA" w:rsidP="00DB0874">
      <w:r>
        <w:separator/>
      </w:r>
    </w:p>
  </w:endnote>
  <w:endnote w:type="continuationSeparator" w:id="0">
    <w:p w14:paraId="4E681348" w14:textId="77777777" w:rsidR="000144BA" w:rsidRDefault="000144BA"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D0B8" w14:textId="77777777" w:rsidR="000144BA" w:rsidRDefault="000144BA" w:rsidP="00DB0874">
      <w:r>
        <w:separator/>
      </w:r>
    </w:p>
  </w:footnote>
  <w:footnote w:type="continuationSeparator" w:id="0">
    <w:p w14:paraId="547E221C" w14:textId="77777777" w:rsidR="000144BA" w:rsidRDefault="000144BA"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44BA"/>
    <w:rsid w:val="00016FA9"/>
    <w:rsid w:val="000307C3"/>
    <w:rsid w:val="0005400C"/>
    <w:rsid w:val="00065E40"/>
    <w:rsid w:val="000B02C7"/>
    <w:rsid w:val="000E20BE"/>
    <w:rsid w:val="00106B11"/>
    <w:rsid w:val="001125C0"/>
    <w:rsid w:val="00160B0D"/>
    <w:rsid w:val="00175465"/>
    <w:rsid w:val="00196EF4"/>
    <w:rsid w:val="001B48AF"/>
    <w:rsid w:val="001B4B10"/>
    <w:rsid w:val="001E29E2"/>
    <w:rsid w:val="001F380B"/>
    <w:rsid w:val="00203EB1"/>
    <w:rsid w:val="002678D4"/>
    <w:rsid w:val="00293122"/>
    <w:rsid w:val="002E4749"/>
    <w:rsid w:val="00311C85"/>
    <w:rsid w:val="0031375F"/>
    <w:rsid w:val="00326A14"/>
    <w:rsid w:val="0033137F"/>
    <w:rsid w:val="0033203A"/>
    <w:rsid w:val="00356FD4"/>
    <w:rsid w:val="003637A3"/>
    <w:rsid w:val="003851B9"/>
    <w:rsid w:val="00387991"/>
    <w:rsid w:val="0039403B"/>
    <w:rsid w:val="003C724A"/>
    <w:rsid w:val="003D1E02"/>
    <w:rsid w:val="00405F48"/>
    <w:rsid w:val="00496EFC"/>
    <w:rsid w:val="004C1CDA"/>
    <w:rsid w:val="00510CB8"/>
    <w:rsid w:val="005211D7"/>
    <w:rsid w:val="00536524"/>
    <w:rsid w:val="00543530"/>
    <w:rsid w:val="005531C9"/>
    <w:rsid w:val="0056015B"/>
    <w:rsid w:val="005C6413"/>
    <w:rsid w:val="005F3C13"/>
    <w:rsid w:val="005F774B"/>
    <w:rsid w:val="0068253C"/>
    <w:rsid w:val="006D1957"/>
    <w:rsid w:val="006F5CD0"/>
    <w:rsid w:val="00712EE3"/>
    <w:rsid w:val="007407AF"/>
    <w:rsid w:val="007C7603"/>
    <w:rsid w:val="007C7AAE"/>
    <w:rsid w:val="007E7241"/>
    <w:rsid w:val="008B68ED"/>
    <w:rsid w:val="008E5275"/>
    <w:rsid w:val="008F6AE6"/>
    <w:rsid w:val="00916A89"/>
    <w:rsid w:val="0092664B"/>
    <w:rsid w:val="0093404B"/>
    <w:rsid w:val="00936CF8"/>
    <w:rsid w:val="00983980"/>
    <w:rsid w:val="009979F6"/>
    <w:rsid w:val="009B57F1"/>
    <w:rsid w:val="009C148B"/>
    <w:rsid w:val="00A369F7"/>
    <w:rsid w:val="00A40C83"/>
    <w:rsid w:val="00A51F27"/>
    <w:rsid w:val="00A82F37"/>
    <w:rsid w:val="00A86A98"/>
    <w:rsid w:val="00A94FF3"/>
    <w:rsid w:val="00AB7006"/>
    <w:rsid w:val="00AC09A8"/>
    <w:rsid w:val="00AE50F1"/>
    <w:rsid w:val="00B663F2"/>
    <w:rsid w:val="00B80AFF"/>
    <w:rsid w:val="00BA1ED0"/>
    <w:rsid w:val="00C327D1"/>
    <w:rsid w:val="00C85C08"/>
    <w:rsid w:val="00CA149E"/>
    <w:rsid w:val="00CC1DBE"/>
    <w:rsid w:val="00CD1C43"/>
    <w:rsid w:val="00D11DD7"/>
    <w:rsid w:val="00D132DE"/>
    <w:rsid w:val="00D45313"/>
    <w:rsid w:val="00DA45D0"/>
    <w:rsid w:val="00DB0874"/>
    <w:rsid w:val="00DD50E0"/>
    <w:rsid w:val="00DD7914"/>
    <w:rsid w:val="00E350C3"/>
    <w:rsid w:val="00E40E46"/>
    <w:rsid w:val="00E44CEB"/>
    <w:rsid w:val="00E66E44"/>
    <w:rsid w:val="00E80046"/>
    <w:rsid w:val="00E86A7F"/>
    <w:rsid w:val="00EB6D45"/>
    <w:rsid w:val="00F158E3"/>
    <w:rsid w:val="00F41A8C"/>
    <w:rsid w:val="00F7053F"/>
    <w:rsid w:val="00F930C4"/>
    <w:rsid w:val="00FA31A3"/>
    <w:rsid w:val="00FD726B"/>
    <w:rsid w:val="00FE6112"/>
    <w:rsid w:val="00FF1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 w:type="table" w:styleId="ab">
    <w:name w:val="Table Grid"/>
    <w:basedOn w:val="a1"/>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1481073460">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9</Pages>
  <Words>2274</Words>
  <Characters>12968</Characters>
  <Application>Microsoft Office Word</Application>
  <DocSecurity>0</DocSecurity>
  <Lines>108</Lines>
  <Paragraphs>30</Paragraphs>
  <ScaleCrop>false</ScaleCrop>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60</cp:revision>
  <cp:lastPrinted>2023-05-09T13:45:00Z</cp:lastPrinted>
  <dcterms:created xsi:type="dcterms:W3CDTF">2023-04-22T07:07:00Z</dcterms:created>
  <dcterms:modified xsi:type="dcterms:W3CDTF">2023-05-09T13:58:00Z</dcterms:modified>
</cp:coreProperties>
</file>