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22671ADC" w:rsidR="00E86A7F" w:rsidRPr="005C6413"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KNN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08BD4507"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3C2CE5B3"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KNN,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31708A39"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12F1BEA6"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KNN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KNN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lastRenderedPageBreak/>
        <w:t>Post-query Filtering</w:t>
      </w:r>
    </w:p>
    <w:p w14:paraId="79A7EAC8" w14:textId="5938DC5B"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1517368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used.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Pr>
          <w:rFonts w:ascii="Times New Roman" w:hAnsi="Times New Roman" w:cs="Times New Roman"/>
          <w:b/>
          <w:bCs/>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525DCC48"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4842227D" w14:textId="04B4491C" w:rsidR="00A82F37" w:rsidRP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k</w:t>
            </w:r>
            <w:r>
              <w:rPr>
                <w:rFonts w:ascii="Times-Roman" w:eastAsia="Times New Roman" w:hAnsi="Times-Roman" w:cs="Times New Roman"/>
                <w:color w:val="000000"/>
                <w:sz w:val="23"/>
                <w:szCs w:val="23"/>
              </w:rPr>
              <w:t>,</w:t>
            </w:r>
          </w:p>
          <w:p w14:paraId="7372D75F" w14:textId="7918C1EC"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lastRenderedPageBreak/>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0F1D1397"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only difference compared to </w:t>
      </w:r>
      <w:r w:rsidR="00916A89">
        <w:rPr>
          <w:rFonts w:ascii="Times New Roman" w:hAnsi="Times New Roman" w:cs="Times New Roman"/>
          <w:sz w:val="24"/>
          <w:szCs w:val="24"/>
        </w:rPr>
        <w:t xml:space="preserve">a </w:t>
      </w:r>
      <w:r>
        <w:rPr>
          <w:rFonts w:ascii="Times New Roman" w:hAnsi="Times New Roman" w:cs="Times New Roman"/>
          <w:sz w:val="24"/>
          <w:szCs w:val="24"/>
        </w:rPr>
        <w:t xml:space="preserve">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do 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 but </w:t>
      </w:r>
      <w:r w:rsidR="00916A89">
        <w:rPr>
          <w:rFonts w:ascii="Times New Roman" w:hAnsi="Times New Roman" w:cs="Times New Roman"/>
          <w:sz w:val="24"/>
          <w:szCs w:val="24"/>
        </w:rPr>
        <w:t xml:space="preserve">cannot be accepted, </w:t>
      </w:r>
      <w:r>
        <w:rPr>
          <w:rFonts w:ascii="Times New Roman" w:hAnsi="Times New Roman" w:cs="Times New Roman"/>
          <w:sz w:val="24"/>
          <w:szCs w:val="24"/>
        </w:rPr>
        <w:t>only serv</w:t>
      </w:r>
      <w:r w:rsidR="00916A89">
        <w:rPr>
          <w:rFonts w:ascii="Times New Roman" w:hAnsi="Times New Roman" w:cs="Times New Roman"/>
          <w:sz w:val="24"/>
          <w:szCs w:val="24"/>
        </w:rPr>
        <w:t>ing</w:t>
      </w:r>
      <w:r>
        <w:rPr>
          <w:rFonts w:ascii="Times New Roman" w:hAnsi="Times New Roman" w:cs="Times New Roman"/>
          <w:sz w:val="24"/>
          <w:szCs w:val="24"/>
        </w:rPr>
        <w:t xml:space="preserve"> as bridges between other points in the index.</w:t>
      </w:r>
    </w:p>
    <w:p w14:paraId="1ACE7217" w14:textId="7F5B84ED"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E44CEB">
        <w:rPr>
          <w:rFonts w:ascii="Times New Roman" w:hAnsi="Times New Roman" w:cs="Times New Roman"/>
          <w:sz w:val="24"/>
          <w:szCs w:val="24"/>
        </w:rPr>
        <w:t>have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47526B4A" w:rsidR="003D1E02" w:rsidRDefault="003D1E02" w:rsidP="003D1E02">
      <w:pPr>
        <w:rPr>
          <w:rFonts w:ascii="Times New Roman" w:hAnsi="Times New Roman" w:cs="Times New Roman"/>
          <w:sz w:val="24"/>
          <w:szCs w:val="24"/>
        </w:rPr>
      </w:pPr>
      <w:r w:rsidRPr="003D1E02">
        <w:rPr>
          <w:rFonts w:ascii="Times New Roman" w:hAnsi="Times New Roman" w:cs="Times New Roman" w:hint="eastAsia"/>
          <w:sz w:val="24"/>
          <w:szCs w:val="24"/>
        </w:rPr>
        <w:t>T</w:t>
      </w:r>
      <w:r w:rsidRPr="003D1E02">
        <w:rPr>
          <w:rFonts w:ascii="Times New Roman" w:hAnsi="Times New Roman" w:cs="Times New Roman"/>
          <w:sz w:val="24"/>
          <w:szCs w:val="24"/>
        </w:rPr>
        <w:t xml:space="preserve">o address these problems, we </w:t>
      </w:r>
      <w:r w:rsidR="00E44CEB">
        <w:rPr>
          <w:rFonts w:ascii="Times New Roman" w:hAnsi="Times New Roman" w:cs="Times New Roman"/>
          <w:sz w:val="24"/>
          <w:szCs w:val="24"/>
        </w:rPr>
        <w:t>combine</w:t>
      </w:r>
      <w:r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to be concurrent filtering</w:t>
      </w:r>
      <w:r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Pr="003D1E02">
        <w:rPr>
          <w:rFonts w:ascii="Times New Roman" w:hAnsi="Times New Roman" w:cs="Times New Roman"/>
          <w:sz w:val="24"/>
          <w:szCs w:val="24"/>
        </w:rPr>
        <w:t xml:space="preserve"> is applied during (instead of after) vector search and information can be exchanged with the similarity search algorithm. In this way, it achieves post-query filtering’s </w:t>
      </w:r>
      <w:r w:rsidR="00E44CEB">
        <w:rPr>
          <w:rFonts w:ascii="Times New Roman" w:hAnsi="Times New Roman" w:cs="Times New Roman"/>
          <w:sz w:val="24"/>
          <w:szCs w:val="24"/>
        </w:rPr>
        <w:t>high</w:t>
      </w:r>
      <w:r w:rsidRPr="003D1E02">
        <w:rPr>
          <w:rFonts w:ascii="Times New Roman" w:hAnsi="Times New Roman" w:cs="Times New Roman"/>
          <w:sz w:val="24"/>
          <w:szCs w:val="24"/>
        </w:rPr>
        <w:t xml:space="preserve"> flexibility, reduces overhead caused by considering points that </w:t>
      </w:r>
      <w:r w:rsidR="00E44CEB">
        <w:rPr>
          <w:rFonts w:ascii="Times New Roman" w:hAnsi="Times New Roman" w:cs="Times New Roman"/>
          <w:sz w:val="24"/>
          <w:szCs w:val="24"/>
        </w:rPr>
        <w:t>cannot pass</w:t>
      </w:r>
      <w:r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Pr="003D1E02">
        <w:rPr>
          <w:rFonts w:ascii="Times New Roman" w:hAnsi="Times New Roman" w:cs="Times New Roman"/>
          <w:sz w:val="24"/>
          <w:szCs w:val="24"/>
        </w:rPr>
        <w:t>, and returns exactly as many results as requested through dynamic management of the result set. It effectively combin</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advantages and remov</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features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method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flexible index (</w:t>
            </w:r>
            <w:r w:rsidR="005F3C13">
              <w:rPr>
                <w:rFonts w:ascii="等线" w:eastAsia="等线" w:hAnsi="等线" w:cs="宋体"/>
                <w:color w:val="000000"/>
                <w:kern w:val="0"/>
                <w:sz w:val="22"/>
              </w:rPr>
              <w:t>against</w:t>
            </w:r>
            <w:r w:rsidR="009C148B">
              <w:rPr>
                <w:rFonts w:ascii="等线" w:eastAsia="等线" w:hAnsi="等线" w:cs="宋体"/>
                <w:color w:val="000000"/>
                <w:kern w:val="0"/>
                <w:sz w:val="22"/>
              </w:rPr>
              <w:t xml:space="preserve"> different</w:t>
            </w:r>
            <w:r>
              <w:rPr>
                <w:rFonts w:ascii="等线" w:eastAsia="等线" w:hAnsi="等线" w:cs="宋体"/>
                <w:color w:val="000000"/>
                <w:kern w:val="0"/>
                <w:sz w:val="22"/>
              </w:rPr>
              <w:t xml:space="preserve"> </w:t>
            </w:r>
            <w:r w:rsidR="009C148B">
              <w:rPr>
                <w:rFonts w:ascii="等线" w:eastAsia="等线" w:hAnsi="等线" w:cs="宋体"/>
                <w:color w:val="000000"/>
                <w:kern w:val="0"/>
                <w:sz w:val="22"/>
              </w:rPr>
              <w:t>filter</w:t>
            </w:r>
            <w:r w:rsidR="005F3C13">
              <w:rPr>
                <w:rFonts w:ascii="等线" w:eastAsia="等线" w:hAnsi="等线" w:cs="宋体"/>
                <w:color w:val="000000"/>
                <w:kern w:val="0"/>
                <w:sz w:val="22"/>
              </w:rPr>
              <w:t>ing</w:t>
            </w:r>
            <w:r w:rsidR="009C148B">
              <w:rPr>
                <w:rFonts w:ascii="等线" w:eastAsia="等线" w:hAnsi="等线" w:cs="宋体"/>
                <w:color w:val="000000"/>
                <w:kern w:val="0"/>
                <w:sz w:val="22"/>
              </w:rPr>
              <w:t xml:space="preserve"> criteria</w:t>
            </w:r>
            <w:r>
              <w:rPr>
                <w:rFonts w:ascii="等线" w:eastAsia="等线" w:hAnsi="等线"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77777777" w:rsidR="008E5275"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 xml:space="preserve">speed </w:t>
            </w:r>
          </w:p>
          <w:p w14:paraId="4D952C2D" w14:textId="53A16FB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w:t>
            </w:r>
            <w:proofErr w:type="gramStart"/>
            <w:r w:rsidR="008E5275">
              <w:rPr>
                <w:rFonts w:ascii="等线" w:eastAsia="等线" w:hAnsi="等线" w:cs="宋体"/>
                <w:color w:val="000000"/>
                <w:kern w:val="0"/>
                <w:sz w:val="22"/>
              </w:rPr>
              <w:t>per</w:t>
            </w:r>
            <w:proofErr w:type="gramEnd"/>
            <w:r w:rsidRPr="00BA1ED0">
              <w:rPr>
                <w:rFonts w:ascii="等线" w:eastAsia="等线" w:hAnsi="等线" w:cs="宋体" w:hint="eastAsia"/>
                <w:color w:val="000000"/>
                <w:kern w:val="0"/>
                <w:sz w:val="22"/>
              </w:rPr>
              <w:t xml:space="preserve"> query</w:t>
            </w:r>
            <w:r>
              <w:rPr>
                <w:rFonts w:ascii="等线" w:eastAsia="等线" w:hAnsi="等线"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 xml:space="preserve">number of </w:t>
            </w:r>
            <w:r w:rsidRPr="00BA1ED0">
              <w:rPr>
                <w:rFonts w:ascii="等线" w:eastAsia="等线" w:hAnsi="等线"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63097153"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ncertain</w:t>
            </w:r>
          </w:p>
        </w:tc>
      </w:tr>
    </w:tbl>
    <w:p w14:paraId="1D38780A" w14:textId="776A4379" w:rsidR="00BA1ED0" w:rsidRPr="00BA1ED0" w:rsidRDefault="00BA1ED0" w:rsidP="00BA1ED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 feature comparison between attribute filtering methods</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lastRenderedPageBreak/>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6077113" w14:textId="4FCC907F" w:rsidR="0033137F" w:rsidRDefault="0033137F" w:rsidP="0033137F">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7313701" w14:textId="42FB6E77" w:rsidR="00C327D1" w:rsidRDefault="0056015B" w:rsidP="00C327D1">
      <w:pPr>
        <w:rPr>
          <w:rFonts w:ascii="Times New Roman" w:hAnsi="Times New Roman" w:cs="Times New Roman"/>
          <w:sz w:val="24"/>
          <w:szCs w:val="24"/>
        </w:rPr>
      </w:pPr>
      <w:r>
        <w:rPr>
          <w:rFonts w:ascii="Times New Roman" w:hAnsi="Times New Roman" w:cs="Times New Roman"/>
          <w:sz w:val="24"/>
          <w:szCs w:val="24"/>
        </w:rPr>
        <w:t>2</w:t>
      </w:r>
      <w:r w:rsidR="00C327D1">
        <w:rPr>
          <w:rFonts w:ascii="Times New Roman" w:hAnsi="Times New Roman" w:cs="Times New Roman"/>
          <w:sz w:val="24"/>
          <w:szCs w:val="24"/>
        </w:rPr>
        <w:t>.</w:t>
      </w:r>
      <w:r>
        <w:rPr>
          <w:rFonts w:ascii="Times New Roman" w:hAnsi="Times New Roman" w:cs="Times New Roman"/>
          <w:sz w:val="24"/>
          <w:szCs w:val="24"/>
        </w:rPr>
        <w:t>1.1. KNN Efficiency Comparison</w:t>
      </w:r>
    </w:p>
    <w:p w14:paraId="4CFDF4F0" w14:textId="77777777" w:rsidR="0056015B" w:rsidRDefault="0056015B" w:rsidP="00C327D1">
      <w:pPr>
        <w:rPr>
          <w:rFonts w:ascii="Times New Roman" w:hAnsi="Times New Roman" w:cs="Times New Roman"/>
          <w:sz w:val="24"/>
          <w:szCs w:val="24"/>
        </w:rPr>
      </w:pP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a3"/>
        <w:ind w:left="360" w:firstLineChars="0" w:firstLine="0"/>
        <w:jc w:val="center"/>
        <w:rPr>
          <w:rFonts w:ascii="Times New Roman" w:hAnsi="Times New Roman" w:cs="Times New Roman"/>
          <w:sz w:val="22"/>
        </w:rPr>
      </w:pPr>
    </w:p>
    <w:p w14:paraId="784AD8C6" w14:textId="1CCAA866" w:rsidR="00175465" w:rsidRDefault="00175465"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.1.3. </w:t>
      </w:r>
      <w:r w:rsidR="009B57F1">
        <w:rPr>
          <w:rFonts w:ascii="Times New Roman" w:hAnsi="Times New Roman" w:cs="Times New Roman"/>
          <w:sz w:val="22"/>
        </w:rPr>
        <w:t>Evaluation of Concurrent Filtering</w:t>
      </w:r>
    </w:p>
    <w:p w14:paraId="342DE89E" w14:textId="79DA306D"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elow is the time per single query for the three approaches on </w:t>
      </w:r>
      <w:proofErr w:type="spellStart"/>
      <w:r>
        <w:rPr>
          <w:rFonts w:ascii="Times New Roman" w:hAnsi="Times New Roman" w:cs="Times New Roman"/>
          <w:sz w:val="22"/>
        </w:rPr>
        <w:t>GloVe</w:t>
      </w:r>
      <w:proofErr w:type="spellEnd"/>
      <w:r>
        <w:rPr>
          <w:rFonts w:ascii="Times New Roman" w:hAnsi="Times New Roman" w:cs="Times New Roman"/>
          <w:sz w:val="22"/>
        </w:rPr>
        <w:t xml:space="preserve"> 50d. Note that this cannot solely rank the effectiveness of the algorithms. Here, we list two major reasons:</w:t>
      </w:r>
    </w:p>
    <w:p w14:paraId="43C6F4E7" w14:textId="66CB0015"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flowchart in section </w:t>
      </w:r>
      <w:r w:rsidRPr="00FA31A3">
        <w:rPr>
          <w:rFonts w:ascii="Times New Roman" w:hAnsi="Times New Roman" w:cs="Times New Roman"/>
          <w:sz w:val="22"/>
          <w:highlight w:val="yellow"/>
        </w:rPr>
        <w:t>2.1.2</w:t>
      </w:r>
      <w:r>
        <w:rPr>
          <w:rFonts w:ascii="Times New Roman" w:hAnsi="Times New Roman" w:cs="Times New Roman"/>
          <w:sz w:val="22"/>
        </w:rPr>
        <w:t xml:space="preserve"> (only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04539C9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7: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30FBA307"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8: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0B45A5E" w:rsid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2</w:t>
      </w:r>
      <w:r w:rsidRPr="00405F48">
        <w:rPr>
          <w:rFonts w:ascii="Times New Roman" w:hAnsi="Times New Roman" w:cs="Times New Roman"/>
          <w:sz w:val="22"/>
        </w:rPr>
        <w:t xml:space="preserve">.2.1. </w:t>
      </w:r>
      <w:r>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lastRenderedPageBreak/>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77777777" w:rsidR="007C7603" w:rsidRDefault="00405F48"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hint="eastAsia"/>
          <w:sz w:val="22"/>
        </w:rPr>
        <w:t>2</w:t>
      </w:r>
      <w:r>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16488FC5" w14:textId="77777777" w:rsidR="007C7603" w:rsidRDefault="007C7603" w:rsidP="007C7603">
      <w:pPr>
        <w:pStyle w:val="a3"/>
        <w:ind w:left="360" w:firstLineChars="0" w:firstLine="0"/>
        <w:rPr>
          <w:rFonts w:ascii="等线" w:eastAsia="等线" w:hAnsi="等线" w:cs="宋体"/>
          <w:color w:val="000000"/>
          <w:kern w:val="0"/>
          <w:sz w:val="20"/>
          <w:szCs w:val="20"/>
        </w:rPr>
      </w:pPr>
    </w:p>
    <w:p w14:paraId="04DFF001" w14:textId="023D6F72" w:rsidR="0033137F" w:rsidRDefault="007C7603" w:rsidP="007C7603">
      <w:pPr>
        <w:rPr>
          <w:rFonts w:ascii="Times New Roman" w:hAnsi="Times New Roman" w:cs="Times New Roman"/>
          <w:sz w:val="32"/>
          <w:szCs w:val="32"/>
        </w:rPr>
      </w:pPr>
      <w:r w:rsidRPr="007C7603">
        <w:rPr>
          <w:rFonts w:ascii="Times New Roman" w:hAnsi="Times New Roman" w:cs="Times New Roman"/>
          <w:sz w:val="32"/>
          <w:szCs w:val="32"/>
        </w:rPr>
        <w:t xml:space="preserve">2.3.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5CF7" w14:textId="77777777" w:rsidR="00CA149E" w:rsidRDefault="00CA149E" w:rsidP="00DB0874">
      <w:r>
        <w:separator/>
      </w:r>
    </w:p>
  </w:endnote>
  <w:endnote w:type="continuationSeparator" w:id="0">
    <w:p w14:paraId="4686166F" w14:textId="77777777" w:rsidR="00CA149E" w:rsidRDefault="00CA149E"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4D71" w14:textId="77777777" w:rsidR="00CA149E" w:rsidRDefault="00CA149E" w:rsidP="00DB0874">
      <w:r>
        <w:separator/>
      </w:r>
    </w:p>
  </w:footnote>
  <w:footnote w:type="continuationSeparator" w:id="0">
    <w:p w14:paraId="1E623475" w14:textId="77777777" w:rsidR="00CA149E" w:rsidRDefault="00CA149E"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6FA9"/>
    <w:rsid w:val="0005400C"/>
    <w:rsid w:val="000B02C7"/>
    <w:rsid w:val="000E20BE"/>
    <w:rsid w:val="00106B11"/>
    <w:rsid w:val="001125C0"/>
    <w:rsid w:val="00175465"/>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7991"/>
    <w:rsid w:val="0039403B"/>
    <w:rsid w:val="003C724A"/>
    <w:rsid w:val="003D1E02"/>
    <w:rsid w:val="00405F48"/>
    <w:rsid w:val="00496EFC"/>
    <w:rsid w:val="00510CB8"/>
    <w:rsid w:val="005211D7"/>
    <w:rsid w:val="00536524"/>
    <w:rsid w:val="00543530"/>
    <w:rsid w:val="005531C9"/>
    <w:rsid w:val="0056015B"/>
    <w:rsid w:val="005C6413"/>
    <w:rsid w:val="005F3C13"/>
    <w:rsid w:val="005F774B"/>
    <w:rsid w:val="0068253C"/>
    <w:rsid w:val="006F5CD0"/>
    <w:rsid w:val="00712EE3"/>
    <w:rsid w:val="007C7603"/>
    <w:rsid w:val="007C7AAE"/>
    <w:rsid w:val="007E7241"/>
    <w:rsid w:val="008B68ED"/>
    <w:rsid w:val="008E5275"/>
    <w:rsid w:val="008F6AE6"/>
    <w:rsid w:val="00916A89"/>
    <w:rsid w:val="0092664B"/>
    <w:rsid w:val="0093404B"/>
    <w:rsid w:val="00936CF8"/>
    <w:rsid w:val="00983980"/>
    <w:rsid w:val="009979F6"/>
    <w:rsid w:val="009B57F1"/>
    <w:rsid w:val="009C148B"/>
    <w:rsid w:val="00A369F7"/>
    <w:rsid w:val="00A40C83"/>
    <w:rsid w:val="00A82F37"/>
    <w:rsid w:val="00A86A98"/>
    <w:rsid w:val="00A94FF3"/>
    <w:rsid w:val="00AB7006"/>
    <w:rsid w:val="00AC09A8"/>
    <w:rsid w:val="00B80AFF"/>
    <w:rsid w:val="00BA1ED0"/>
    <w:rsid w:val="00C327D1"/>
    <w:rsid w:val="00C85C08"/>
    <w:rsid w:val="00CA149E"/>
    <w:rsid w:val="00CC1DBE"/>
    <w:rsid w:val="00CD1C43"/>
    <w:rsid w:val="00D132DE"/>
    <w:rsid w:val="00D45313"/>
    <w:rsid w:val="00DA45D0"/>
    <w:rsid w:val="00DB0874"/>
    <w:rsid w:val="00DD50E0"/>
    <w:rsid w:val="00DD7914"/>
    <w:rsid w:val="00E350C3"/>
    <w:rsid w:val="00E40E46"/>
    <w:rsid w:val="00E44CEB"/>
    <w:rsid w:val="00E66E44"/>
    <w:rsid w:val="00E80046"/>
    <w:rsid w:val="00E86A7F"/>
    <w:rsid w:val="00EB6D45"/>
    <w:rsid w:val="00F158E3"/>
    <w:rsid w:val="00F41A8C"/>
    <w:rsid w:val="00F7053F"/>
    <w:rsid w:val="00F930C4"/>
    <w:rsid w:val="00FA31A3"/>
    <w:rsid w:val="00FD726B"/>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50</cp:revision>
  <cp:lastPrinted>2023-05-09T08:29:00Z</cp:lastPrinted>
  <dcterms:created xsi:type="dcterms:W3CDTF">2023-04-22T07:07:00Z</dcterms:created>
  <dcterms:modified xsi:type="dcterms:W3CDTF">2023-05-09T09:20:00Z</dcterms:modified>
</cp:coreProperties>
</file>