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07EF" w14:textId="6F616BD3" w:rsidR="00A73D56" w:rsidRDefault="00A92710">
      <w:r>
        <w:t>Prueba para SSII</w:t>
      </w:r>
    </w:p>
    <w:sectPr w:rsidR="00A73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10"/>
    <w:rsid w:val="00A73D56"/>
    <w:rsid w:val="00A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4416"/>
  <w15:chartTrackingRefBased/>
  <w15:docId w15:val="{0140886B-7B69-444E-A51A-36D11511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2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2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2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2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2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2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2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2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27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27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27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7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27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27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2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2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27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27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27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27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2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 GONZALEZ</dc:creator>
  <cp:keywords/>
  <dc:description/>
  <cp:lastModifiedBy>IGNACIO GONZALEZ GONZALEZ</cp:lastModifiedBy>
  <cp:revision>1</cp:revision>
  <dcterms:created xsi:type="dcterms:W3CDTF">2024-02-23T10:57:00Z</dcterms:created>
  <dcterms:modified xsi:type="dcterms:W3CDTF">2024-02-23T10:57:00Z</dcterms:modified>
</cp:coreProperties>
</file>