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423" w:rsidRPr="00430423" w:rsidRDefault="00430423">
      <w:pPr>
        <w:rPr>
          <w:sz w:val="36"/>
        </w:rPr>
      </w:pPr>
      <w:r w:rsidRPr="00430423">
        <w:rPr>
          <w:sz w:val="36"/>
        </w:rPr>
        <w:t>3.</w:t>
      </w:r>
      <w:r w:rsidRPr="00430423">
        <w:rPr>
          <w:rFonts w:hint="eastAsia"/>
          <w:sz w:val="36"/>
        </w:rPr>
        <w:t>Evaluation</w:t>
      </w:r>
      <w:r w:rsidRPr="00430423">
        <w:rPr>
          <w:sz w:val="36"/>
        </w:rPr>
        <w:t xml:space="preserve"> </w:t>
      </w:r>
      <w:r w:rsidRPr="00430423">
        <w:rPr>
          <w:rFonts w:hint="eastAsia"/>
          <w:sz w:val="36"/>
        </w:rPr>
        <w:t>of</w:t>
      </w:r>
      <w:r w:rsidRPr="00430423">
        <w:rPr>
          <w:sz w:val="36"/>
        </w:rPr>
        <w:t xml:space="preserve"> ideas</w:t>
      </w:r>
    </w:p>
    <w:p w:rsidR="00430423" w:rsidRDefault="00430423">
      <w:r>
        <w:t xml:space="preserve">3.1 SWOT </w:t>
      </w:r>
    </w:p>
    <w:p w:rsidR="0060275F" w:rsidRDefault="00430423" w:rsidP="0060275F">
      <w:r>
        <w:t xml:space="preserve">According to the </w:t>
      </w:r>
      <w:r w:rsidR="0060275F">
        <w:t xml:space="preserve">details </w:t>
      </w:r>
      <w:r>
        <w:t xml:space="preserve">discussions and references, the scope of this project has been </w:t>
      </w:r>
      <w:r>
        <w:rPr>
          <w:rFonts w:hint="eastAsia"/>
        </w:rPr>
        <w:t>reached</w:t>
      </w:r>
      <w:r>
        <w:t xml:space="preserve"> </w:t>
      </w:r>
      <w:r>
        <w:rPr>
          <w:rFonts w:hint="eastAsia"/>
        </w:rPr>
        <w:t xml:space="preserve">a consensus </w:t>
      </w:r>
      <w:r>
        <w:t>within the group.</w:t>
      </w:r>
      <w:r w:rsidR="0060275F">
        <w:t xml:space="preserve"> In order to evaluate this project, SWOT analysis been applied </w:t>
      </w:r>
      <w:proofErr w:type="gramStart"/>
      <w:r w:rsidR="0060275F">
        <w:t>to  entire</w:t>
      </w:r>
      <w:proofErr w:type="gramEnd"/>
      <w:r w:rsidR="0060275F">
        <w:t xml:space="preserve"> project to help us to </w:t>
      </w:r>
      <w:r w:rsidR="0060275F" w:rsidRPr="0060275F">
        <w:t xml:space="preserve">determine how closely a </w:t>
      </w:r>
      <w:r w:rsidR="0060275F">
        <w:t>sprint</w:t>
      </w:r>
      <w:r w:rsidR="0060275F" w:rsidRPr="0060275F">
        <w:t xml:space="preserve"> is aligned with its growth trajectories and success benchmarks</w:t>
      </w:r>
    </w:p>
    <w:p w:rsidR="005771AB" w:rsidRPr="0060275F" w:rsidRDefault="005771AB" w:rsidP="0060275F"/>
    <w:tbl>
      <w:tblPr>
        <w:tblStyle w:val="TableGrid"/>
        <w:tblW w:w="9755" w:type="dxa"/>
        <w:tblLayout w:type="fixed"/>
        <w:tblLook w:val="04A0" w:firstRow="1" w:lastRow="0" w:firstColumn="1" w:lastColumn="0" w:noHBand="0" w:noVBand="1"/>
      </w:tblPr>
      <w:tblGrid>
        <w:gridCol w:w="2562"/>
        <w:gridCol w:w="3207"/>
        <w:gridCol w:w="2070"/>
        <w:gridCol w:w="1916"/>
      </w:tblGrid>
      <w:tr w:rsidR="0060275F" w:rsidTr="00145B94">
        <w:trPr>
          <w:trHeight w:val="470"/>
        </w:trPr>
        <w:tc>
          <w:tcPr>
            <w:tcW w:w="2562" w:type="dxa"/>
          </w:tcPr>
          <w:p w:rsidR="0060275F" w:rsidRDefault="0060275F" w:rsidP="005771AB">
            <w:pPr>
              <w:jc w:val="center"/>
            </w:pPr>
            <w:r>
              <w:t>Strength</w:t>
            </w:r>
          </w:p>
        </w:tc>
        <w:tc>
          <w:tcPr>
            <w:tcW w:w="3207" w:type="dxa"/>
          </w:tcPr>
          <w:p w:rsidR="0060275F" w:rsidRDefault="0060275F" w:rsidP="005771AB">
            <w:pPr>
              <w:jc w:val="center"/>
            </w:pPr>
            <w:r>
              <w:t>Weakness</w:t>
            </w:r>
          </w:p>
        </w:tc>
        <w:tc>
          <w:tcPr>
            <w:tcW w:w="2070" w:type="dxa"/>
          </w:tcPr>
          <w:p w:rsidR="0060275F" w:rsidRDefault="0060275F" w:rsidP="005771AB">
            <w:pPr>
              <w:jc w:val="center"/>
            </w:pPr>
            <w:r>
              <w:t>Opportunities</w:t>
            </w:r>
          </w:p>
        </w:tc>
        <w:tc>
          <w:tcPr>
            <w:tcW w:w="1916" w:type="dxa"/>
          </w:tcPr>
          <w:p w:rsidR="0060275F" w:rsidRDefault="0060275F" w:rsidP="005771AB">
            <w:pPr>
              <w:jc w:val="center"/>
            </w:pPr>
            <w:r>
              <w:t>Threats</w:t>
            </w:r>
          </w:p>
        </w:tc>
      </w:tr>
      <w:tr w:rsidR="0060275F" w:rsidTr="00145B94">
        <w:trPr>
          <w:trHeight w:val="2170"/>
        </w:trPr>
        <w:tc>
          <w:tcPr>
            <w:tcW w:w="2562" w:type="dxa"/>
          </w:tcPr>
          <w:p w:rsidR="005771AB" w:rsidRDefault="005771AB" w:rsidP="005771AB">
            <w:r>
              <w:t xml:space="preserve">The main advantage of doing this project is that we can provide beginners with a better understanding of the </w:t>
            </w:r>
            <w:r w:rsidR="005369BF">
              <w:t xml:space="preserve">open </w:t>
            </w:r>
            <w:proofErr w:type="gramStart"/>
            <w:r w:rsidR="005369BF">
              <w:t>source(</w:t>
            </w:r>
            <w:proofErr w:type="gramEnd"/>
            <w:r w:rsidR="005369BF">
              <w:t>mainly code)</w:t>
            </w:r>
            <w:r>
              <w:t xml:space="preserve"> they are willing to learn, moreover, they also can</w:t>
            </w:r>
            <w:r w:rsidR="005369BF">
              <w:t xml:space="preserve"> learning this by</w:t>
            </w:r>
            <w:r>
              <w:t xml:space="preserve"> talk</w:t>
            </w:r>
            <w:r w:rsidR="005369BF">
              <w:t>ing</w:t>
            </w:r>
            <w:r>
              <w:t xml:space="preserve"> to net friends </w:t>
            </w:r>
            <w:r w:rsidR="005369BF">
              <w:t>who are expert in this area</w:t>
            </w:r>
            <w:r w:rsidR="00145B94">
              <w:t xml:space="preserve"> and also talk with </w:t>
            </w:r>
            <w:proofErr w:type="spellStart"/>
            <w:r w:rsidR="00145B94">
              <w:t>chatbot</w:t>
            </w:r>
            <w:proofErr w:type="spellEnd"/>
            <w:r w:rsidR="00145B94">
              <w:t xml:space="preserve"> </w:t>
            </w:r>
          </w:p>
          <w:p w:rsidR="0060275F" w:rsidRDefault="0060275F">
            <w:pPr>
              <w:rPr>
                <w:rFonts w:hint="eastAsia"/>
              </w:rPr>
            </w:pPr>
          </w:p>
        </w:tc>
        <w:tc>
          <w:tcPr>
            <w:tcW w:w="3207" w:type="dxa"/>
          </w:tcPr>
          <w:p w:rsidR="005369BF" w:rsidRDefault="005369BF" w:rsidP="005369BF"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</w:rPr>
              <w:t xml:space="preserve"> lock of the base users may have bad effect on user experience, especially when automatic interaction system </w:t>
            </w:r>
            <w:proofErr w:type="spellStart"/>
            <w:r>
              <w:rPr>
                <w:rFonts w:ascii="Calibri" w:hAnsi="Calibri"/>
              </w:rPr>
              <w:t>can not</w:t>
            </w:r>
            <w:proofErr w:type="spellEnd"/>
            <w:r>
              <w:rPr>
                <w:rFonts w:ascii="Calibri" w:hAnsi="Calibri"/>
              </w:rPr>
              <w:t xml:space="preserve"> answer the questions, and also some potential risks may occur during the project processing, to tackle this, we need to keep frequent communications and more interaction within group</w:t>
            </w:r>
          </w:p>
          <w:p w:rsidR="0060275F" w:rsidRDefault="005369BF" w:rsidP="005369BF">
            <w:r>
              <w:t xml:space="preserve"> </w:t>
            </w:r>
          </w:p>
        </w:tc>
        <w:tc>
          <w:tcPr>
            <w:tcW w:w="2070" w:type="dxa"/>
          </w:tcPr>
          <w:p w:rsidR="0060275F" w:rsidRDefault="005369BF">
            <w:r>
              <w:t xml:space="preserve">With the increasing number of people start to learn </w:t>
            </w:r>
            <w:proofErr w:type="gramStart"/>
            <w:r>
              <w:t>coding ,</w:t>
            </w:r>
            <w:proofErr w:type="gramEnd"/>
            <w:r>
              <w:t xml:space="preserve"> this project will provides beginners with </w:t>
            </w:r>
            <w:r w:rsidR="00B735F6">
              <w:t xml:space="preserve">easy way </w:t>
            </w:r>
            <w:r>
              <w:t xml:space="preserve">to </w:t>
            </w:r>
            <w:r w:rsidR="00145B94">
              <w:t>get</w:t>
            </w:r>
            <w:r>
              <w:t xml:space="preserve"> start</w:t>
            </w:r>
            <w:r w:rsidR="00145B94">
              <w:t>ed</w:t>
            </w:r>
            <w:r>
              <w:t xml:space="preserve"> and </w:t>
            </w:r>
            <w:r w:rsidR="00B735F6">
              <w:t>become expert in the future</w:t>
            </w:r>
          </w:p>
        </w:tc>
        <w:tc>
          <w:tcPr>
            <w:tcW w:w="1916" w:type="dxa"/>
          </w:tcPr>
          <w:p w:rsidR="00B109BD" w:rsidRDefault="00B109BD" w:rsidP="00B109BD">
            <w:r>
              <w:t xml:space="preserve">Without the </w:t>
            </w:r>
            <w:r>
              <w:rPr>
                <w:rFonts w:hint="eastAsia"/>
              </w:rPr>
              <w:t>perfect</w:t>
            </w:r>
            <w:r>
              <w:t xml:space="preserve"> reward system, it hard to maintain people to answer questions and also causes the decreasing in the number of users which lead to bad chain reaction</w:t>
            </w:r>
          </w:p>
          <w:p w:rsidR="0060275F" w:rsidRDefault="0060275F"/>
        </w:tc>
      </w:tr>
    </w:tbl>
    <w:p w:rsidR="00430423" w:rsidRDefault="00430423"/>
    <w:p w:rsidR="006F0716" w:rsidRDefault="006F0716">
      <w:r>
        <w:t>In conclusion</w:t>
      </w:r>
      <w:r w:rsidR="00145B94">
        <w:t>, the structure we are planning now is</w:t>
      </w:r>
      <w:r w:rsidR="00C9488D">
        <w:t xml:space="preserve"> to combine</w:t>
      </w:r>
      <w:r w:rsidR="00145B94">
        <w:t xml:space="preserve"> online chat and automatic interaction system </w:t>
      </w:r>
      <w:r w:rsidR="00981B6D">
        <w:t xml:space="preserve">and apply it on </w:t>
      </w:r>
      <w:r w:rsidR="00145B94">
        <w:t>open source website</w:t>
      </w:r>
      <w:r w:rsidR="00981B6D">
        <w:t xml:space="preserve"> </w:t>
      </w:r>
      <w:r w:rsidR="00145B94">
        <w:t>(</w:t>
      </w:r>
      <w:r w:rsidR="00C9488D">
        <w:t xml:space="preserve">like </w:t>
      </w:r>
      <w:proofErr w:type="spellStart"/>
      <w:r w:rsidR="00C9488D">
        <w:t>G</w:t>
      </w:r>
      <w:r w:rsidR="00145B94">
        <w:t>ithub</w:t>
      </w:r>
      <w:proofErr w:type="spellEnd"/>
      <w:r w:rsidR="00145B94">
        <w:t>)</w:t>
      </w:r>
    </w:p>
    <w:p w:rsidR="00145B94" w:rsidRPr="00C9488D" w:rsidRDefault="00145B94">
      <w:r>
        <w:t>Firstly, we</w:t>
      </w:r>
      <w:r w:rsidRPr="00145B94">
        <w:t xml:space="preserve"> supplied the immediate translation function for </w:t>
      </w:r>
      <w:r w:rsidR="00C9488D">
        <w:t xml:space="preserve">open source </w:t>
      </w:r>
      <w:r w:rsidR="00DA4927">
        <w:t xml:space="preserve">website </w:t>
      </w:r>
      <w:r w:rsidRPr="00145B94">
        <w:t xml:space="preserve">in order to help student </w:t>
      </w:r>
      <w:r w:rsidR="00C9488D">
        <w:t>understand the code better. this will alleviate the workload for the responder and also give quick response to the easy questions</w:t>
      </w:r>
      <w:r w:rsidR="00DA4927">
        <w:t>.</w:t>
      </w:r>
    </w:p>
    <w:p w:rsidR="00145B94" w:rsidRDefault="00C9488D">
      <w:r>
        <w:t>Secondly</w:t>
      </w:r>
      <w:r w:rsidR="00145B94">
        <w:t xml:space="preserve">, beginner who want to learn coding in open source website can talk </w:t>
      </w:r>
      <w:r>
        <w:t xml:space="preserve">or leave questions </w:t>
      </w:r>
      <w:r w:rsidR="00145B94">
        <w:t>with people who are familiar with specific open so</w:t>
      </w:r>
      <w:r>
        <w:t>urce questions, this will provide a place where people can talk to filed experts or peop</w:t>
      </w:r>
      <w:r w:rsidR="00981B6D">
        <w:t>le who are willing to answer</w:t>
      </w:r>
      <w:r>
        <w:t xml:space="preserve"> some questions that chat bot doesn’t understand , it will automatic transfer to the online chat when the chat bot </w:t>
      </w:r>
      <w:proofErr w:type="spellStart"/>
      <w:r>
        <w:t>can not</w:t>
      </w:r>
      <w:proofErr w:type="spellEnd"/>
      <w:r>
        <w:t xml:space="preserve"> answer</w:t>
      </w:r>
      <w:r w:rsidR="00981B6D">
        <w:t>.</w:t>
      </w:r>
    </w:p>
    <w:p w:rsidR="00981B6D" w:rsidRDefault="00981B6D">
      <w:bookmarkStart w:id="0" w:name="_GoBack"/>
      <w:bookmarkEnd w:id="0"/>
    </w:p>
    <w:sectPr w:rsidR="00981B6D" w:rsidSect="00F34F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23"/>
    <w:rsid w:val="00145B94"/>
    <w:rsid w:val="001A35E8"/>
    <w:rsid w:val="00430423"/>
    <w:rsid w:val="005369BF"/>
    <w:rsid w:val="005771AB"/>
    <w:rsid w:val="0060275F"/>
    <w:rsid w:val="006F0716"/>
    <w:rsid w:val="00981B6D"/>
    <w:rsid w:val="009E05A8"/>
    <w:rsid w:val="00B109BD"/>
    <w:rsid w:val="00B735F6"/>
    <w:rsid w:val="00C9488D"/>
    <w:rsid w:val="00D4616C"/>
    <w:rsid w:val="00DA4927"/>
    <w:rsid w:val="00F3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1181"/>
  <w15:chartTrackingRefBased/>
  <w15:docId w15:val="{FBFF82AB-F5E8-7941-BE4A-719A5628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Wanze Liu</dc:creator>
  <cp:keywords/>
  <dc:description/>
  <cp:lastModifiedBy>Wanze Liu</cp:lastModifiedBy>
  <cp:revision>4</cp:revision>
  <dcterms:created xsi:type="dcterms:W3CDTF">2019-10-03T12:01:00Z</dcterms:created>
  <dcterms:modified xsi:type="dcterms:W3CDTF">2019-10-03T13:49:00Z</dcterms:modified>
</cp:coreProperties>
</file>