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2AB32853" w14:textId="77777777" w:rsidR="00644FC6" w:rsidRPr="00644FC6" w:rsidRDefault="00644FC6" w:rsidP="00644FC6">
      <w:pPr>
        <w:rPr>
          <w:rFonts w:ascii="Abadi" w:hAnsi="Abadi"/>
        </w:rPr>
      </w:pPr>
      <w:r w:rsidRPr="00644FC6">
        <w:rPr>
          <w:rFonts w:ascii="Abadi" w:hAnsi="Abadi"/>
        </w:rPr>
        <w:t>ABS Company is committed to the safe and compliant management of hazardous materials in all operations, ensuring the protection of employees, the environment, and assets. This policy governs the classification, handling, storage, personal protective equipment (PPE), and emergency response procedures related to hazardous substances in accordance with applicable laws and regulations such as OSHA Hazard Communication Standard and local regulatory requirements.</w:t>
      </w:r>
    </w:p>
    <w:p w14:paraId="361EC1F5" w14:textId="77777777" w:rsidR="00644FC6" w:rsidRPr="00644FC6" w:rsidRDefault="00644FC6" w:rsidP="00644FC6">
      <w:pPr>
        <w:rPr>
          <w:rFonts w:ascii="Abadi" w:hAnsi="Abadi"/>
          <w:b/>
          <w:bCs/>
        </w:rPr>
      </w:pPr>
      <w:r w:rsidRPr="00644FC6">
        <w:rPr>
          <w:rFonts w:ascii="Abadi" w:hAnsi="Abadi"/>
          <w:b/>
          <w:bCs/>
        </w:rPr>
        <w:t>1. Classification of Hazardous Materials</w:t>
      </w:r>
    </w:p>
    <w:p w14:paraId="5503AA9F" w14:textId="77777777" w:rsidR="00644FC6" w:rsidRPr="00644FC6" w:rsidRDefault="00644FC6" w:rsidP="00644FC6">
      <w:pPr>
        <w:rPr>
          <w:rFonts w:ascii="Abadi" w:hAnsi="Abadi"/>
        </w:rPr>
      </w:pPr>
      <w:r w:rsidRPr="00644FC6">
        <w:rPr>
          <w:rFonts w:ascii="Abadi" w:hAnsi="Abadi"/>
        </w:rPr>
        <w:t>Hazardous materials handled within ABS Company are classified according to their physical, chemical, and health hazards, including but not limited to:</w:t>
      </w:r>
    </w:p>
    <w:p w14:paraId="08B56EB5" w14:textId="77777777" w:rsidR="00644FC6" w:rsidRPr="00644FC6" w:rsidRDefault="00644FC6" w:rsidP="00644FC6">
      <w:pPr>
        <w:numPr>
          <w:ilvl w:val="0"/>
          <w:numId w:val="81"/>
        </w:numPr>
        <w:rPr>
          <w:rFonts w:ascii="Abadi" w:hAnsi="Abadi"/>
        </w:rPr>
      </w:pPr>
      <w:r w:rsidRPr="00644FC6">
        <w:rPr>
          <w:rFonts w:ascii="Abadi" w:hAnsi="Abadi"/>
          <w:b/>
          <w:bCs/>
        </w:rPr>
        <w:t>Flammable and combustible substances</w:t>
      </w:r>
      <w:r w:rsidRPr="00644FC6">
        <w:rPr>
          <w:rFonts w:ascii="Abadi" w:hAnsi="Abadi"/>
        </w:rPr>
        <w:t xml:space="preserve"> (e.g., solvents, gases)</w:t>
      </w:r>
    </w:p>
    <w:p w14:paraId="3364BA2C" w14:textId="77777777" w:rsidR="00644FC6" w:rsidRPr="00644FC6" w:rsidRDefault="00644FC6" w:rsidP="00644FC6">
      <w:pPr>
        <w:numPr>
          <w:ilvl w:val="0"/>
          <w:numId w:val="81"/>
        </w:numPr>
        <w:rPr>
          <w:rFonts w:ascii="Abadi" w:hAnsi="Abadi"/>
        </w:rPr>
      </w:pPr>
      <w:r w:rsidRPr="00644FC6">
        <w:rPr>
          <w:rFonts w:ascii="Abadi" w:hAnsi="Abadi"/>
          <w:b/>
          <w:bCs/>
        </w:rPr>
        <w:t>Corrosives</w:t>
      </w:r>
      <w:r w:rsidRPr="00644FC6">
        <w:rPr>
          <w:rFonts w:ascii="Abadi" w:hAnsi="Abadi"/>
        </w:rPr>
        <w:t xml:space="preserve"> (e.g., acids, alkalis)</w:t>
      </w:r>
    </w:p>
    <w:p w14:paraId="3A46E81A" w14:textId="77777777" w:rsidR="00644FC6" w:rsidRPr="00644FC6" w:rsidRDefault="00644FC6" w:rsidP="00644FC6">
      <w:pPr>
        <w:numPr>
          <w:ilvl w:val="0"/>
          <w:numId w:val="81"/>
        </w:numPr>
        <w:rPr>
          <w:rFonts w:ascii="Abadi" w:hAnsi="Abadi"/>
        </w:rPr>
      </w:pPr>
      <w:r w:rsidRPr="00644FC6">
        <w:rPr>
          <w:rFonts w:ascii="Abadi" w:hAnsi="Abadi"/>
          <w:b/>
          <w:bCs/>
        </w:rPr>
        <w:t>Toxic and harmful chemicals</w:t>
      </w:r>
      <w:r w:rsidRPr="00644FC6">
        <w:rPr>
          <w:rFonts w:ascii="Abadi" w:hAnsi="Abadi"/>
        </w:rPr>
        <w:t xml:space="preserve"> (e.g., pesticides, heavy metals)</w:t>
      </w:r>
    </w:p>
    <w:p w14:paraId="4D42F72D" w14:textId="77777777" w:rsidR="00644FC6" w:rsidRPr="00644FC6" w:rsidRDefault="00644FC6" w:rsidP="00644FC6">
      <w:pPr>
        <w:numPr>
          <w:ilvl w:val="0"/>
          <w:numId w:val="81"/>
        </w:numPr>
        <w:rPr>
          <w:rFonts w:ascii="Abadi" w:hAnsi="Abadi"/>
        </w:rPr>
      </w:pPr>
      <w:r w:rsidRPr="00644FC6">
        <w:rPr>
          <w:rFonts w:ascii="Abadi" w:hAnsi="Abadi"/>
          <w:b/>
          <w:bCs/>
        </w:rPr>
        <w:t>Reactive or explosive materials</w:t>
      </w:r>
      <w:r w:rsidRPr="00644FC6">
        <w:rPr>
          <w:rFonts w:ascii="Abadi" w:hAnsi="Abadi"/>
        </w:rPr>
        <w:br/>
        <w:t>All hazardous substances must be clearly labeled with their identity, hazard warnings, and handling instructions.</w:t>
      </w:r>
    </w:p>
    <w:p w14:paraId="1D114900" w14:textId="77777777" w:rsidR="00644FC6" w:rsidRPr="00644FC6" w:rsidRDefault="00644FC6" w:rsidP="00644FC6">
      <w:pPr>
        <w:rPr>
          <w:rFonts w:ascii="Abadi" w:hAnsi="Abadi"/>
          <w:b/>
          <w:bCs/>
        </w:rPr>
      </w:pPr>
      <w:r w:rsidRPr="00644FC6">
        <w:rPr>
          <w:rFonts w:ascii="Abadi" w:hAnsi="Abadi"/>
          <w:b/>
          <w:bCs/>
        </w:rPr>
        <w:t>2. Safe Handling Procedures</w:t>
      </w:r>
    </w:p>
    <w:p w14:paraId="3B2A3BB3" w14:textId="77777777" w:rsidR="00644FC6" w:rsidRPr="00644FC6" w:rsidRDefault="00644FC6" w:rsidP="00644FC6">
      <w:pPr>
        <w:numPr>
          <w:ilvl w:val="0"/>
          <w:numId w:val="82"/>
        </w:numPr>
        <w:rPr>
          <w:rFonts w:ascii="Abadi" w:hAnsi="Abadi"/>
        </w:rPr>
      </w:pPr>
      <w:r w:rsidRPr="00644FC6">
        <w:rPr>
          <w:rFonts w:ascii="Abadi" w:hAnsi="Abadi"/>
        </w:rPr>
        <w:t>Only trained and authorized personnel shall handle hazardous materials.</w:t>
      </w:r>
    </w:p>
    <w:p w14:paraId="5E410C6E" w14:textId="77777777" w:rsidR="00644FC6" w:rsidRPr="00644FC6" w:rsidRDefault="00644FC6" w:rsidP="00644FC6">
      <w:pPr>
        <w:numPr>
          <w:ilvl w:val="0"/>
          <w:numId w:val="82"/>
        </w:numPr>
        <w:rPr>
          <w:rFonts w:ascii="Abadi" w:hAnsi="Abadi"/>
        </w:rPr>
      </w:pPr>
      <w:r w:rsidRPr="00644FC6">
        <w:rPr>
          <w:rFonts w:ascii="Abadi" w:hAnsi="Abadi"/>
        </w:rPr>
        <w:t>Material Safety Data Sheets (MSDS) or Safety Data Sheets (SDS) must be readily accessible and reviewed before use.</w:t>
      </w:r>
    </w:p>
    <w:p w14:paraId="0086BFF7" w14:textId="77777777" w:rsidR="00644FC6" w:rsidRPr="00644FC6" w:rsidRDefault="00644FC6" w:rsidP="00644FC6">
      <w:pPr>
        <w:numPr>
          <w:ilvl w:val="0"/>
          <w:numId w:val="82"/>
        </w:numPr>
        <w:rPr>
          <w:rFonts w:ascii="Abadi" w:hAnsi="Abadi"/>
        </w:rPr>
      </w:pPr>
      <w:r w:rsidRPr="00644FC6">
        <w:rPr>
          <w:rFonts w:ascii="Abadi" w:hAnsi="Abadi"/>
        </w:rPr>
        <w:t>Use appropriate tools and handling equipment to minimize direct contact or exposure.</w:t>
      </w:r>
    </w:p>
    <w:p w14:paraId="4C7F1EB4" w14:textId="77777777" w:rsidR="00644FC6" w:rsidRPr="00644FC6" w:rsidRDefault="00644FC6" w:rsidP="00644FC6">
      <w:pPr>
        <w:numPr>
          <w:ilvl w:val="0"/>
          <w:numId w:val="82"/>
        </w:numPr>
        <w:rPr>
          <w:rFonts w:ascii="Abadi" w:hAnsi="Abadi"/>
        </w:rPr>
      </w:pPr>
      <w:r w:rsidRPr="00644FC6">
        <w:rPr>
          <w:rFonts w:ascii="Abadi" w:hAnsi="Abadi"/>
        </w:rPr>
        <w:t>Avoid eating, drinking, or smoking in areas where hazardous materials are used.</w:t>
      </w:r>
    </w:p>
    <w:p w14:paraId="43C9AD2B" w14:textId="77777777" w:rsidR="00644FC6" w:rsidRPr="00644FC6" w:rsidRDefault="00644FC6" w:rsidP="00644FC6">
      <w:pPr>
        <w:numPr>
          <w:ilvl w:val="0"/>
          <w:numId w:val="82"/>
        </w:numPr>
        <w:rPr>
          <w:rFonts w:ascii="Abadi" w:hAnsi="Abadi"/>
        </w:rPr>
      </w:pPr>
      <w:r w:rsidRPr="00644FC6">
        <w:rPr>
          <w:rFonts w:ascii="Abadi" w:hAnsi="Abadi"/>
        </w:rPr>
        <w:t>Follow proper waste disposal practices as per regulatory guidelines.</w:t>
      </w:r>
    </w:p>
    <w:p w14:paraId="2B051E64" w14:textId="77777777" w:rsidR="00644FC6" w:rsidRPr="00644FC6" w:rsidRDefault="00644FC6" w:rsidP="00644FC6">
      <w:pPr>
        <w:rPr>
          <w:rFonts w:ascii="Abadi" w:hAnsi="Abadi"/>
          <w:b/>
          <w:bCs/>
        </w:rPr>
      </w:pPr>
      <w:r w:rsidRPr="00644FC6">
        <w:rPr>
          <w:rFonts w:ascii="Abadi" w:hAnsi="Abadi"/>
          <w:b/>
          <w:bCs/>
        </w:rPr>
        <w:t>3. Storage Requirements</w:t>
      </w:r>
    </w:p>
    <w:p w14:paraId="7E6BBF03" w14:textId="77777777" w:rsidR="00644FC6" w:rsidRPr="00644FC6" w:rsidRDefault="00644FC6" w:rsidP="00644FC6">
      <w:pPr>
        <w:numPr>
          <w:ilvl w:val="0"/>
          <w:numId w:val="83"/>
        </w:numPr>
        <w:rPr>
          <w:rFonts w:ascii="Abadi" w:hAnsi="Abadi"/>
        </w:rPr>
      </w:pPr>
      <w:r w:rsidRPr="00644FC6">
        <w:rPr>
          <w:rFonts w:ascii="Abadi" w:hAnsi="Abadi"/>
        </w:rPr>
        <w:t>Hazardous materials should be stored in designated, well-ventilated, and secured areas compliant with safety standards.</w:t>
      </w:r>
    </w:p>
    <w:p w14:paraId="068BCA62" w14:textId="77777777" w:rsidR="00644FC6" w:rsidRDefault="00644FC6" w:rsidP="00644FC6">
      <w:pPr>
        <w:numPr>
          <w:ilvl w:val="0"/>
          <w:numId w:val="83"/>
        </w:numPr>
        <w:rPr>
          <w:rFonts w:ascii="Abadi" w:hAnsi="Abadi"/>
        </w:rPr>
      </w:pPr>
      <w:r w:rsidRPr="00644FC6">
        <w:rPr>
          <w:rFonts w:ascii="Abadi" w:hAnsi="Abadi"/>
        </w:rPr>
        <w:t>Separate incompatible substances to prevent hazardous reactions (e.g., acids kept apart from bases).</w:t>
      </w:r>
    </w:p>
    <w:p w14:paraId="4A55274D" w14:textId="77777777" w:rsidR="00644FC6" w:rsidRDefault="00644FC6" w:rsidP="00644FC6">
      <w:pPr>
        <w:rPr>
          <w:rFonts w:ascii="Abadi" w:hAnsi="Abadi"/>
        </w:rPr>
      </w:pPr>
    </w:p>
    <w:p w14:paraId="633E6BCE" w14:textId="77777777" w:rsidR="00644FC6" w:rsidRPr="00644FC6" w:rsidRDefault="00644FC6" w:rsidP="00644FC6">
      <w:pPr>
        <w:rPr>
          <w:rFonts w:ascii="Abadi" w:hAnsi="Abadi"/>
        </w:rPr>
      </w:pPr>
    </w:p>
    <w:p w14:paraId="3BDFC17B" w14:textId="77777777" w:rsidR="00644FC6" w:rsidRPr="00644FC6" w:rsidRDefault="00644FC6" w:rsidP="00644FC6">
      <w:pPr>
        <w:numPr>
          <w:ilvl w:val="0"/>
          <w:numId w:val="83"/>
        </w:numPr>
        <w:rPr>
          <w:rFonts w:ascii="Abadi" w:hAnsi="Abadi"/>
        </w:rPr>
      </w:pPr>
      <w:r w:rsidRPr="00644FC6">
        <w:rPr>
          <w:rFonts w:ascii="Abadi" w:hAnsi="Abadi"/>
        </w:rPr>
        <w:t>Containers must be intact, clearly labeled, and sealed when not in use.</w:t>
      </w:r>
    </w:p>
    <w:p w14:paraId="120E6826" w14:textId="77777777" w:rsidR="00644FC6" w:rsidRPr="00644FC6" w:rsidRDefault="00644FC6" w:rsidP="00644FC6">
      <w:pPr>
        <w:numPr>
          <w:ilvl w:val="0"/>
          <w:numId w:val="83"/>
        </w:numPr>
        <w:rPr>
          <w:rFonts w:ascii="Abadi" w:hAnsi="Abadi"/>
        </w:rPr>
      </w:pPr>
      <w:r w:rsidRPr="00644FC6">
        <w:rPr>
          <w:rFonts w:ascii="Abadi" w:hAnsi="Abadi"/>
        </w:rPr>
        <w:t>Maintain spill containment measures such as trays or bunding.</w:t>
      </w:r>
    </w:p>
    <w:p w14:paraId="4DBE32D3" w14:textId="77777777" w:rsidR="00644FC6" w:rsidRPr="00644FC6" w:rsidRDefault="00644FC6" w:rsidP="00644FC6">
      <w:pPr>
        <w:rPr>
          <w:rFonts w:ascii="Abadi" w:hAnsi="Abadi"/>
          <w:b/>
          <w:bCs/>
        </w:rPr>
      </w:pPr>
      <w:r w:rsidRPr="00644FC6">
        <w:rPr>
          <w:rFonts w:ascii="Abadi" w:hAnsi="Abadi"/>
          <w:b/>
          <w:bCs/>
        </w:rPr>
        <w:t>4. Personal Protective Equipment (PPE)</w:t>
      </w:r>
    </w:p>
    <w:p w14:paraId="14B0AB43" w14:textId="77777777" w:rsidR="00644FC6" w:rsidRPr="00644FC6" w:rsidRDefault="00644FC6" w:rsidP="00644FC6">
      <w:pPr>
        <w:numPr>
          <w:ilvl w:val="0"/>
          <w:numId w:val="84"/>
        </w:numPr>
        <w:rPr>
          <w:rFonts w:ascii="Abadi" w:hAnsi="Abadi"/>
        </w:rPr>
      </w:pPr>
      <w:r w:rsidRPr="00644FC6">
        <w:rPr>
          <w:rFonts w:ascii="Abadi" w:hAnsi="Abadi"/>
        </w:rPr>
        <w:t>Employees must wear PPE appropriate to the nature of the hazardous material, including gloves, goggles, face shields, respirators, and protective clothing.</w:t>
      </w:r>
    </w:p>
    <w:p w14:paraId="58A6DE50" w14:textId="77777777" w:rsidR="00644FC6" w:rsidRPr="00644FC6" w:rsidRDefault="00644FC6" w:rsidP="00644FC6">
      <w:pPr>
        <w:numPr>
          <w:ilvl w:val="0"/>
          <w:numId w:val="84"/>
        </w:numPr>
        <w:rPr>
          <w:rFonts w:ascii="Abadi" w:hAnsi="Abadi"/>
        </w:rPr>
      </w:pPr>
      <w:r w:rsidRPr="00644FC6">
        <w:rPr>
          <w:rFonts w:ascii="Abadi" w:hAnsi="Abadi"/>
        </w:rPr>
        <w:t>PPE must be inspected regularly and replaced if damaged or worn.</w:t>
      </w:r>
    </w:p>
    <w:p w14:paraId="14AB8D04" w14:textId="77777777" w:rsidR="00644FC6" w:rsidRPr="00644FC6" w:rsidRDefault="00644FC6" w:rsidP="00644FC6">
      <w:pPr>
        <w:numPr>
          <w:ilvl w:val="0"/>
          <w:numId w:val="84"/>
        </w:numPr>
        <w:rPr>
          <w:rFonts w:ascii="Abadi" w:hAnsi="Abadi"/>
        </w:rPr>
      </w:pPr>
      <w:r w:rsidRPr="00644FC6">
        <w:rPr>
          <w:rFonts w:ascii="Abadi" w:hAnsi="Abadi"/>
        </w:rPr>
        <w:t xml:space="preserve">Training </w:t>
      </w:r>
      <w:proofErr w:type="gramStart"/>
      <w:r w:rsidRPr="00644FC6">
        <w:rPr>
          <w:rFonts w:ascii="Abadi" w:hAnsi="Abadi"/>
        </w:rPr>
        <w:t>on</w:t>
      </w:r>
      <w:proofErr w:type="gramEnd"/>
      <w:r w:rsidRPr="00644FC6">
        <w:rPr>
          <w:rFonts w:ascii="Abadi" w:hAnsi="Abadi"/>
        </w:rPr>
        <w:t xml:space="preserve"> the correct use and maintenance of PPE is mandatory.</w:t>
      </w:r>
    </w:p>
    <w:p w14:paraId="144D7FCA" w14:textId="77777777" w:rsidR="00644FC6" w:rsidRPr="00644FC6" w:rsidRDefault="00644FC6" w:rsidP="00644FC6">
      <w:pPr>
        <w:rPr>
          <w:rFonts w:ascii="Abadi" w:hAnsi="Abadi"/>
          <w:b/>
          <w:bCs/>
        </w:rPr>
      </w:pPr>
      <w:r w:rsidRPr="00644FC6">
        <w:rPr>
          <w:rFonts w:ascii="Abadi" w:hAnsi="Abadi"/>
          <w:b/>
          <w:bCs/>
        </w:rPr>
        <w:t>5. Emergency Measures</w:t>
      </w:r>
    </w:p>
    <w:p w14:paraId="7C2C17BC" w14:textId="77777777" w:rsidR="00644FC6" w:rsidRPr="00644FC6" w:rsidRDefault="00644FC6" w:rsidP="00644FC6">
      <w:pPr>
        <w:numPr>
          <w:ilvl w:val="0"/>
          <w:numId w:val="85"/>
        </w:numPr>
        <w:rPr>
          <w:rFonts w:ascii="Abadi" w:hAnsi="Abadi"/>
        </w:rPr>
      </w:pPr>
      <w:r w:rsidRPr="00644FC6">
        <w:rPr>
          <w:rFonts w:ascii="Abadi" w:hAnsi="Abadi"/>
        </w:rPr>
        <w:t>Immediate containment and notification of any spills, leaks, or exposures are required.</w:t>
      </w:r>
    </w:p>
    <w:p w14:paraId="42977FB5" w14:textId="77777777" w:rsidR="00644FC6" w:rsidRPr="00644FC6" w:rsidRDefault="00644FC6" w:rsidP="00644FC6">
      <w:pPr>
        <w:numPr>
          <w:ilvl w:val="0"/>
          <w:numId w:val="85"/>
        </w:numPr>
        <w:rPr>
          <w:rFonts w:ascii="Abadi" w:hAnsi="Abadi"/>
        </w:rPr>
      </w:pPr>
      <w:r w:rsidRPr="00644FC6">
        <w:rPr>
          <w:rFonts w:ascii="Abadi" w:hAnsi="Abadi"/>
        </w:rPr>
        <w:t>Emergency eyewash stations and showers must be available near hazardous material areas.</w:t>
      </w:r>
    </w:p>
    <w:p w14:paraId="490B18B2" w14:textId="77777777" w:rsidR="00644FC6" w:rsidRPr="00644FC6" w:rsidRDefault="00644FC6" w:rsidP="00644FC6">
      <w:pPr>
        <w:numPr>
          <w:ilvl w:val="0"/>
          <w:numId w:val="85"/>
        </w:numPr>
        <w:rPr>
          <w:rFonts w:ascii="Abadi" w:hAnsi="Abadi"/>
        </w:rPr>
      </w:pPr>
      <w:r w:rsidRPr="00644FC6">
        <w:rPr>
          <w:rFonts w:ascii="Abadi" w:hAnsi="Abadi"/>
        </w:rPr>
        <w:t xml:space="preserve">Employees must be trained in emergency </w:t>
      </w:r>
      <w:proofErr w:type="gramStart"/>
      <w:r w:rsidRPr="00644FC6">
        <w:rPr>
          <w:rFonts w:ascii="Abadi" w:hAnsi="Abadi"/>
        </w:rPr>
        <w:t>response</w:t>
      </w:r>
      <w:proofErr w:type="gramEnd"/>
      <w:r w:rsidRPr="00644FC6">
        <w:rPr>
          <w:rFonts w:ascii="Abadi" w:hAnsi="Abadi"/>
        </w:rPr>
        <w:t xml:space="preserve"> including evacuation procedures, first aid, and reporting protocols.</w:t>
      </w:r>
    </w:p>
    <w:p w14:paraId="49BF4B9E" w14:textId="77777777" w:rsidR="00644FC6" w:rsidRPr="00644FC6" w:rsidRDefault="00644FC6" w:rsidP="00644FC6">
      <w:pPr>
        <w:numPr>
          <w:ilvl w:val="0"/>
          <w:numId w:val="85"/>
        </w:numPr>
        <w:rPr>
          <w:rFonts w:ascii="Abadi" w:hAnsi="Abadi"/>
        </w:rPr>
      </w:pPr>
      <w:r w:rsidRPr="00644FC6">
        <w:rPr>
          <w:rFonts w:ascii="Abadi" w:hAnsi="Abadi"/>
        </w:rPr>
        <w:t>Contact emergency services and designated Safety Officer promptly for serious incidents.</w:t>
      </w:r>
    </w:p>
    <w:p w14:paraId="4AC4B5E7" w14:textId="77777777" w:rsidR="00644FC6" w:rsidRPr="00644FC6" w:rsidRDefault="00644FC6" w:rsidP="00644FC6">
      <w:pPr>
        <w:rPr>
          <w:rFonts w:ascii="Abadi" w:hAnsi="Abadi"/>
        </w:rPr>
      </w:pPr>
      <w:r w:rsidRPr="00644FC6">
        <w:rPr>
          <w:rFonts w:ascii="Abadi" w:hAnsi="Abadi"/>
        </w:rPr>
        <w:t>This policy will be reviewed annually and updated to maintain compliance with all relevant regulatory requirements and best practices. All ABS Company personnel must acknowledge and adhere to this policy as a condition of employment and site access.</w:t>
      </w: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18BEF" w14:textId="77777777" w:rsidR="00E50AA3" w:rsidRDefault="00E50AA3" w:rsidP="004C0682">
      <w:pPr>
        <w:spacing w:after="0" w:line="240" w:lineRule="auto"/>
      </w:pPr>
      <w:r>
        <w:separator/>
      </w:r>
    </w:p>
  </w:endnote>
  <w:endnote w:type="continuationSeparator" w:id="0">
    <w:p w14:paraId="61BF349F" w14:textId="77777777" w:rsidR="00E50AA3" w:rsidRDefault="00E50AA3"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E5CC034"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0329A7C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088C5474"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92B08" w14:textId="77777777" w:rsidR="00E50AA3" w:rsidRDefault="00E50AA3" w:rsidP="004C0682">
      <w:pPr>
        <w:spacing w:after="0" w:line="240" w:lineRule="auto"/>
      </w:pPr>
      <w:r>
        <w:separator/>
      </w:r>
    </w:p>
  </w:footnote>
  <w:footnote w:type="continuationSeparator" w:id="0">
    <w:p w14:paraId="6D14E60B" w14:textId="77777777" w:rsidR="00E50AA3" w:rsidRDefault="00E50AA3"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339B225B" w:rsidR="004C0682" w:rsidRPr="00A9196C" w:rsidRDefault="00644FC6" w:rsidP="00644FC6">
    <w:pPr>
      <w:rPr>
        <w:rFonts w:ascii="Abadi" w:hAnsi="Abadi"/>
        <w:b/>
        <w:bCs/>
      </w:rPr>
    </w:pPr>
    <w:r w:rsidRPr="00644FC6">
      <w:rPr>
        <w:rFonts w:ascii="Abadi" w:hAnsi="Abadi"/>
        <w:b/>
        <w:bCs/>
      </w:rPr>
      <w:t>Hazardous Materials Handling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665E4"/>
    <w:multiLevelType w:val="multilevel"/>
    <w:tmpl w:val="4D58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02AE8"/>
    <w:multiLevelType w:val="multilevel"/>
    <w:tmpl w:val="6500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40CBD"/>
    <w:multiLevelType w:val="multilevel"/>
    <w:tmpl w:val="D23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5"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8D38D9"/>
    <w:multiLevelType w:val="multilevel"/>
    <w:tmpl w:val="5CB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665EF6"/>
    <w:multiLevelType w:val="multilevel"/>
    <w:tmpl w:val="C11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1A210C"/>
    <w:multiLevelType w:val="multilevel"/>
    <w:tmpl w:val="E028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2B48F1"/>
    <w:multiLevelType w:val="multilevel"/>
    <w:tmpl w:val="271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645F6CE3"/>
    <w:multiLevelType w:val="multilevel"/>
    <w:tmpl w:val="04B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3B4634"/>
    <w:multiLevelType w:val="multilevel"/>
    <w:tmpl w:val="09EC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9" w15:restartNumberingAfterBreak="0">
    <w:nsid w:val="6F7D5BD8"/>
    <w:multiLevelType w:val="multilevel"/>
    <w:tmpl w:val="5CD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E87512"/>
    <w:multiLevelType w:val="multilevel"/>
    <w:tmpl w:val="E3DC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7E3C14"/>
    <w:multiLevelType w:val="multilevel"/>
    <w:tmpl w:val="0B76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8C5C23"/>
    <w:multiLevelType w:val="multilevel"/>
    <w:tmpl w:val="E91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D66452"/>
    <w:multiLevelType w:val="multilevel"/>
    <w:tmpl w:val="BC62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5B0904"/>
    <w:multiLevelType w:val="multilevel"/>
    <w:tmpl w:val="2EC6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40"/>
  </w:num>
  <w:num w:numId="2" w16cid:durableId="762915132">
    <w:abstractNumId w:val="24"/>
  </w:num>
  <w:num w:numId="3" w16cid:durableId="2039310681">
    <w:abstractNumId w:val="43"/>
  </w:num>
  <w:num w:numId="4" w16cid:durableId="810828410">
    <w:abstractNumId w:val="3"/>
  </w:num>
  <w:num w:numId="5" w16cid:durableId="2104839381">
    <w:abstractNumId w:val="51"/>
  </w:num>
  <w:num w:numId="6" w16cid:durableId="731463108">
    <w:abstractNumId w:val="68"/>
  </w:num>
  <w:num w:numId="7" w16cid:durableId="1320884562">
    <w:abstractNumId w:val="59"/>
  </w:num>
  <w:num w:numId="8" w16cid:durableId="785081841">
    <w:abstractNumId w:val="4"/>
  </w:num>
  <w:num w:numId="9" w16cid:durableId="945117720">
    <w:abstractNumId w:val="32"/>
  </w:num>
  <w:num w:numId="10" w16cid:durableId="720910439">
    <w:abstractNumId w:val="8"/>
  </w:num>
  <w:num w:numId="11" w16cid:durableId="526139461">
    <w:abstractNumId w:val="67"/>
  </w:num>
  <w:num w:numId="12" w16cid:durableId="1803032305">
    <w:abstractNumId w:val="29"/>
  </w:num>
  <w:num w:numId="13" w16cid:durableId="1073621753">
    <w:abstractNumId w:val="62"/>
  </w:num>
  <w:num w:numId="14" w16cid:durableId="1230656480">
    <w:abstractNumId w:val="49"/>
  </w:num>
  <w:num w:numId="15" w16cid:durableId="951016922">
    <w:abstractNumId w:val="81"/>
  </w:num>
  <w:num w:numId="16" w16cid:durableId="1943370035">
    <w:abstractNumId w:val="65"/>
  </w:num>
  <w:num w:numId="17" w16cid:durableId="775059297">
    <w:abstractNumId w:val="17"/>
  </w:num>
  <w:num w:numId="18" w16cid:durableId="1108935789">
    <w:abstractNumId w:val="71"/>
  </w:num>
  <w:num w:numId="19" w16cid:durableId="1834494179">
    <w:abstractNumId w:val="22"/>
  </w:num>
  <w:num w:numId="20" w16cid:durableId="81142954">
    <w:abstractNumId w:val="1"/>
  </w:num>
  <w:num w:numId="21" w16cid:durableId="801850312">
    <w:abstractNumId w:val="56"/>
  </w:num>
  <w:num w:numId="22" w16cid:durableId="605773939">
    <w:abstractNumId w:val="15"/>
  </w:num>
  <w:num w:numId="23" w16cid:durableId="2045018000">
    <w:abstractNumId w:val="41"/>
  </w:num>
  <w:num w:numId="24" w16cid:durableId="1550726494">
    <w:abstractNumId w:val="44"/>
  </w:num>
  <w:num w:numId="25" w16cid:durableId="1012999443">
    <w:abstractNumId w:val="11"/>
  </w:num>
  <w:num w:numId="26" w16cid:durableId="975450622">
    <w:abstractNumId w:val="13"/>
  </w:num>
  <w:num w:numId="27" w16cid:durableId="2060468289">
    <w:abstractNumId w:val="6"/>
  </w:num>
  <w:num w:numId="28" w16cid:durableId="1266618495">
    <w:abstractNumId w:val="42"/>
  </w:num>
  <w:num w:numId="29" w16cid:durableId="43453692">
    <w:abstractNumId w:val="9"/>
  </w:num>
  <w:num w:numId="30" w16cid:durableId="1072195318">
    <w:abstractNumId w:val="66"/>
  </w:num>
  <w:num w:numId="31" w16cid:durableId="989359170">
    <w:abstractNumId w:val="34"/>
  </w:num>
  <w:num w:numId="32" w16cid:durableId="1694309570">
    <w:abstractNumId w:val="84"/>
  </w:num>
  <w:num w:numId="33" w16cid:durableId="53892328">
    <w:abstractNumId w:val="54"/>
  </w:num>
  <w:num w:numId="34" w16cid:durableId="1892304019">
    <w:abstractNumId w:val="10"/>
  </w:num>
  <w:num w:numId="35" w16cid:durableId="1112555002">
    <w:abstractNumId w:val="75"/>
  </w:num>
  <w:num w:numId="36" w16cid:durableId="535507761">
    <w:abstractNumId w:val="50"/>
  </w:num>
  <w:num w:numId="37" w16cid:durableId="231740123">
    <w:abstractNumId w:val="7"/>
  </w:num>
  <w:num w:numId="38" w16cid:durableId="1164005357">
    <w:abstractNumId w:val="28"/>
  </w:num>
  <w:num w:numId="39" w16cid:durableId="1013148336">
    <w:abstractNumId w:val="2"/>
  </w:num>
  <w:num w:numId="40" w16cid:durableId="1047532158">
    <w:abstractNumId w:val="39"/>
  </w:num>
  <w:num w:numId="41" w16cid:durableId="254898318">
    <w:abstractNumId w:val="25"/>
  </w:num>
  <w:num w:numId="42" w16cid:durableId="1955868391">
    <w:abstractNumId w:val="53"/>
  </w:num>
  <w:num w:numId="43" w16cid:durableId="2089495709">
    <w:abstractNumId w:val="14"/>
  </w:num>
  <w:num w:numId="44" w16cid:durableId="952902662">
    <w:abstractNumId w:val="36"/>
  </w:num>
  <w:num w:numId="45" w16cid:durableId="1336567477">
    <w:abstractNumId w:val="30"/>
  </w:num>
  <w:num w:numId="46" w16cid:durableId="502934200">
    <w:abstractNumId w:val="60"/>
  </w:num>
  <w:num w:numId="47" w16cid:durableId="1769079394">
    <w:abstractNumId w:val="82"/>
  </w:num>
  <w:num w:numId="48" w16cid:durableId="97258662">
    <w:abstractNumId w:val="26"/>
  </w:num>
  <w:num w:numId="49" w16cid:durableId="851453306">
    <w:abstractNumId w:val="57"/>
  </w:num>
  <w:num w:numId="50" w16cid:durableId="711268313">
    <w:abstractNumId w:val="74"/>
  </w:num>
  <w:num w:numId="51" w16cid:durableId="156269711">
    <w:abstractNumId w:val="18"/>
  </w:num>
  <w:num w:numId="52" w16cid:durableId="1797403534">
    <w:abstractNumId w:val="45"/>
  </w:num>
  <w:num w:numId="53" w16cid:durableId="49888553">
    <w:abstractNumId w:val="46"/>
  </w:num>
  <w:num w:numId="54" w16cid:durableId="1604730066">
    <w:abstractNumId w:val="12"/>
  </w:num>
  <w:num w:numId="55" w16cid:durableId="697852842">
    <w:abstractNumId w:val="78"/>
  </w:num>
  <w:num w:numId="56" w16cid:durableId="1213687714">
    <w:abstractNumId w:val="35"/>
  </w:num>
  <w:num w:numId="57" w16cid:durableId="448398863">
    <w:abstractNumId w:val="76"/>
  </w:num>
  <w:num w:numId="58" w16cid:durableId="2128229107">
    <w:abstractNumId w:val="72"/>
  </w:num>
  <w:num w:numId="59" w16cid:durableId="1669480572">
    <w:abstractNumId w:val="48"/>
  </w:num>
  <w:num w:numId="60" w16cid:durableId="1052267681">
    <w:abstractNumId w:val="23"/>
  </w:num>
  <w:num w:numId="61" w16cid:durableId="930819853">
    <w:abstractNumId w:val="52"/>
  </w:num>
  <w:num w:numId="62" w16cid:durableId="165634807">
    <w:abstractNumId w:val="33"/>
  </w:num>
  <w:num w:numId="63" w16cid:durableId="1758481517">
    <w:abstractNumId w:val="77"/>
  </w:num>
  <w:num w:numId="64" w16cid:durableId="586689321">
    <w:abstractNumId w:val="20"/>
  </w:num>
  <w:num w:numId="65" w16cid:durableId="348528512">
    <w:abstractNumId w:val="0"/>
  </w:num>
  <w:num w:numId="66" w16cid:durableId="608515226">
    <w:abstractNumId w:val="31"/>
  </w:num>
  <w:num w:numId="67" w16cid:durableId="980383378">
    <w:abstractNumId w:val="37"/>
  </w:num>
  <w:num w:numId="68" w16cid:durableId="922760509">
    <w:abstractNumId w:val="21"/>
  </w:num>
  <w:num w:numId="69" w16cid:durableId="505368683">
    <w:abstractNumId w:val="27"/>
  </w:num>
  <w:num w:numId="70" w16cid:durableId="679548422">
    <w:abstractNumId w:val="55"/>
  </w:num>
  <w:num w:numId="71" w16cid:durableId="1791633341">
    <w:abstractNumId w:val="83"/>
  </w:num>
  <w:num w:numId="72" w16cid:durableId="1869370995">
    <w:abstractNumId w:val="38"/>
  </w:num>
  <w:num w:numId="73" w16cid:durableId="1711418068">
    <w:abstractNumId w:val="47"/>
  </w:num>
  <w:num w:numId="74" w16cid:durableId="1991252265">
    <w:abstractNumId w:val="58"/>
  </w:num>
  <w:num w:numId="75" w16cid:durableId="1742561642">
    <w:abstractNumId w:val="73"/>
  </w:num>
  <w:num w:numId="76" w16cid:durableId="34890925">
    <w:abstractNumId w:val="64"/>
  </w:num>
  <w:num w:numId="77" w16cid:durableId="393823235">
    <w:abstractNumId w:val="61"/>
  </w:num>
  <w:num w:numId="78" w16cid:durableId="1890413000">
    <w:abstractNumId w:val="80"/>
  </w:num>
  <w:num w:numId="79" w16cid:durableId="665012706">
    <w:abstractNumId w:val="69"/>
  </w:num>
  <w:num w:numId="80" w16cid:durableId="1726681809">
    <w:abstractNumId w:val="16"/>
  </w:num>
  <w:num w:numId="81" w16cid:durableId="1348210462">
    <w:abstractNumId w:val="79"/>
  </w:num>
  <w:num w:numId="82" w16cid:durableId="539325113">
    <w:abstractNumId w:val="19"/>
  </w:num>
  <w:num w:numId="83" w16cid:durableId="1155802387">
    <w:abstractNumId w:val="63"/>
  </w:num>
  <w:num w:numId="84" w16cid:durableId="1575160454">
    <w:abstractNumId w:val="5"/>
  </w:num>
  <w:num w:numId="85" w16cid:durableId="123431184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3448AF"/>
    <w:rsid w:val="003806E3"/>
    <w:rsid w:val="00464EF0"/>
    <w:rsid w:val="004C0682"/>
    <w:rsid w:val="00625AD7"/>
    <w:rsid w:val="00644FC6"/>
    <w:rsid w:val="00656332"/>
    <w:rsid w:val="00693B0C"/>
    <w:rsid w:val="006942A5"/>
    <w:rsid w:val="006B4FDD"/>
    <w:rsid w:val="00874AEB"/>
    <w:rsid w:val="00893AA8"/>
    <w:rsid w:val="00897B38"/>
    <w:rsid w:val="008B760E"/>
    <w:rsid w:val="00933BE5"/>
    <w:rsid w:val="00A15A9F"/>
    <w:rsid w:val="00A9196C"/>
    <w:rsid w:val="00B86F8C"/>
    <w:rsid w:val="00BA0CB0"/>
    <w:rsid w:val="00BE4350"/>
    <w:rsid w:val="00C56CFF"/>
    <w:rsid w:val="00CB5429"/>
    <w:rsid w:val="00D860CB"/>
    <w:rsid w:val="00E50AA3"/>
    <w:rsid w:val="00E611EF"/>
    <w:rsid w:val="00E811ED"/>
    <w:rsid w:val="00E8651E"/>
    <w:rsid w:val="00EF2D8F"/>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5342274">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282004879">
      <w:bodyDiv w:val="1"/>
      <w:marLeft w:val="0"/>
      <w:marRight w:val="0"/>
      <w:marTop w:val="0"/>
      <w:marBottom w:val="0"/>
      <w:divBdr>
        <w:top w:val="none" w:sz="0" w:space="0" w:color="auto"/>
        <w:left w:val="none" w:sz="0" w:space="0" w:color="auto"/>
        <w:bottom w:val="none" w:sz="0" w:space="0" w:color="auto"/>
        <w:right w:val="none" w:sz="0" w:space="0" w:color="auto"/>
      </w:divBdr>
    </w:div>
    <w:div w:id="340200354">
      <w:bodyDiv w:val="1"/>
      <w:marLeft w:val="0"/>
      <w:marRight w:val="0"/>
      <w:marTop w:val="0"/>
      <w:marBottom w:val="0"/>
      <w:divBdr>
        <w:top w:val="none" w:sz="0" w:space="0" w:color="auto"/>
        <w:left w:val="none" w:sz="0" w:space="0" w:color="auto"/>
        <w:bottom w:val="none" w:sz="0" w:space="0" w:color="auto"/>
        <w:right w:val="none" w:sz="0" w:space="0" w:color="auto"/>
      </w:divBdr>
    </w:div>
    <w:div w:id="349458045">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58228945">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0333363">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59260578">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 w:id="199282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2025-04-26T09:17:00Z</dcterms:created>
  <dcterms:modified xsi:type="dcterms:W3CDTF">2025-04-26T09:17:00Z</dcterms:modified>
</cp:coreProperties>
</file>