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168B786F" w14:textId="77777777" w:rsidR="00414D78" w:rsidRPr="00414D78" w:rsidRDefault="00414D78" w:rsidP="00414D78">
      <w:pPr>
        <w:rPr>
          <w:rFonts w:ascii="Abadi" w:hAnsi="Abadi"/>
        </w:rPr>
      </w:pPr>
      <w:r w:rsidRPr="00414D78">
        <w:rPr>
          <w:rFonts w:ascii="Abadi" w:hAnsi="Abadi"/>
        </w:rPr>
        <w:t>This Probationary Period Agreement ("Agreement") is entered into between ABS Company ("Company") and the employee, Sarah Johnson ("Employee"). This Agreement sets forth the terms and conditions governing the Employee’s probationary period upon commencement of employment.</w:t>
      </w:r>
    </w:p>
    <w:p w14:paraId="7F98028D" w14:textId="77777777" w:rsidR="00414D78" w:rsidRPr="00414D78" w:rsidRDefault="00414D78" w:rsidP="00414D78">
      <w:pPr>
        <w:rPr>
          <w:rFonts w:ascii="Abadi" w:hAnsi="Abadi"/>
          <w:b/>
          <w:bCs/>
        </w:rPr>
      </w:pPr>
      <w:r w:rsidRPr="00414D78">
        <w:rPr>
          <w:rFonts w:ascii="Abadi" w:hAnsi="Abadi"/>
          <w:b/>
          <w:bCs/>
        </w:rPr>
        <w:t>1. Duration of Probation</w:t>
      </w:r>
    </w:p>
    <w:p w14:paraId="05A6DF53" w14:textId="77777777" w:rsidR="00414D78" w:rsidRPr="00414D78" w:rsidRDefault="00414D78" w:rsidP="00414D78">
      <w:pPr>
        <w:rPr>
          <w:rFonts w:ascii="Abadi" w:hAnsi="Abadi"/>
        </w:rPr>
      </w:pPr>
      <w:r w:rsidRPr="00414D78">
        <w:rPr>
          <w:rFonts w:ascii="Abadi" w:hAnsi="Abadi"/>
        </w:rPr>
        <w:t xml:space="preserve">The probationary period shall commence on the Employee’s start date and continue for a fixed duration of </w:t>
      </w:r>
      <w:r w:rsidRPr="00414D78">
        <w:rPr>
          <w:rFonts w:ascii="Abadi" w:hAnsi="Abadi"/>
          <w:b/>
          <w:bCs/>
        </w:rPr>
        <w:t>three (3) months</w:t>
      </w:r>
      <w:r w:rsidRPr="00414D78">
        <w:rPr>
          <w:rFonts w:ascii="Abadi" w:hAnsi="Abadi"/>
        </w:rPr>
        <w:t xml:space="preserve">. This period allows both the Company and the Employee to assess suitability for </w:t>
      </w:r>
      <w:proofErr w:type="gramStart"/>
      <w:r w:rsidRPr="00414D78">
        <w:rPr>
          <w:rFonts w:ascii="Abadi" w:hAnsi="Abadi"/>
        </w:rPr>
        <w:t>the</w:t>
      </w:r>
      <w:proofErr w:type="gramEnd"/>
      <w:r w:rsidRPr="00414D78">
        <w:rPr>
          <w:rFonts w:ascii="Abadi" w:hAnsi="Abadi"/>
        </w:rPr>
        <w:t xml:space="preserve"> role and overall fit within the organization.</w:t>
      </w:r>
    </w:p>
    <w:p w14:paraId="6DD22F9E" w14:textId="77777777" w:rsidR="00414D78" w:rsidRPr="00414D78" w:rsidRDefault="00414D78" w:rsidP="00414D78">
      <w:pPr>
        <w:rPr>
          <w:rFonts w:ascii="Abadi" w:hAnsi="Abadi"/>
          <w:b/>
          <w:bCs/>
        </w:rPr>
      </w:pPr>
      <w:r w:rsidRPr="00414D78">
        <w:rPr>
          <w:rFonts w:ascii="Abadi" w:hAnsi="Abadi"/>
          <w:b/>
          <w:bCs/>
        </w:rPr>
        <w:t>2. Evaluation Criteria</w:t>
      </w:r>
    </w:p>
    <w:p w14:paraId="3379B0A4" w14:textId="77777777" w:rsidR="00414D78" w:rsidRPr="00414D78" w:rsidRDefault="00414D78" w:rsidP="00414D78">
      <w:pPr>
        <w:rPr>
          <w:rFonts w:ascii="Abadi" w:hAnsi="Abadi"/>
        </w:rPr>
      </w:pPr>
      <w:r w:rsidRPr="00414D78">
        <w:rPr>
          <w:rFonts w:ascii="Abadi" w:hAnsi="Abadi"/>
        </w:rPr>
        <w:t>Throughout the probationary period, Employee performance will be evaluated based on the following key criteria:</w:t>
      </w:r>
    </w:p>
    <w:p w14:paraId="5E7A6150" w14:textId="77777777" w:rsidR="00414D78" w:rsidRPr="00414D78" w:rsidRDefault="00414D78" w:rsidP="00414D78">
      <w:pPr>
        <w:numPr>
          <w:ilvl w:val="0"/>
          <w:numId w:val="76"/>
        </w:numPr>
        <w:rPr>
          <w:rFonts w:ascii="Abadi" w:hAnsi="Abadi"/>
        </w:rPr>
      </w:pPr>
      <w:r w:rsidRPr="00414D78">
        <w:rPr>
          <w:rFonts w:ascii="Abadi" w:hAnsi="Abadi"/>
          <w:b/>
          <w:bCs/>
        </w:rPr>
        <w:t>Performance:</w:t>
      </w:r>
      <w:r w:rsidRPr="00414D78">
        <w:rPr>
          <w:rFonts w:ascii="Abadi" w:hAnsi="Abadi"/>
        </w:rPr>
        <w:t xml:space="preserve"> Quality and timeliness in completing all assigned duties and responsibilities.</w:t>
      </w:r>
    </w:p>
    <w:p w14:paraId="17F41CD2" w14:textId="77777777" w:rsidR="00414D78" w:rsidRPr="00414D78" w:rsidRDefault="00414D78" w:rsidP="00414D78">
      <w:pPr>
        <w:numPr>
          <w:ilvl w:val="0"/>
          <w:numId w:val="76"/>
        </w:numPr>
        <w:rPr>
          <w:rFonts w:ascii="Abadi" w:hAnsi="Abadi"/>
        </w:rPr>
      </w:pPr>
      <w:r w:rsidRPr="00414D78">
        <w:rPr>
          <w:rFonts w:ascii="Abadi" w:hAnsi="Abadi"/>
          <w:b/>
          <w:bCs/>
        </w:rPr>
        <w:t>Attendance and Punctuality:</w:t>
      </w:r>
      <w:r w:rsidRPr="00414D78">
        <w:rPr>
          <w:rFonts w:ascii="Abadi" w:hAnsi="Abadi"/>
        </w:rPr>
        <w:t xml:space="preserve"> Adherence to the agreed working hours with minimal unapproved absences or lateness.</w:t>
      </w:r>
    </w:p>
    <w:p w14:paraId="0B026734" w14:textId="77777777" w:rsidR="00414D78" w:rsidRPr="00414D78" w:rsidRDefault="00414D78" w:rsidP="00414D78">
      <w:pPr>
        <w:numPr>
          <w:ilvl w:val="0"/>
          <w:numId w:val="76"/>
        </w:numPr>
        <w:rPr>
          <w:rFonts w:ascii="Abadi" w:hAnsi="Abadi"/>
        </w:rPr>
      </w:pPr>
      <w:r w:rsidRPr="00414D78">
        <w:rPr>
          <w:rFonts w:ascii="Abadi" w:hAnsi="Abadi"/>
          <w:b/>
          <w:bCs/>
        </w:rPr>
        <w:t>Conduct and Behavior:</w:t>
      </w:r>
      <w:r w:rsidRPr="00414D78">
        <w:rPr>
          <w:rFonts w:ascii="Abadi" w:hAnsi="Abadi"/>
        </w:rPr>
        <w:t xml:space="preserve"> Compliance with Company policies, teamwork, communication, and professionalism.</w:t>
      </w:r>
    </w:p>
    <w:p w14:paraId="763DF13B" w14:textId="77777777" w:rsidR="00414D78" w:rsidRPr="00414D78" w:rsidRDefault="00414D78" w:rsidP="00414D78">
      <w:pPr>
        <w:rPr>
          <w:rFonts w:ascii="Abadi" w:hAnsi="Abadi"/>
        </w:rPr>
      </w:pPr>
      <w:r w:rsidRPr="00414D78">
        <w:rPr>
          <w:rFonts w:ascii="Abadi" w:hAnsi="Abadi"/>
        </w:rPr>
        <w:t>Regular feedback will be provided by the designated manager, Michael Lee, to support development and address any areas of concern.</w:t>
      </w:r>
    </w:p>
    <w:p w14:paraId="415C5F3E" w14:textId="77777777" w:rsidR="00414D78" w:rsidRPr="00414D78" w:rsidRDefault="00414D78" w:rsidP="00414D78">
      <w:pPr>
        <w:rPr>
          <w:rFonts w:ascii="Abadi" w:hAnsi="Abadi"/>
          <w:b/>
          <w:bCs/>
        </w:rPr>
      </w:pPr>
      <w:r w:rsidRPr="00414D78">
        <w:rPr>
          <w:rFonts w:ascii="Abadi" w:hAnsi="Abadi"/>
          <w:b/>
          <w:bCs/>
        </w:rPr>
        <w:t>3. Possible Outcomes</w:t>
      </w:r>
    </w:p>
    <w:p w14:paraId="0FBE9C47" w14:textId="77777777" w:rsidR="00414D78" w:rsidRPr="00414D78" w:rsidRDefault="00414D78" w:rsidP="00414D78">
      <w:pPr>
        <w:rPr>
          <w:rFonts w:ascii="Abadi" w:hAnsi="Abadi"/>
        </w:rPr>
      </w:pPr>
      <w:r w:rsidRPr="00414D78">
        <w:rPr>
          <w:rFonts w:ascii="Abadi" w:hAnsi="Abadi"/>
        </w:rPr>
        <w:t>Upon completion of the probationary period, the Company shall determine one of the following outcomes:</w:t>
      </w:r>
    </w:p>
    <w:p w14:paraId="1E7DFF99" w14:textId="77777777" w:rsidR="00414D78" w:rsidRPr="00414D78" w:rsidRDefault="00414D78" w:rsidP="00414D78">
      <w:pPr>
        <w:numPr>
          <w:ilvl w:val="0"/>
          <w:numId w:val="77"/>
        </w:numPr>
        <w:rPr>
          <w:rFonts w:ascii="Abadi" w:hAnsi="Abadi"/>
        </w:rPr>
      </w:pPr>
      <w:r w:rsidRPr="00414D78">
        <w:rPr>
          <w:rFonts w:ascii="Abadi" w:hAnsi="Abadi"/>
          <w:b/>
          <w:bCs/>
        </w:rPr>
        <w:t>Confirmation of Employment:</w:t>
      </w:r>
      <w:r w:rsidRPr="00414D78">
        <w:rPr>
          <w:rFonts w:ascii="Abadi" w:hAnsi="Abadi"/>
        </w:rPr>
        <w:t xml:space="preserve"> Employee successfully meets all criteria and is confirmed as a permanent employee.</w:t>
      </w:r>
    </w:p>
    <w:p w14:paraId="62C36613" w14:textId="77777777" w:rsidR="00414D78" w:rsidRPr="00414D78" w:rsidRDefault="00414D78" w:rsidP="00414D78">
      <w:pPr>
        <w:numPr>
          <w:ilvl w:val="0"/>
          <w:numId w:val="77"/>
        </w:numPr>
        <w:rPr>
          <w:rFonts w:ascii="Abadi" w:hAnsi="Abadi"/>
        </w:rPr>
      </w:pPr>
      <w:r w:rsidRPr="00414D78">
        <w:rPr>
          <w:rFonts w:ascii="Abadi" w:hAnsi="Abadi"/>
          <w:b/>
          <w:bCs/>
        </w:rPr>
        <w:t>Extension of Probation:</w:t>
      </w:r>
      <w:r w:rsidRPr="00414D78">
        <w:rPr>
          <w:rFonts w:ascii="Abadi" w:hAnsi="Abadi"/>
        </w:rPr>
        <w:t xml:space="preserve"> If further assessment is necessary, the probation may be extended for an additional period not exceeding three (3) months.</w:t>
      </w:r>
    </w:p>
    <w:p w14:paraId="7D2FCA67" w14:textId="77777777" w:rsidR="00414D78" w:rsidRDefault="00414D78" w:rsidP="00414D78">
      <w:pPr>
        <w:numPr>
          <w:ilvl w:val="0"/>
          <w:numId w:val="77"/>
        </w:numPr>
        <w:rPr>
          <w:rFonts w:ascii="Abadi" w:hAnsi="Abadi"/>
        </w:rPr>
      </w:pPr>
      <w:r w:rsidRPr="00414D78">
        <w:rPr>
          <w:rFonts w:ascii="Abadi" w:hAnsi="Abadi"/>
          <w:b/>
          <w:bCs/>
        </w:rPr>
        <w:t>Termination of Employment:</w:t>
      </w:r>
      <w:r w:rsidRPr="00414D78">
        <w:rPr>
          <w:rFonts w:ascii="Abadi" w:hAnsi="Abadi"/>
        </w:rPr>
        <w:t xml:space="preserve"> If performance or conduct is unsatisfactory and deemed not suitable for continuation, employment may be terminated with appropriate notice in accordance with Company policies and applicable law.</w:t>
      </w:r>
    </w:p>
    <w:p w14:paraId="0145C0C8" w14:textId="77777777" w:rsidR="00414D78" w:rsidRPr="00414D78" w:rsidRDefault="00414D78" w:rsidP="00414D78">
      <w:pPr>
        <w:rPr>
          <w:rFonts w:ascii="Abadi" w:hAnsi="Abadi"/>
        </w:rPr>
      </w:pPr>
    </w:p>
    <w:p w14:paraId="2D74DA04" w14:textId="77777777" w:rsidR="00414D78" w:rsidRPr="00414D78" w:rsidRDefault="00414D78" w:rsidP="00414D78">
      <w:pPr>
        <w:rPr>
          <w:rFonts w:ascii="Abadi" w:hAnsi="Abadi"/>
          <w:b/>
          <w:bCs/>
        </w:rPr>
      </w:pPr>
      <w:r w:rsidRPr="00414D78">
        <w:rPr>
          <w:rFonts w:ascii="Abadi" w:hAnsi="Abadi"/>
          <w:b/>
          <w:bCs/>
        </w:rPr>
        <w:lastRenderedPageBreak/>
        <w:t>4. Obligations During Probation</w:t>
      </w:r>
    </w:p>
    <w:p w14:paraId="76DC8405" w14:textId="77777777" w:rsidR="00414D78" w:rsidRPr="00414D78" w:rsidRDefault="00414D78" w:rsidP="00414D78">
      <w:pPr>
        <w:rPr>
          <w:rFonts w:ascii="Abadi" w:hAnsi="Abadi"/>
        </w:rPr>
      </w:pPr>
      <w:r w:rsidRPr="00414D78">
        <w:rPr>
          <w:rFonts w:ascii="Abadi" w:hAnsi="Abadi"/>
        </w:rPr>
        <w:t>Both parties agree to the following obligations during the probationary period:</w:t>
      </w:r>
    </w:p>
    <w:p w14:paraId="04C1B958" w14:textId="77777777" w:rsidR="00414D78" w:rsidRPr="00414D78" w:rsidRDefault="00414D78" w:rsidP="00414D78">
      <w:pPr>
        <w:rPr>
          <w:rFonts w:ascii="Abadi" w:hAnsi="Abadi"/>
        </w:rPr>
      </w:pPr>
      <w:r w:rsidRPr="00414D78">
        <w:rPr>
          <w:rFonts w:ascii="Abadi" w:hAnsi="Abadi"/>
          <w:b/>
          <w:bCs/>
        </w:rPr>
        <w:t>Employee Responsibilities:</w:t>
      </w:r>
    </w:p>
    <w:p w14:paraId="16F00C75" w14:textId="77777777" w:rsidR="00414D78" w:rsidRPr="00414D78" w:rsidRDefault="00414D78" w:rsidP="00414D78">
      <w:pPr>
        <w:numPr>
          <w:ilvl w:val="0"/>
          <w:numId w:val="78"/>
        </w:numPr>
        <w:rPr>
          <w:rFonts w:ascii="Abadi" w:hAnsi="Abadi"/>
        </w:rPr>
      </w:pPr>
      <w:r w:rsidRPr="00414D78">
        <w:rPr>
          <w:rFonts w:ascii="Abadi" w:hAnsi="Abadi"/>
        </w:rPr>
        <w:t>Comply fully with all Company policies and procedures.</w:t>
      </w:r>
    </w:p>
    <w:p w14:paraId="121AB3C8" w14:textId="77777777" w:rsidR="00414D78" w:rsidRPr="00414D78" w:rsidRDefault="00414D78" w:rsidP="00414D78">
      <w:pPr>
        <w:numPr>
          <w:ilvl w:val="0"/>
          <w:numId w:val="78"/>
        </w:numPr>
        <w:rPr>
          <w:rFonts w:ascii="Abadi" w:hAnsi="Abadi"/>
        </w:rPr>
      </w:pPr>
      <w:r w:rsidRPr="00414D78">
        <w:rPr>
          <w:rFonts w:ascii="Abadi" w:hAnsi="Abadi"/>
        </w:rPr>
        <w:t xml:space="preserve">Attend all scheduled meetings, </w:t>
      </w:r>
      <w:proofErr w:type="gramStart"/>
      <w:r w:rsidRPr="00414D78">
        <w:rPr>
          <w:rFonts w:ascii="Abadi" w:hAnsi="Abadi"/>
        </w:rPr>
        <w:t>trainings</w:t>
      </w:r>
      <w:proofErr w:type="gramEnd"/>
      <w:r w:rsidRPr="00414D78">
        <w:rPr>
          <w:rFonts w:ascii="Abadi" w:hAnsi="Abadi"/>
        </w:rPr>
        <w:t>, and performance reviews.</w:t>
      </w:r>
    </w:p>
    <w:p w14:paraId="256FB9E1" w14:textId="77777777" w:rsidR="00414D78" w:rsidRPr="00414D78" w:rsidRDefault="00414D78" w:rsidP="00414D78">
      <w:pPr>
        <w:numPr>
          <w:ilvl w:val="0"/>
          <w:numId w:val="78"/>
        </w:numPr>
        <w:rPr>
          <w:rFonts w:ascii="Abadi" w:hAnsi="Abadi"/>
        </w:rPr>
      </w:pPr>
      <w:r w:rsidRPr="00414D78">
        <w:rPr>
          <w:rFonts w:ascii="Abadi" w:hAnsi="Abadi"/>
        </w:rPr>
        <w:t>Maintain regular attendance and notify the manager promptly of any absences.</w:t>
      </w:r>
    </w:p>
    <w:p w14:paraId="4A3AA562" w14:textId="77777777" w:rsidR="00414D78" w:rsidRPr="00414D78" w:rsidRDefault="00414D78" w:rsidP="00414D78">
      <w:pPr>
        <w:numPr>
          <w:ilvl w:val="0"/>
          <w:numId w:val="78"/>
        </w:numPr>
        <w:rPr>
          <w:rFonts w:ascii="Abadi" w:hAnsi="Abadi"/>
        </w:rPr>
      </w:pPr>
      <w:r w:rsidRPr="00414D78">
        <w:rPr>
          <w:rFonts w:ascii="Abadi" w:hAnsi="Abadi"/>
        </w:rPr>
        <w:t>Actively engage with feedback and take steps towards improvement where necessary.</w:t>
      </w:r>
    </w:p>
    <w:p w14:paraId="46E786BB" w14:textId="77777777" w:rsidR="00414D78" w:rsidRPr="00414D78" w:rsidRDefault="00414D78" w:rsidP="00414D78">
      <w:pPr>
        <w:rPr>
          <w:rFonts w:ascii="Abadi" w:hAnsi="Abadi"/>
        </w:rPr>
      </w:pPr>
      <w:r w:rsidRPr="00414D78">
        <w:rPr>
          <w:rFonts w:ascii="Abadi" w:hAnsi="Abadi"/>
          <w:b/>
          <w:bCs/>
        </w:rPr>
        <w:t>Employer Responsibilities:</w:t>
      </w:r>
    </w:p>
    <w:p w14:paraId="3B287D84" w14:textId="77777777" w:rsidR="00414D78" w:rsidRPr="00414D78" w:rsidRDefault="00414D78" w:rsidP="00414D78">
      <w:pPr>
        <w:numPr>
          <w:ilvl w:val="0"/>
          <w:numId w:val="79"/>
        </w:numPr>
        <w:rPr>
          <w:rFonts w:ascii="Abadi" w:hAnsi="Abadi"/>
        </w:rPr>
      </w:pPr>
      <w:r w:rsidRPr="00414D78">
        <w:rPr>
          <w:rFonts w:ascii="Abadi" w:hAnsi="Abadi"/>
        </w:rPr>
        <w:t>Provide necessary guidance, training, and resources to enable the Employee’s success.</w:t>
      </w:r>
    </w:p>
    <w:p w14:paraId="1B63F2AB" w14:textId="77777777" w:rsidR="00414D78" w:rsidRPr="00414D78" w:rsidRDefault="00414D78" w:rsidP="00414D78">
      <w:pPr>
        <w:numPr>
          <w:ilvl w:val="0"/>
          <w:numId w:val="79"/>
        </w:numPr>
        <w:rPr>
          <w:rFonts w:ascii="Abadi" w:hAnsi="Abadi"/>
        </w:rPr>
      </w:pPr>
      <w:r w:rsidRPr="00414D78">
        <w:rPr>
          <w:rFonts w:ascii="Abadi" w:hAnsi="Abadi"/>
        </w:rPr>
        <w:t>Conduct periodic evaluations and provide honest, constructive feedback.</w:t>
      </w:r>
    </w:p>
    <w:p w14:paraId="6461490F" w14:textId="77777777" w:rsidR="00414D78" w:rsidRPr="00414D78" w:rsidRDefault="00414D78" w:rsidP="00414D78">
      <w:pPr>
        <w:numPr>
          <w:ilvl w:val="0"/>
          <w:numId w:val="79"/>
        </w:numPr>
        <w:rPr>
          <w:rFonts w:ascii="Abadi" w:hAnsi="Abadi"/>
        </w:rPr>
      </w:pPr>
      <w:r w:rsidRPr="00414D78">
        <w:rPr>
          <w:rFonts w:ascii="Abadi" w:hAnsi="Abadi"/>
        </w:rPr>
        <w:t>Communicate any concerns promptly and fairly.</w:t>
      </w:r>
    </w:p>
    <w:p w14:paraId="033CB479" w14:textId="77777777" w:rsidR="00414D78" w:rsidRPr="00414D78" w:rsidRDefault="00414D78" w:rsidP="00414D78">
      <w:pPr>
        <w:numPr>
          <w:ilvl w:val="0"/>
          <w:numId w:val="79"/>
        </w:numPr>
        <w:rPr>
          <w:rFonts w:ascii="Abadi" w:hAnsi="Abadi"/>
        </w:rPr>
      </w:pPr>
      <w:r w:rsidRPr="00414D78">
        <w:rPr>
          <w:rFonts w:ascii="Abadi" w:hAnsi="Abadi"/>
        </w:rPr>
        <w:t>Ensure compliance with all applicable employment laws and regulations.</w:t>
      </w:r>
    </w:p>
    <w:p w14:paraId="4AE42846" w14:textId="77777777" w:rsidR="00414D78" w:rsidRPr="00414D78" w:rsidRDefault="00414D78" w:rsidP="00414D78">
      <w:pPr>
        <w:rPr>
          <w:rFonts w:ascii="Abadi" w:hAnsi="Abadi"/>
          <w:b/>
          <w:bCs/>
        </w:rPr>
      </w:pPr>
      <w:r w:rsidRPr="00414D78">
        <w:rPr>
          <w:rFonts w:ascii="Abadi" w:hAnsi="Abadi"/>
          <w:b/>
          <w:bCs/>
        </w:rPr>
        <w:t>5. Acknowledgment and Signatures</w:t>
      </w:r>
    </w:p>
    <w:p w14:paraId="2DE9E69E" w14:textId="77777777" w:rsidR="00414D78" w:rsidRPr="00414D78" w:rsidRDefault="00414D78" w:rsidP="00414D78">
      <w:pPr>
        <w:rPr>
          <w:rFonts w:ascii="Abadi" w:hAnsi="Abadi"/>
        </w:rPr>
      </w:pPr>
      <w:r w:rsidRPr="00414D78">
        <w:rPr>
          <w:rFonts w:ascii="Abadi" w:hAnsi="Abadi"/>
        </w:rPr>
        <w:t>By signing below, both parties acknowledge understanding and acceptance of the terms of this Probationary Period Agreement.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435"/>
      </w:tblGrid>
      <w:tr w:rsidR="00414D78" w:rsidRPr="00414D78" w14:paraId="35B33041" w14:textId="77777777" w:rsidTr="00414D78">
        <w:trPr>
          <w:tblHeader/>
          <w:tblCellSpacing w:w="15" w:type="dxa"/>
        </w:trPr>
        <w:tc>
          <w:tcPr>
            <w:tcW w:w="0" w:type="auto"/>
            <w:vAlign w:val="center"/>
            <w:hideMark/>
          </w:tcPr>
          <w:p w14:paraId="0140F612" w14:textId="77777777" w:rsidR="00414D78" w:rsidRPr="00414D78" w:rsidRDefault="00414D78" w:rsidP="00414D78">
            <w:pPr>
              <w:rPr>
                <w:rFonts w:ascii="Abadi" w:hAnsi="Abadi"/>
                <w:b/>
                <w:bCs/>
              </w:rPr>
            </w:pPr>
            <w:r w:rsidRPr="00414D78">
              <w:rPr>
                <w:rFonts w:ascii="Abadi" w:hAnsi="Abadi"/>
                <w:b/>
                <w:bCs/>
              </w:rPr>
              <w:t>Employee Name</w:t>
            </w:r>
          </w:p>
        </w:tc>
        <w:tc>
          <w:tcPr>
            <w:tcW w:w="0" w:type="auto"/>
            <w:vAlign w:val="center"/>
            <w:hideMark/>
          </w:tcPr>
          <w:p w14:paraId="342CCCA2" w14:textId="77777777" w:rsidR="00414D78" w:rsidRPr="00414D78" w:rsidRDefault="00414D78" w:rsidP="00414D78">
            <w:pPr>
              <w:rPr>
                <w:rFonts w:ascii="Abadi" w:hAnsi="Abadi"/>
                <w:b/>
                <w:bCs/>
              </w:rPr>
            </w:pPr>
            <w:r w:rsidRPr="00414D78">
              <w:rPr>
                <w:rFonts w:ascii="Abadi" w:hAnsi="Abadi"/>
                <w:b/>
                <w:bCs/>
              </w:rPr>
              <w:t>Sarah Johnson</w:t>
            </w:r>
          </w:p>
        </w:tc>
      </w:tr>
      <w:tr w:rsidR="00414D78" w:rsidRPr="00414D78" w14:paraId="37B5BFAE" w14:textId="77777777" w:rsidTr="00414D78">
        <w:trPr>
          <w:tblCellSpacing w:w="15" w:type="dxa"/>
        </w:trPr>
        <w:tc>
          <w:tcPr>
            <w:tcW w:w="0" w:type="auto"/>
            <w:vAlign w:val="center"/>
            <w:hideMark/>
          </w:tcPr>
          <w:p w14:paraId="364F04F1" w14:textId="77777777" w:rsidR="00414D78" w:rsidRPr="00414D78" w:rsidRDefault="00414D78" w:rsidP="00414D78">
            <w:pPr>
              <w:rPr>
                <w:rFonts w:ascii="Abadi" w:hAnsi="Abadi"/>
              </w:rPr>
            </w:pPr>
            <w:r w:rsidRPr="00414D78">
              <w:rPr>
                <w:rFonts w:ascii="Abadi" w:hAnsi="Abadi"/>
              </w:rPr>
              <w:t>Manager Name</w:t>
            </w:r>
          </w:p>
        </w:tc>
        <w:tc>
          <w:tcPr>
            <w:tcW w:w="0" w:type="auto"/>
            <w:vAlign w:val="center"/>
            <w:hideMark/>
          </w:tcPr>
          <w:p w14:paraId="107D731C" w14:textId="77777777" w:rsidR="00414D78" w:rsidRPr="00414D78" w:rsidRDefault="00414D78" w:rsidP="00414D78">
            <w:pPr>
              <w:rPr>
                <w:rFonts w:ascii="Abadi" w:hAnsi="Abadi"/>
              </w:rPr>
            </w:pPr>
            <w:r w:rsidRPr="00414D78">
              <w:rPr>
                <w:rFonts w:ascii="Abadi" w:hAnsi="Abadi"/>
              </w:rPr>
              <w:t>Michael Lee</w:t>
            </w:r>
          </w:p>
        </w:tc>
      </w:tr>
      <w:tr w:rsidR="00414D78" w:rsidRPr="00414D78" w14:paraId="3624DE59" w14:textId="77777777" w:rsidTr="00414D78">
        <w:trPr>
          <w:tblCellSpacing w:w="15" w:type="dxa"/>
        </w:trPr>
        <w:tc>
          <w:tcPr>
            <w:tcW w:w="0" w:type="auto"/>
            <w:vAlign w:val="center"/>
            <w:hideMark/>
          </w:tcPr>
          <w:p w14:paraId="52874D20" w14:textId="77777777" w:rsidR="00414D78" w:rsidRPr="00414D78" w:rsidRDefault="00414D78" w:rsidP="00414D78">
            <w:pPr>
              <w:rPr>
                <w:rFonts w:ascii="Abadi" w:hAnsi="Abadi"/>
              </w:rPr>
            </w:pPr>
            <w:r w:rsidRPr="00414D78">
              <w:rPr>
                <w:rFonts w:ascii="Abadi" w:hAnsi="Abadi"/>
              </w:rPr>
              <w:t>Date</w:t>
            </w:r>
          </w:p>
        </w:tc>
        <w:tc>
          <w:tcPr>
            <w:tcW w:w="0" w:type="auto"/>
            <w:vAlign w:val="center"/>
            <w:hideMark/>
          </w:tcPr>
          <w:p w14:paraId="2BA6B971" w14:textId="77777777" w:rsidR="00414D78" w:rsidRPr="00414D78" w:rsidRDefault="00414D78" w:rsidP="00414D78">
            <w:pPr>
              <w:rPr>
                <w:rFonts w:ascii="Abadi" w:hAnsi="Abadi"/>
              </w:rPr>
            </w:pPr>
            <w:r w:rsidRPr="00414D78">
              <w:rPr>
                <w:rFonts w:ascii="Abadi" w:hAnsi="Abadi"/>
              </w:rPr>
              <w:t>____________________________</w:t>
            </w:r>
          </w:p>
        </w:tc>
      </w:tr>
    </w:tbl>
    <w:p w14:paraId="3F72BBF2" w14:textId="77777777" w:rsidR="00414D78" w:rsidRPr="00414D78" w:rsidRDefault="00414D78" w:rsidP="00414D78">
      <w:pPr>
        <w:rPr>
          <w:rFonts w:ascii="Abadi" w:hAnsi="Abadi"/>
        </w:rPr>
      </w:pPr>
      <w:r w:rsidRPr="00414D78">
        <w:rPr>
          <w:rFonts w:ascii="Abadi" w:hAnsi="Abadi"/>
          <w:i/>
          <w:iCs/>
        </w:rPr>
        <w:t>This Agreement forms part of the Employee’s contract of employment and is intended to ensure clarity and fairness during the probationary period at ABS Company.</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D8127" w14:textId="77777777" w:rsidR="009338BC" w:rsidRDefault="009338BC" w:rsidP="004C0682">
      <w:pPr>
        <w:spacing w:after="0" w:line="240" w:lineRule="auto"/>
      </w:pPr>
      <w:r>
        <w:separator/>
      </w:r>
    </w:p>
  </w:endnote>
  <w:endnote w:type="continuationSeparator" w:id="0">
    <w:p w14:paraId="1C85FDCD" w14:textId="77777777" w:rsidR="009338BC" w:rsidRDefault="009338BC"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F03EE" w14:textId="77777777" w:rsidR="009338BC" w:rsidRDefault="009338BC" w:rsidP="004C0682">
      <w:pPr>
        <w:spacing w:after="0" w:line="240" w:lineRule="auto"/>
      </w:pPr>
      <w:r>
        <w:separator/>
      </w:r>
    </w:p>
  </w:footnote>
  <w:footnote w:type="continuationSeparator" w:id="0">
    <w:p w14:paraId="76891A7E" w14:textId="77777777" w:rsidR="009338BC" w:rsidRDefault="009338BC"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DDE2253" w:rsidR="004C0682" w:rsidRPr="00A9196C" w:rsidRDefault="00414D78" w:rsidP="00414D78">
    <w:pPr>
      <w:rPr>
        <w:rFonts w:ascii="Abadi" w:hAnsi="Abadi"/>
        <w:b/>
        <w:bCs/>
      </w:rPr>
    </w:pPr>
    <w:r w:rsidRPr="00414D78">
      <w:rPr>
        <w:rFonts w:ascii="Abadi" w:hAnsi="Abadi"/>
        <w:b/>
        <w:bCs/>
      </w:rPr>
      <w:t>Probationary Period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4"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40"/>
  </w:num>
  <w:num w:numId="2" w16cid:durableId="762915132">
    <w:abstractNumId w:val="23"/>
  </w:num>
  <w:num w:numId="3" w16cid:durableId="2039310681">
    <w:abstractNumId w:val="45"/>
  </w:num>
  <w:num w:numId="4" w16cid:durableId="810828410">
    <w:abstractNumId w:val="3"/>
  </w:num>
  <w:num w:numId="5" w16cid:durableId="2104839381">
    <w:abstractNumId w:val="52"/>
  </w:num>
  <w:num w:numId="6" w16cid:durableId="731463108">
    <w:abstractNumId w:val="67"/>
  </w:num>
  <w:num w:numId="7" w16cid:durableId="1320884562">
    <w:abstractNumId w:val="59"/>
  </w:num>
  <w:num w:numId="8" w16cid:durableId="785081841">
    <w:abstractNumId w:val="4"/>
  </w:num>
  <w:num w:numId="9" w16cid:durableId="945117720">
    <w:abstractNumId w:val="31"/>
  </w:num>
  <w:num w:numId="10" w16cid:durableId="720910439">
    <w:abstractNumId w:val="7"/>
  </w:num>
  <w:num w:numId="11" w16cid:durableId="526139461">
    <w:abstractNumId w:val="65"/>
  </w:num>
  <w:num w:numId="12" w16cid:durableId="1803032305">
    <w:abstractNumId w:val="28"/>
  </w:num>
  <w:num w:numId="13" w16cid:durableId="1073621753">
    <w:abstractNumId w:val="62"/>
  </w:num>
  <w:num w:numId="14" w16cid:durableId="1230656480">
    <w:abstractNumId w:val="50"/>
  </w:num>
  <w:num w:numId="15" w16cid:durableId="951016922">
    <w:abstractNumId w:val="76"/>
  </w:num>
  <w:num w:numId="16" w16cid:durableId="1943370035">
    <w:abstractNumId w:val="63"/>
  </w:num>
  <w:num w:numId="17" w16cid:durableId="775059297">
    <w:abstractNumId w:val="15"/>
  </w:num>
  <w:num w:numId="18" w16cid:durableId="1108935789">
    <w:abstractNumId w:val="68"/>
  </w:num>
  <w:num w:numId="19" w16cid:durableId="1834494179">
    <w:abstractNumId w:val="20"/>
  </w:num>
  <w:num w:numId="20" w16cid:durableId="81142954">
    <w:abstractNumId w:val="1"/>
  </w:num>
  <w:num w:numId="21" w16cid:durableId="801850312">
    <w:abstractNumId w:val="57"/>
  </w:num>
  <w:num w:numId="22" w16cid:durableId="605773939">
    <w:abstractNumId w:val="14"/>
  </w:num>
  <w:num w:numId="23" w16cid:durableId="2045018000">
    <w:abstractNumId w:val="41"/>
  </w:num>
  <w:num w:numId="24" w16cid:durableId="1550726494">
    <w:abstractNumId w:val="46"/>
  </w:num>
  <w:num w:numId="25" w16cid:durableId="1012999443">
    <w:abstractNumId w:val="10"/>
  </w:num>
  <w:num w:numId="26" w16cid:durableId="975450622">
    <w:abstractNumId w:val="12"/>
  </w:num>
  <w:num w:numId="27" w16cid:durableId="2060468289">
    <w:abstractNumId w:val="5"/>
  </w:num>
  <w:num w:numId="28" w16cid:durableId="1266618495">
    <w:abstractNumId w:val="42"/>
  </w:num>
  <w:num w:numId="29" w16cid:durableId="43453692">
    <w:abstractNumId w:val="8"/>
  </w:num>
  <w:num w:numId="30" w16cid:durableId="1072195318">
    <w:abstractNumId w:val="64"/>
  </w:num>
  <w:num w:numId="31" w16cid:durableId="989359170">
    <w:abstractNumId w:val="34"/>
  </w:num>
  <w:num w:numId="32" w16cid:durableId="1694309570">
    <w:abstractNumId w:val="78"/>
  </w:num>
  <w:num w:numId="33" w16cid:durableId="53892328">
    <w:abstractNumId w:val="55"/>
  </w:num>
  <w:num w:numId="34" w16cid:durableId="1892304019">
    <w:abstractNumId w:val="9"/>
  </w:num>
  <w:num w:numId="35" w16cid:durableId="1112555002">
    <w:abstractNumId w:val="72"/>
  </w:num>
  <w:num w:numId="36" w16cid:durableId="535507761">
    <w:abstractNumId w:val="51"/>
  </w:num>
  <w:num w:numId="37" w16cid:durableId="231740123">
    <w:abstractNumId w:val="6"/>
  </w:num>
  <w:num w:numId="38" w16cid:durableId="1164005357">
    <w:abstractNumId w:val="27"/>
  </w:num>
  <w:num w:numId="39" w16cid:durableId="1013148336">
    <w:abstractNumId w:val="2"/>
  </w:num>
  <w:num w:numId="40" w16cid:durableId="1047532158">
    <w:abstractNumId w:val="39"/>
  </w:num>
  <w:num w:numId="41" w16cid:durableId="254898318">
    <w:abstractNumId w:val="24"/>
  </w:num>
  <w:num w:numId="42" w16cid:durableId="1955868391">
    <w:abstractNumId w:val="54"/>
  </w:num>
  <w:num w:numId="43" w16cid:durableId="2089495709">
    <w:abstractNumId w:val="13"/>
  </w:num>
  <w:num w:numId="44" w16cid:durableId="952902662">
    <w:abstractNumId w:val="37"/>
  </w:num>
  <w:num w:numId="45" w16cid:durableId="1336567477">
    <w:abstractNumId w:val="29"/>
  </w:num>
  <w:num w:numId="46" w16cid:durableId="502934200">
    <w:abstractNumId w:val="60"/>
  </w:num>
  <w:num w:numId="47" w16cid:durableId="1769079394">
    <w:abstractNumId w:val="77"/>
  </w:num>
  <w:num w:numId="48" w16cid:durableId="97258662">
    <w:abstractNumId w:val="25"/>
  </w:num>
  <w:num w:numId="49" w16cid:durableId="851453306">
    <w:abstractNumId w:val="58"/>
  </w:num>
  <w:num w:numId="50" w16cid:durableId="711268313">
    <w:abstractNumId w:val="71"/>
  </w:num>
  <w:num w:numId="51" w16cid:durableId="156269711">
    <w:abstractNumId w:val="16"/>
  </w:num>
  <w:num w:numId="52" w16cid:durableId="1797403534">
    <w:abstractNumId w:val="47"/>
  </w:num>
  <w:num w:numId="53" w16cid:durableId="49888553">
    <w:abstractNumId w:val="48"/>
  </w:num>
  <w:num w:numId="54" w16cid:durableId="1604730066">
    <w:abstractNumId w:val="11"/>
  </w:num>
  <w:num w:numId="55" w16cid:durableId="697852842">
    <w:abstractNumId w:val="75"/>
  </w:num>
  <w:num w:numId="56" w16cid:durableId="1213687714">
    <w:abstractNumId w:val="35"/>
  </w:num>
  <w:num w:numId="57" w16cid:durableId="448398863">
    <w:abstractNumId w:val="73"/>
  </w:num>
  <w:num w:numId="58" w16cid:durableId="2128229107">
    <w:abstractNumId w:val="69"/>
  </w:num>
  <w:num w:numId="59" w16cid:durableId="1669480572">
    <w:abstractNumId w:val="49"/>
  </w:num>
  <w:num w:numId="60" w16cid:durableId="1052267681">
    <w:abstractNumId w:val="22"/>
  </w:num>
  <w:num w:numId="61" w16cid:durableId="930819853">
    <w:abstractNumId w:val="53"/>
  </w:num>
  <w:num w:numId="62" w16cid:durableId="165634807">
    <w:abstractNumId w:val="33"/>
  </w:num>
  <w:num w:numId="63" w16cid:durableId="1758481517">
    <w:abstractNumId w:val="74"/>
  </w:num>
  <w:num w:numId="64" w16cid:durableId="586689321">
    <w:abstractNumId w:val="17"/>
  </w:num>
  <w:num w:numId="65" w16cid:durableId="348528512">
    <w:abstractNumId w:val="0"/>
  </w:num>
  <w:num w:numId="66" w16cid:durableId="608515226">
    <w:abstractNumId w:val="30"/>
  </w:num>
  <w:num w:numId="67" w16cid:durableId="980383378">
    <w:abstractNumId w:val="38"/>
  </w:num>
  <w:num w:numId="68" w16cid:durableId="922760509">
    <w:abstractNumId w:val="19"/>
  </w:num>
  <w:num w:numId="69" w16cid:durableId="505368683">
    <w:abstractNumId w:val="26"/>
  </w:num>
  <w:num w:numId="70" w16cid:durableId="679548422">
    <w:abstractNumId w:val="56"/>
  </w:num>
  <w:num w:numId="71" w16cid:durableId="1611859214">
    <w:abstractNumId w:val="43"/>
  </w:num>
  <w:num w:numId="72" w16cid:durableId="1888254037">
    <w:abstractNumId w:val="21"/>
  </w:num>
  <w:num w:numId="73" w16cid:durableId="1421490058">
    <w:abstractNumId w:val="36"/>
  </w:num>
  <w:num w:numId="74" w16cid:durableId="2076126475">
    <w:abstractNumId w:val="61"/>
  </w:num>
  <w:num w:numId="75" w16cid:durableId="1660845527">
    <w:abstractNumId w:val="44"/>
  </w:num>
  <w:num w:numId="76" w16cid:durableId="1824734746">
    <w:abstractNumId w:val="32"/>
  </w:num>
  <w:num w:numId="77" w16cid:durableId="1443308108">
    <w:abstractNumId w:val="18"/>
  </w:num>
  <w:num w:numId="78" w16cid:durableId="1060906796">
    <w:abstractNumId w:val="70"/>
  </w:num>
  <w:num w:numId="79" w16cid:durableId="147124491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806E3"/>
    <w:rsid w:val="003E4861"/>
    <w:rsid w:val="00414D78"/>
    <w:rsid w:val="00464EF0"/>
    <w:rsid w:val="004C0682"/>
    <w:rsid w:val="00625AD7"/>
    <w:rsid w:val="00656332"/>
    <w:rsid w:val="00693B0C"/>
    <w:rsid w:val="006942A5"/>
    <w:rsid w:val="006B4FDD"/>
    <w:rsid w:val="00874AEB"/>
    <w:rsid w:val="00893AA8"/>
    <w:rsid w:val="00897B38"/>
    <w:rsid w:val="008B760E"/>
    <w:rsid w:val="009338BC"/>
    <w:rsid w:val="00933BE5"/>
    <w:rsid w:val="009845E1"/>
    <w:rsid w:val="00A15A9F"/>
    <w:rsid w:val="00A9196C"/>
    <w:rsid w:val="00B86F8C"/>
    <w:rsid w:val="00BE4350"/>
    <w:rsid w:val="00C56CFF"/>
    <w:rsid w:val="00CB5429"/>
    <w:rsid w:val="00D860CB"/>
    <w:rsid w:val="00D90193"/>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2025-04-28T05:17:00Z</dcterms:created>
  <dcterms:modified xsi:type="dcterms:W3CDTF">2025-04-28T05:17:00Z</dcterms:modified>
</cp:coreProperties>
</file>