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7CDEF9AF" w14:textId="77777777" w:rsidR="00D860CB" w:rsidRPr="00D860CB" w:rsidRDefault="00D860CB" w:rsidP="00D860CB">
      <w:pPr>
        <w:rPr>
          <w:rFonts w:ascii="Abadi" w:hAnsi="Abadi"/>
        </w:rPr>
      </w:pPr>
      <w:r w:rsidRPr="00D860CB">
        <w:rPr>
          <w:rFonts w:ascii="Abadi" w:hAnsi="Abadi"/>
        </w:rPr>
        <w:t>ABS Company is committed to providing a safe and healthy work environment for all employees in compliance with applicable occupational health and safety laws, including OSHA regulations (or relevant local standards). Our Workplace Safety Policy outlines the general safety standards, employee responsibilities, and reporting procedures to ensure risk is minimized and everyone’s well-being is safeguarded.</w:t>
      </w:r>
    </w:p>
    <w:p w14:paraId="111D9CF2" w14:textId="77777777" w:rsidR="00D860CB" w:rsidRPr="00D860CB" w:rsidRDefault="00D860CB" w:rsidP="00D860CB">
      <w:pPr>
        <w:rPr>
          <w:rFonts w:ascii="Abadi" w:hAnsi="Abadi"/>
          <w:b/>
          <w:bCs/>
        </w:rPr>
      </w:pPr>
      <w:r w:rsidRPr="00D860CB">
        <w:rPr>
          <w:rFonts w:ascii="Abadi" w:hAnsi="Abadi"/>
          <w:b/>
          <w:bCs/>
        </w:rPr>
        <w:t>General Safety Standards</w:t>
      </w:r>
    </w:p>
    <w:p w14:paraId="381AB8D2" w14:textId="77777777" w:rsidR="00D860CB" w:rsidRPr="00D860CB" w:rsidRDefault="00D860CB" w:rsidP="00D860CB">
      <w:pPr>
        <w:numPr>
          <w:ilvl w:val="0"/>
          <w:numId w:val="68"/>
        </w:numPr>
        <w:rPr>
          <w:rFonts w:ascii="Abadi" w:hAnsi="Abadi"/>
        </w:rPr>
      </w:pPr>
      <w:r w:rsidRPr="00D860CB">
        <w:rPr>
          <w:rFonts w:ascii="Abadi" w:hAnsi="Abadi"/>
        </w:rPr>
        <w:t>All employees must follow established safety procedures and wear appropriate personal protective equipment (PPE) while performing tasks.</w:t>
      </w:r>
    </w:p>
    <w:p w14:paraId="74312003" w14:textId="77777777" w:rsidR="00D860CB" w:rsidRPr="00D860CB" w:rsidRDefault="00D860CB" w:rsidP="00D860CB">
      <w:pPr>
        <w:numPr>
          <w:ilvl w:val="0"/>
          <w:numId w:val="68"/>
        </w:numPr>
        <w:rPr>
          <w:rFonts w:ascii="Abadi" w:hAnsi="Abadi"/>
        </w:rPr>
      </w:pPr>
      <w:r w:rsidRPr="00D860CB">
        <w:rPr>
          <w:rFonts w:ascii="Abadi" w:hAnsi="Abadi"/>
        </w:rPr>
        <w:t>Work areas must be kept clean, organized, and free of hazards.</w:t>
      </w:r>
    </w:p>
    <w:p w14:paraId="1BA5F71F" w14:textId="77777777" w:rsidR="00D860CB" w:rsidRPr="00D860CB" w:rsidRDefault="00D860CB" w:rsidP="00D860CB">
      <w:pPr>
        <w:numPr>
          <w:ilvl w:val="0"/>
          <w:numId w:val="68"/>
        </w:numPr>
        <w:rPr>
          <w:rFonts w:ascii="Abadi" w:hAnsi="Abadi"/>
        </w:rPr>
      </w:pPr>
      <w:r w:rsidRPr="00D860CB">
        <w:rPr>
          <w:rFonts w:ascii="Abadi" w:hAnsi="Abadi"/>
        </w:rPr>
        <w:t>Safety signs, emergency exits, and equipment must always be accessible and clearly marked.</w:t>
      </w:r>
    </w:p>
    <w:p w14:paraId="4906269F" w14:textId="77777777" w:rsidR="00D860CB" w:rsidRPr="00D860CB" w:rsidRDefault="00D860CB" w:rsidP="00D860CB">
      <w:pPr>
        <w:numPr>
          <w:ilvl w:val="0"/>
          <w:numId w:val="68"/>
        </w:numPr>
        <w:rPr>
          <w:rFonts w:ascii="Abadi" w:hAnsi="Abadi"/>
        </w:rPr>
      </w:pPr>
      <w:r w:rsidRPr="00D860CB">
        <w:rPr>
          <w:rFonts w:ascii="Abadi" w:hAnsi="Abadi"/>
        </w:rPr>
        <w:t>Machinery and electrical equipment must be operated only by trained and authorized personnel.</w:t>
      </w:r>
    </w:p>
    <w:p w14:paraId="0C046ABF" w14:textId="77777777" w:rsidR="00D860CB" w:rsidRPr="00D860CB" w:rsidRDefault="00D860CB" w:rsidP="00D860CB">
      <w:pPr>
        <w:numPr>
          <w:ilvl w:val="0"/>
          <w:numId w:val="68"/>
        </w:numPr>
        <w:rPr>
          <w:rFonts w:ascii="Abadi" w:hAnsi="Abadi"/>
        </w:rPr>
      </w:pPr>
      <w:r w:rsidRPr="00D860CB">
        <w:rPr>
          <w:rFonts w:ascii="Abadi" w:hAnsi="Abadi"/>
        </w:rPr>
        <w:t>Regular safety inspections and drills will be conducted to maintain preparedness.</w:t>
      </w:r>
    </w:p>
    <w:p w14:paraId="207FD1B8" w14:textId="77777777" w:rsidR="00D860CB" w:rsidRPr="00D860CB" w:rsidRDefault="00D860CB" w:rsidP="00D860CB">
      <w:pPr>
        <w:rPr>
          <w:rFonts w:ascii="Abadi" w:hAnsi="Abadi"/>
          <w:b/>
          <w:bCs/>
        </w:rPr>
      </w:pPr>
      <w:r w:rsidRPr="00D860CB">
        <w:rPr>
          <w:rFonts w:ascii="Abadi" w:hAnsi="Abadi"/>
          <w:b/>
          <w:bCs/>
        </w:rPr>
        <w:t>Employee Responsibilities</w:t>
      </w:r>
    </w:p>
    <w:p w14:paraId="629D3963" w14:textId="77777777" w:rsidR="00D860CB" w:rsidRPr="00D860CB" w:rsidRDefault="00D860CB" w:rsidP="00D860CB">
      <w:pPr>
        <w:numPr>
          <w:ilvl w:val="0"/>
          <w:numId w:val="69"/>
        </w:numPr>
        <w:rPr>
          <w:rFonts w:ascii="Abadi" w:hAnsi="Abadi"/>
        </w:rPr>
      </w:pPr>
      <w:r w:rsidRPr="00D860CB">
        <w:rPr>
          <w:rFonts w:ascii="Abadi" w:hAnsi="Abadi"/>
        </w:rPr>
        <w:t>Employees shall promptly report any unsafe conditions, accidents, or injuries to their supervisor or the designated Safety Officer.</w:t>
      </w:r>
    </w:p>
    <w:p w14:paraId="44AF77FC" w14:textId="77777777" w:rsidR="00D860CB" w:rsidRPr="00D860CB" w:rsidRDefault="00D860CB" w:rsidP="00D860CB">
      <w:pPr>
        <w:numPr>
          <w:ilvl w:val="0"/>
          <w:numId w:val="69"/>
        </w:numPr>
        <w:rPr>
          <w:rFonts w:ascii="Abadi" w:hAnsi="Abadi"/>
        </w:rPr>
      </w:pPr>
      <w:r w:rsidRPr="00D860CB">
        <w:rPr>
          <w:rFonts w:ascii="Abadi" w:hAnsi="Abadi"/>
        </w:rPr>
        <w:t>Participate actively in safety training sessions and comply with all safety instructions and policies.</w:t>
      </w:r>
    </w:p>
    <w:p w14:paraId="1A9AE367" w14:textId="77777777" w:rsidR="00D860CB" w:rsidRPr="00D860CB" w:rsidRDefault="00D860CB" w:rsidP="00D860CB">
      <w:pPr>
        <w:numPr>
          <w:ilvl w:val="0"/>
          <w:numId w:val="69"/>
        </w:numPr>
        <w:rPr>
          <w:rFonts w:ascii="Abadi" w:hAnsi="Abadi"/>
        </w:rPr>
      </w:pPr>
      <w:r w:rsidRPr="00D860CB">
        <w:rPr>
          <w:rFonts w:ascii="Abadi" w:hAnsi="Abadi"/>
        </w:rPr>
        <w:t>Use tools and equipment responsibly and correctly to avoid accidents.</w:t>
      </w:r>
    </w:p>
    <w:p w14:paraId="4312ACA0" w14:textId="77777777" w:rsidR="00D860CB" w:rsidRPr="00D860CB" w:rsidRDefault="00D860CB" w:rsidP="00D860CB">
      <w:pPr>
        <w:numPr>
          <w:ilvl w:val="0"/>
          <w:numId w:val="69"/>
        </w:numPr>
        <w:rPr>
          <w:rFonts w:ascii="Abadi" w:hAnsi="Abadi"/>
        </w:rPr>
      </w:pPr>
      <w:r w:rsidRPr="00D860CB">
        <w:rPr>
          <w:rFonts w:ascii="Abadi" w:hAnsi="Abadi"/>
        </w:rPr>
        <w:t>Cooperate during incident investigations and provide truthful information.</w:t>
      </w:r>
    </w:p>
    <w:p w14:paraId="3E755788" w14:textId="77777777" w:rsidR="00D860CB" w:rsidRPr="00D860CB" w:rsidRDefault="00D860CB" w:rsidP="00D860CB">
      <w:pPr>
        <w:numPr>
          <w:ilvl w:val="0"/>
          <w:numId w:val="69"/>
        </w:numPr>
        <w:rPr>
          <w:rFonts w:ascii="Abadi" w:hAnsi="Abadi"/>
        </w:rPr>
      </w:pPr>
      <w:r w:rsidRPr="00D860CB">
        <w:rPr>
          <w:rFonts w:ascii="Abadi" w:hAnsi="Abadi"/>
        </w:rPr>
        <w:t>Promote a culture of safety by encouraging colleagues to follow safe work practices.</w:t>
      </w:r>
    </w:p>
    <w:p w14:paraId="36ABDB57" w14:textId="77777777" w:rsidR="00D860CB" w:rsidRPr="00D860CB" w:rsidRDefault="00D860CB" w:rsidP="00D860CB">
      <w:pPr>
        <w:rPr>
          <w:rFonts w:ascii="Abadi" w:hAnsi="Abadi"/>
          <w:b/>
          <w:bCs/>
        </w:rPr>
      </w:pPr>
      <w:r w:rsidRPr="00D860CB">
        <w:rPr>
          <w:rFonts w:ascii="Abadi" w:hAnsi="Abadi"/>
          <w:b/>
          <w:bCs/>
        </w:rPr>
        <w:t>Reporting Mechanisms</w:t>
      </w:r>
    </w:p>
    <w:p w14:paraId="7A0A77C3" w14:textId="77777777" w:rsidR="00D860CB" w:rsidRPr="00D860CB" w:rsidRDefault="00D860CB" w:rsidP="00D860CB">
      <w:pPr>
        <w:numPr>
          <w:ilvl w:val="0"/>
          <w:numId w:val="70"/>
        </w:numPr>
        <w:rPr>
          <w:rFonts w:ascii="Abadi" w:hAnsi="Abadi"/>
        </w:rPr>
      </w:pPr>
      <w:r w:rsidRPr="00D860CB">
        <w:rPr>
          <w:rFonts w:ascii="Abadi" w:hAnsi="Abadi"/>
        </w:rPr>
        <w:t>Reports of hazards or incidents must be made immediately via ABS Company’s internal reporting channels or directly to management.</w:t>
      </w:r>
    </w:p>
    <w:p w14:paraId="7EA167E6" w14:textId="77777777" w:rsidR="00D860CB" w:rsidRPr="00D860CB" w:rsidRDefault="00D860CB" w:rsidP="00D860CB">
      <w:pPr>
        <w:numPr>
          <w:ilvl w:val="0"/>
          <w:numId w:val="70"/>
        </w:numPr>
        <w:rPr>
          <w:rFonts w:ascii="Abadi" w:hAnsi="Abadi"/>
        </w:rPr>
      </w:pPr>
      <w:r w:rsidRPr="00D860CB">
        <w:rPr>
          <w:rFonts w:ascii="Abadi" w:hAnsi="Abadi"/>
        </w:rPr>
        <w:t>All workplace injuries, no matter how minor, must be documented and investigated to prevent recurrence.</w:t>
      </w:r>
    </w:p>
    <w:p w14:paraId="111BF0B2" w14:textId="77777777" w:rsidR="00D860CB" w:rsidRPr="00D860CB" w:rsidRDefault="00D860CB" w:rsidP="00D860CB">
      <w:pPr>
        <w:numPr>
          <w:ilvl w:val="0"/>
          <w:numId w:val="70"/>
        </w:numPr>
        <w:rPr>
          <w:rFonts w:ascii="Abadi" w:hAnsi="Abadi"/>
        </w:rPr>
      </w:pPr>
      <w:r w:rsidRPr="00D860CB">
        <w:rPr>
          <w:rFonts w:ascii="Abadi" w:hAnsi="Abadi"/>
        </w:rPr>
        <w:t>The Company commits to addressing reported issues swiftly and maintaining confidentiality for whistleblowers.</w:t>
      </w:r>
    </w:p>
    <w:p w14:paraId="152DDEE8" w14:textId="77777777" w:rsidR="00D860CB" w:rsidRDefault="00D860CB" w:rsidP="00D860CB">
      <w:pPr>
        <w:rPr>
          <w:rFonts w:ascii="Abadi" w:hAnsi="Abadi"/>
          <w:b/>
          <w:bCs/>
        </w:rPr>
      </w:pPr>
    </w:p>
    <w:p w14:paraId="77EDA62A" w14:textId="44DAB3BB" w:rsidR="00D860CB" w:rsidRPr="00D860CB" w:rsidRDefault="00D860CB" w:rsidP="00D860CB">
      <w:pPr>
        <w:rPr>
          <w:rFonts w:ascii="Abadi" w:hAnsi="Abadi"/>
          <w:b/>
          <w:bCs/>
        </w:rPr>
      </w:pPr>
      <w:r w:rsidRPr="00D860CB">
        <w:rPr>
          <w:rFonts w:ascii="Abadi" w:hAnsi="Abadi"/>
          <w:b/>
          <w:bCs/>
        </w:rPr>
        <w:t>Compliance</w:t>
      </w:r>
    </w:p>
    <w:p w14:paraId="730CA0BA" w14:textId="77777777" w:rsidR="00D860CB" w:rsidRPr="00D860CB" w:rsidRDefault="00D860CB" w:rsidP="00D860CB">
      <w:pPr>
        <w:rPr>
          <w:rFonts w:ascii="Abadi" w:hAnsi="Abadi"/>
        </w:rPr>
      </w:pPr>
      <w:r w:rsidRPr="00D860CB">
        <w:rPr>
          <w:rFonts w:ascii="Abadi" w:hAnsi="Abadi"/>
        </w:rPr>
        <w:t>ABS Company will adhere to all relevant OSHA or local workplace safety laws and regulations and continuously monitor changes to update policies as required. Non-compliance may result in disciplinary action up to and including termination. Safety is a shared responsibility, and maintaining a hazard-free workplace is essential to protecting our staff and business continuity.</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48173" w14:textId="77777777" w:rsidR="00D90193" w:rsidRDefault="00D90193" w:rsidP="004C0682">
      <w:pPr>
        <w:spacing w:after="0" w:line="240" w:lineRule="auto"/>
      </w:pPr>
      <w:r>
        <w:separator/>
      </w:r>
    </w:p>
  </w:endnote>
  <w:endnote w:type="continuationSeparator" w:id="0">
    <w:p w14:paraId="7E309EEC" w14:textId="77777777" w:rsidR="00D90193" w:rsidRDefault="00D9019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C60BA" w14:textId="77777777" w:rsidR="00D90193" w:rsidRDefault="00D90193" w:rsidP="004C0682">
      <w:pPr>
        <w:spacing w:after="0" w:line="240" w:lineRule="auto"/>
      </w:pPr>
      <w:r>
        <w:separator/>
      </w:r>
    </w:p>
  </w:footnote>
  <w:footnote w:type="continuationSeparator" w:id="0">
    <w:p w14:paraId="30BE6104" w14:textId="77777777" w:rsidR="00D90193" w:rsidRDefault="00D9019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31271EF0" w:rsidR="004C0682" w:rsidRPr="00A9196C" w:rsidRDefault="00D860CB" w:rsidP="00D860CB">
    <w:pPr>
      <w:rPr>
        <w:rFonts w:ascii="Abadi" w:hAnsi="Abadi"/>
        <w:b/>
        <w:bCs/>
      </w:rPr>
    </w:pPr>
    <w:r w:rsidRPr="00D860CB">
      <w:rPr>
        <w:rFonts w:ascii="Abadi" w:hAnsi="Abadi"/>
        <w:b/>
        <w:bCs/>
      </w:rPr>
      <w:t>Workplace Safety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36"/>
  </w:num>
  <w:num w:numId="2" w16cid:durableId="762915132">
    <w:abstractNumId w:val="21"/>
  </w:num>
  <w:num w:numId="3" w16cid:durableId="2039310681">
    <w:abstractNumId w:val="39"/>
  </w:num>
  <w:num w:numId="4" w16cid:durableId="810828410">
    <w:abstractNumId w:val="3"/>
  </w:num>
  <w:num w:numId="5" w16cid:durableId="2104839381">
    <w:abstractNumId w:val="46"/>
  </w:num>
  <w:num w:numId="6" w16cid:durableId="731463108">
    <w:abstractNumId w:val="59"/>
  </w:num>
  <w:num w:numId="7" w16cid:durableId="1320884562">
    <w:abstractNumId w:val="53"/>
  </w:num>
  <w:num w:numId="8" w16cid:durableId="785081841">
    <w:abstractNumId w:val="4"/>
  </w:num>
  <w:num w:numId="9" w16cid:durableId="945117720">
    <w:abstractNumId w:val="29"/>
  </w:num>
  <w:num w:numId="10" w16cid:durableId="720910439">
    <w:abstractNumId w:val="7"/>
  </w:num>
  <w:num w:numId="11" w16cid:durableId="526139461">
    <w:abstractNumId w:val="58"/>
  </w:num>
  <w:num w:numId="12" w16cid:durableId="1803032305">
    <w:abstractNumId w:val="26"/>
  </w:num>
  <w:num w:numId="13" w16cid:durableId="1073621753">
    <w:abstractNumId w:val="55"/>
  </w:num>
  <w:num w:numId="14" w16cid:durableId="1230656480">
    <w:abstractNumId w:val="44"/>
  </w:num>
  <w:num w:numId="15" w16cid:durableId="951016922">
    <w:abstractNumId w:val="67"/>
  </w:num>
  <w:num w:numId="16" w16cid:durableId="1943370035">
    <w:abstractNumId w:val="56"/>
  </w:num>
  <w:num w:numId="17" w16cid:durableId="775059297">
    <w:abstractNumId w:val="15"/>
  </w:num>
  <w:num w:numId="18" w16cid:durableId="1108935789">
    <w:abstractNumId w:val="60"/>
  </w:num>
  <w:num w:numId="19" w16cid:durableId="1834494179">
    <w:abstractNumId w:val="19"/>
  </w:num>
  <w:num w:numId="20" w16cid:durableId="81142954">
    <w:abstractNumId w:val="1"/>
  </w:num>
  <w:num w:numId="21" w16cid:durableId="801850312">
    <w:abstractNumId w:val="51"/>
  </w:num>
  <w:num w:numId="22" w16cid:durableId="605773939">
    <w:abstractNumId w:val="14"/>
  </w:num>
  <w:num w:numId="23" w16cid:durableId="2045018000">
    <w:abstractNumId w:val="37"/>
  </w:num>
  <w:num w:numId="24" w16cid:durableId="1550726494">
    <w:abstractNumId w:val="40"/>
  </w:num>
  <w:num w:numId="25" w16cid:durableId="1012999443">
    <w:abstractNumId w:val="10"/>
  </w:num>
  <w:num w:numId="26" w16cid:durableId="975450622">
    <w:abstractNumId w:val="12"/>
  </w:num>
  <w:num w:numId="27" w16cid:durableId="2060468289">
    <w:abstractNumId w:val="5"/>
  </w:num>
  <w:num w:numId="28" w16cid:durableId="1266618495">
    <w:abstractNumId w:val="38"/>
  </w:num>
  <w:num w:numId="29" w16cid:durableId="43453692">
    <w:abstractNumId w:val="8"/>
  </w:num>
  <w:num w:numId="30" w16cid:durableId="1072195318">
    <w:abstractNumId w:val="57"/>
  </w:num>
  <w:num w:numId="31" w16cid:durableId="989359170">
    <w:abstractNumId w:val="31"/>
  </w:num>
  <w:num w:numId="32" w16cid:durableId="1694309570">
    <w:abstractNumId w:val="69"/>
  </w:num>
  <w:num w:numId="33" w16cid:durableId="53892328">
    <w:abstractNumId w:val="49"/>
  </w:num>
  <w:num w:numId="34" w16cid:durableId="1892304019">
    <w:abstractNumId w:val="9"/>
  </w:num>
  <w:num w:numId="35" w16cid:durableId="1112555002">
    <w:abstractNumId w:val="63"/>
  </w:num>
  <w:num w:numId="36" w16cid:durableId="535507761">
    <w:abstractNumId w:val="45"/>
  </w:num>
  <w:num w:numId="37" w16cid:durableId="231740123">
    <w:abstractNumId w:val="6"/>
  </w:num>
  <w:num w:numId="38" w16cid:durableId="1164005357">
    <w:abstractNumId w:val="25"/>
  </w:num>
  <w:num w:numId="39" w16cid:durableId="1013148336">
    <w:abstractNumId w:val="2"/>
  </w:num>
  <w:num w:numId="40" w16cid:durableId="1047532158">
    <w:abstractNumId w:val="35"/>
  </w:num>
  <w:num w:numId="41" w16cid:durableId="254898318">
    <w:abstractNumId w:val="22"/>
  </w:num>
  <w:num w:numId="42" w16cid:durableId="1955868391">
    <w:abstractNumId w:val="48"/>
  </w:num>
  <w:num w:numId="43" w16cid:durableId="2089495709">
    <w:abstractNumId w:val="13"/>
  </w:num>
  <w:num w:numId="44" w16cid:durableId="952902662">
    <w:abstractNumId w:val="33"/>
  </w:num>
  <w:num w:numId="45" w16cid:durableId="1336567477">
    <w:abstractNumId w:val="27"/>
  </w:num>
  <w:num w:numId="46" w16cid:durableId="502934200">
    <w:abstractNumId w:val="54"/>
  </w:num>
  <w:num w:numId="47" w16cid:durableId="1769079394">
    <w:abstractNumId w:val="68"/>
  </w:num>
  <w:num w:numId="48" w16cid:durableId="97258662">
    <w:abstractNumId w:val="23"/>
  </w:num>
  <w:num w:numId="49" w16cid:durableId="851453306">
    <w:abstractNumId w:val="52"/>
  </w:num>
  <w:num w:numId="50" w16cid:durableId="711268313">
    <w:abstractNumId w:val="62"/>
  </w:num>
  <w:num w:numId="51" w16cid:durableId="156269711">
    <w:abstractNumId w:val="16"/>
  </w:num>
  <w:num w:numId="52" w16cid:durableId="1797403534">
    <w:abstractNumId w:val="41"/>
  </w:num>
  <w:num w:numId="53" w16cid:durableId="49888553">
    <w:abstractNumId w:val="42"/>
  </w:num>
  <w:num w:numId="54" w16cid:durableId="1604730066">
    <w:abstractNumId w:val="11"/>
  </w:num>
  <w:num w:numId="55" w16cid:durableId="697852842">
    <w:abstractNumId w:val="66"/>
  </w:num>
  <w:num w:numId="56" w16cid:durableId="1213687714">
    <w:abstractNumId w:val="32"/>
  </w:num>
  <w:num w:numId="57" w16cid:durableId="448398863">
    <w:abstractNumId w:val="64"/>
  </w:num>
  <w:num w:numId="58" w16cid:durableId="2128229107">
    <w:abstractNumId w:val="61"/>
  </w:num>
  <w:num w:numId="59" w16cid:durableId="1669480572">
    <w:abstractNumId w:val="43"/>
  </w:num>
  <w:num w:numId="60" w16cid:durableId="1052267681">
    <w:abstractNumId w:val="20"/>
  </w:num>
  <w:num w:numId="61" w16cid:durableId="930819853">
    <w:abstractNumId w:val="47"/>
  </w:num>
  <w:num w:numId="62" w16cid:durableId="165634807">
    <w:abstractNumId w:val="30"/>
  </w:num>
  <w:num w:numId="63" w16cid:durableId="1758481517">
    <w:abstractNumId w:val="65"/>
  </w:num>
  <w:num w:numId="64" w16cid:durableId="586689321">
    <w:abstractNumId w:val="17"/>
  </w:num>
  <w:num w:numId="65" w16cid:durableId="348528512">
    <w:abstractNumId w:val="0"/>
  </w:num>
  <w:num w:numId="66" w16cid:durableId="608515226">
    <w:abstractNumId w:val="28"/>
  </w:num>
  <w:num w:numId="67" w16cid:durableId="980383378">
    <w:abstractNumId w:val="34"/>
  </w:num>
  <w:num w:numId="68" w16cid:durableId="922760509">
    <w:abstractNumId w:val="18"/>
  </w:num>
  <w:num w:numId="69" w16cid:durableId="505368683">
    <w:abstractNumId w:val="24"/>
  </w:num>
  <w:num w:numId="70" w16cid:durableId="67954842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806E3"/>
    <w:rsid w:val="00464EF0"/>
    <w:rsid w:val="004C0682"/>
    <w:rsid w:val="00625AD7"/>
    <w:rsid w:val="00656332"/>
    <w:rsid w:val="00693B0C"/>
    <w:rsid w:val="006942A5"/>
    <w:rsid w:val="006B4FDD"/>
    <w:rsid w:val="00874AEB"/>
    <w:rsid w:val="00893AA8"/>
    <w:rsid w:val="00897B38"/>
    <w:rsid w:val="008B760E"/>
    <w:rsid w:val="00933BE5"/>
    <w:rsid w:val="00A15A9F"/>
    <w:rsid w:val="00A9196C"/>
    <w:rsid w:val="00B86F8C"/>
    <w:rsid w:val="00BE4350"/>
    <w:rsid w:val="00C56CFF"/>
    <w:rsid w:val="00CB5429"/>
    <w:rsid w:val="00D860CB"/>
    <w:rsid w:val="00D9019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2025-04-26T09:11:00Z</dcterms:created>
  <dcterms:modified xsi:type="dcterms:W3CDTF">2025-04-26T09:11:00Z</dcterms:modified>
</cp:coreProperties>
</file>