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4.jpg" ContentType="image/jpeg"/>
  <Override PartName="/word/media/rId50.jpg" ContentType="image/jpeg"/>
  <Override PartName="/word/media/rId78.jpg" ContentType="image/jpeg"/>
  <Override PartName="/word/media/rId62.jpg" ContentType="image/jpeg"/>
  <Override PartName="/word/media/rId66.jpg" ContentType="image/jpeg"/>
  <Override PartName="/word/media/rId70.jpg" ContentType="image/jpeg"/>
  <Override PartName="/word/media/rId74.jpg" ContentType="image/jpeg"/>
  <Override PartName="/word/media/rId83.jpg" ContentType="image/jpeg"/>
  <Override PartName="/word/media/rId38.jpg" ContentType="image/jpeg"/>
  <Override PartName="/word/media/rId87.png" ContentType="image/png"/>
  <Override PartName="/word/media/rId3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Socio-Economic</w:t>
      </w:r>
      <w:r>
        <w:t xml:space="preserve"> </w:t>
      </w:r>
      <w:r>
        <w:t xml:space="preserve">Analysis</w:t>
      </w:r>
    </w:p>
    <w:p>
      <w:pPr>
        <w:pStyle w:val="Author"/>
      </w:pPr>
      <w:r>
        <w:t xml:space="preserve">S.</w:t>
      </w:r>
      <w:r>
        <w:t xml:space="preserve"> </w:t>
      </w:r>
      <w:r>
        <w:t xml:space="preserve">Kyle</w:t>
      </w:r>
      <w:r>
        <w:t xml:space="preserve"> </w:t>
      </w:r>
      <w:r>
        <w:t xml:space="preserve">McKay,</w:t>
      </w:r>
      <w:r>
        <w:t xml:space="preserve"> </w:t>
      </w:r>
      <w:r>
        <w:t xml:space="preserve">Stephen</w:t>
      </w:r>
      <w:r>
        <w:t xml:space="preserve"> </w:t>
      </w:r>
      <w:r>
        <w:t xml:space="preserve">Phillips,</w:t>
      </w:r>
      <w:r>
        <w:t xml:space="preserve"> </w:t>
      </w:r>
      <w:r>
        <w:t xml:space="preserve">Liya</w:t>
      </w:r>
      <w:r>
        <w:t xml:space="preserve"> </w:t>
      </w:r>
      <w:r>
        <w:t xml:space="preserve">E.</w:t>
      </w:r>
      <w:r>
        <w:t xml:space="preserve"> </w:t>
      </w:r>
      <w:r>
        <w:t xml:space="preserve">Abera,</w:t>
      </w:r>
      <w:r>
        <w:t xml:space="preserve"> </w:t>
      </w:r>
      <w:r>
        <w:t xml:space="preserve">and</w:t>
      </w:r>
      <w:r>
        <w:t xml:space="preserve"> </w:t>
      </w:r>
      <w:r>
        <w:t xml:space="preserve">Garrett</w:t>
      </w:r>
      <w:r>
        <w:t xml:space="preserve"> </w:t>
      </w:r>
      <w:r>
        <w:t xml:space="preserve">Menichino</w:t>
      </w:r>
    </w:p>
    <w:p>
      <w:pPr>
        <w:pStyle w:val="Date"/>
      </w:pPr>
      <w:r>
        <w:t xml:space="preserve">October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 (EL)</w:t>
      </w:r>
      <w:r>
        <w:br/>
      </w:r>
      <w:r>
        <w:t xml:space="preserve">U.S. Army Engineer Research and Development Center (ERDC)</w:t>
      </w:r>
      <w:r>
        <w:br/>
      </w:r>
      <w:r>
        <w:t xml:space="preserve">U.S. Army Corps of Engineers (USACE)</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be included as an appendix to the more detailed feasibility study report.</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(Jackson et al. 2023). The majority of Utoy Creek’s watershed is situated within City of Atlanta boundaries; however, downstream portions of the watershed are within Fulton County. Two main tributaries, North and South Utoy Creeks, unite to form the main stem approximately five river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(CAP)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 as well as demographic analysis of communities affected by the recommend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and appendices.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From this analysis, a Tentatively Selected Plan (TSP) is identified. In Chapter 5, a more comprehensive view of project benefits is undertaken by examining the demographic composition of the communities nearby the recommended restoration sites. Chapter 6 concludes with a synthesis of the recommendations from these analyses.</w:t>
      </w:r>
    </w:p>
    <w:bookmarkEnd w:id="27"/>
    <w:bookmarkStart w:id="46"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30"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numPr>
          <w:ilvl w:val="0"/>
          <w:numId w:val="1001"/>
        </w:numPr>
        <w:pStyle w:val="Compact"/>
      </w:pPr>
      <w:r>
        <w:t xml:space="preserve">Restore flow regimes to best attainable conditions achievable in altered urban environments.</w:t>
      </w:r>
      <w:r>
        <w:br/>
      </w:r>
    </w:p>
    <w:p>
      <w:pPr>
        <w:numPr>
          <w:ilvl w:val="0"/>
          <w:numId w:val="1001"/>
        </w:numPr>
        <w:pStyle w:val="Compact"/>
      </w:pPr>
      <w:r>
        <w:t xml:space="preserve">Decrease peak flows induced by high levels of impervious areas.</w:t>
      </w:r>
      <w:r>
        <w:br/>
      </w:r>
    </w:p>
    <w:p>
      <w:pPr>
        <w:numPr>
          <w:ilvl w:val="0"/>
          <w:numId w:val="1001"/>
        </w:numPr>
        <w:pStyle w:val="Compact"/>
      </w:pPr>
      <w:r>
        <w:t xml:space="preserve">Decrease flashiness of the urban hydrograph.</w:t>
      </w:r>
      <w:r>
        <w:br/>
      </w:r>
    </w:p>
    <w:p>
      <w:pPr>
        <w:numPr>
          <w:ilvl w:val="0"/>
          <w:numId w:val="1001"/>
        </w:numPr>
        <w:pStyle w:val="Compact"/>
      </w:pPr>
      <w:r>
        <w:t xml:space="preserve">Improve in-channel conditions suitable for diverse aquatic organisms.</w:t>
      </w:r>
      <w:r>
        <w:br/>
      </w:r>
    </w:p>
    <w:p>
      <w:pPr>
        <w:numPr>
          <w:ilvl w:val="0"/>
          <w:numId w:val="1001"/>
        </w:numPr>
        <w:pStyle w:val="Compact"/>
      </w:pPr>
      <w:r>
        <w:t xml:space="preserve">Reduce sediment loading from stream bed and banks.</w:t>
      </w:r>
      <w:r>
        <w:br/>
      </w:r>
    </w:p>
    <w:p>
      <w:pPr>
        <w:numPr>
          <w:ilvl w:val="0"/>
          <w:numId w:val="1001"/>
        </w:numPr>
        <w:pStyle w:val="Compact"/>
      </w:pPr>
      <w:r>
        <w:t xml:space="preserve">Increase in-stream habitat for a diverse assemblage of local fauna.</w:t>
      </w:r>
      <w:r>
        <w:br/>
      </w:r>
    </w:p>
    <w:p>
      <w:pPr>
        <w:numPr>
          <w:ilvl w:val="0"/>
          <w:numId w:val="1001"/>
        </w:numPr>
        <w:pStyle w:val="Compact"/>
      </w:pPr>
      <w:r>
        <w:t xml:space="preserve">Increase connectivity of the channel for movement of aquatic species.</w:t>
      </w:r>
      <w:r>
        <w:br/>
      </w:r>
    </w:p>
    <w:p>
      <w:pPr>
        <w:numPr>
          <w:ilvl w:val="0"/>
          <w:numId w:val="1001"/>
        </w:numPr>
        <w:pStyle w:val="Compact"/>
      </w:pPr>
      <w:r>
        <w:t xml:space="preserve">Improve riparian conditions supportive of a diverse aquatic and riparian community.</w:t>
      </w:r>
    </w:p>
    <w:p>
      <w:pPr>
        <w:pStyle w:val="FirstParagraph"/>
      </w:pPr>
      <w:r>
        <w:t xml:space="preserve">In pursuit of these objectives, different information was required as planning proceeded from early watershed-scale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desktop data, development of conceptual designs, execution of ecological models, and estimation of construction cost. This phase ultimately focused on producing site-scale recommendations of restoration actions. Phase 3 examined the portfolio of recommended actions at the watershed-scale, which are analyzed based on ecological outcomes as well as other project effects (i.e., development of a qualitative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7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construction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2).</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Chapter 5</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 plan formulation strategy is, therefore, briefly reviewed for the site- and watershed-scale activities (i.e., Phases 2 and 3). For each potential restoration site, the length of the reach was observed in large interdisciplinary teams (</w:t>
      </w:r>
      <w:hyperlink r:id="rId28">
        <w:r>
          <w:rPr>
            <w:rStyle w:val="Hyperlink"/>
          </w:rPr>
          <w:t xml:space="preserve">map and photos available here</w:t>
        </w:r>
      </w:hyperlink>
      <w:r>
        <w:t xml:space="preserve">). During these visits, preliminary restoration concepts were discussed and appropriate measures were identified. Following field activities, a series of working meetings were conducted to refine these ideas into conceptual alternatives. The interactive software</w:t>
      </w:r>
      <w:r>
        <w:t xml:space="preserve"> </w:t>
      </w:r>
      <w:hyperlink r:id="rId29">
        <w:r>
          <w:rPr>
            <w:rStyle w:val="Hyperlink"/>
          </w:rPr>
          <w:t xml:space="preserve">miro</w:t>
        </w:r>
      </w:hyperlink>
      <w:r>
        <w:t xml:space="preserve"> </w:t>
      </w:r>
      <w:r>
        <w:t xml:space="preserve">was used to facilitate input and notes from all disciplines and team members, which 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 4).</w:t>
      </w:r>
    </w:p>
    <w:bookmarkEnd w:id="30"/>
    <w:bookmarkStart w:id="41" w:name="ecological-models"/>
    <w:p>
      <w:pPr>
        <w:pStyle w:val="Heading2"/>
      </w:pPr>
      <w:r>
        <w:rPr>
          <w:iCs/>
          <w:i/>
        </w:rPr>
        <w:t xml:space="preserve">Ecological Models</w:t>
      </w:r>
    </w:p>
    <w:p>
      <w:pPr>
        <w:pStyle w:val="FirstParagraph"/>
      </w:pPr>
      <w:r>
        <w:t xml:space="preserve">Given a set of site-scale alternatives, ecological benefits were analyzed to quantitatively compare the relative merits of actions. For Utoy Creek, two ecological models were used to assess instream and riparian outcomes with the intent of directly aligning models with the project objectives identified above (Figure 2).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 The Utoy Instream Model (UIM) was developed for this project to capture all aquatic benefits, and the domain of this model can be conceptualized as everything from streambank-to-streambank.</w:t>
      </w:r>
    </w:p>
    <w:p>
      <w:pPr>
        <w:pStyle w:val="CaptionedFigure"/>
      </w:pPr>
      <w:r>
        <w:drawing>
          <wp:inline>
            <wp:extent cx="5334000" cy="3898776"/>
            <wp:effectExtent b="0" l="0" r="0" t="0"/>
            <wp:docPr descr="Figure 2. Overview of the general structure of ecological models used in the Utoy Creek study to quantify ecological benefits." title="" id="32" name="Picture"/>
            <a:graphic>
              <a:graphicData uri="http://schemas.openxmlformats.org/drawingml/2006/picture">
                <pic:pic>
                  <pic:nvPicPr>
                    <pic:cNvPr descr="Utoy_Decision_Figures_2024-07-20_ModelOverview.png" id="33" name="Picture"/>
                    <pic:cNvPicPr>
                      <a:picLocks noChangeArrowheads="1" noChangeAspect="1"/>
                    </pic:cNvPicPr>
                  </pic:nvPicPr>
                  <pic:blipFill>
                    <a:blip r:embed="rId31"/>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4">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overarching index (i.e., a zero to one metric of riparian quality). The first module focuses on a traditional notion of riparian zones tied to stream functions and addresses issues such as hydrologic attenuation and nutrient uptake. The second module addresses the role of riparian areas as habitats for unique assemblages of organisms. The third module examines the role of riparian areas as migratory pathways for organisms moving laterally from channel to floodplain (e.g., salamanders) as well as longitudinally along river corridors. As of August 2024, REFI has not been certified according to USACE review procedures, but documentation is in development and certification is anticipated late in 2024.</w:t>
      </w:r>
    </w:p>
    <w:p>
      <w:pPr>
        <w:pStyle w:val="BodyText"/>
      </w:pPr>
      <w:r>
        <w:t xml:space="preserve">The Utoy Instream Model (UIM) was developed for this feasibility study to closely align quantitative outcomes with project objectives. The models are directly tied to and adapted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 There is no plan to certify the UIM, although the model is based heavily on two certified models, the Proctor Creek Ecological Model (McKay et al. 2018ab) and the Qualitative Habitat Evaluation Index for Louisville Streams (McKay et al. 2024).</w:t>
      </w:r>
    </w:p>
    <w:p>
      <w:pPr>
        <w:pStyle w:val="BodyText"/>
      </w:pPr>
      <w:r>
        <w:t xml:space="preserve">The quantitative tools for both models are described in</w:t>
      </w:r>
      <w:r>
        <w:t xml:space="preserve"> </w:t>
      </w:r>
      <w:r>
        <w:rPr>
          <w:bCs/>
          <w:b/>
        </w:rPr>
        <w:t xml:space="preserve">APPENDIX XX</w:t>
      </w:r>
      <w:r>
        <w:t xml:space="preserve"> </w:t>
      </w:r>
      <w:r>
        <w:t xml:space="preserve">in the feasibility report as well as in</w:t>
      </w:r>
      <w:r>
        <w:t xml:space="preserve"> </w:t>
      </w:r>
      <w:hyperlink r:id="rId35">
        <w:r>
          <w:rPr>
            <w:rStyle w:val="Hyperlink"/>
          </w:rPr>
          <w:t xml:space="preserve">online code documentation</w:t>
        </w:r>
      </w:hyperlink>
      <w:r>
        <w:t xml:space="preserve">.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6">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(HU) capturing the quantity and quality of the ecosystem at a given point in time. The model outputs were summed to derive a metric of the overall ecological benefit of ecosystem restoration. Table 2 presents an example of ecological model outputs for each time frame at Site-17F2M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2.64</w:t>
            </w:r>
          </w:p>
        </w:tc>
        <w:tc>
          <w:tcPr/>
          <w:p>
            <w:pPr>
              <w:pStyle w:val="Compact"/>
              <w:jc w:val="center"/>
            </w:pPr>
            <w:r>
              <w:t xml:space="preserve">4.23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2.65</w:t>
            </w:r>
          </w:p>
        </w:tc>
        <w:tc>
          <w:tcPr/>
          <w:p>
            <w:pPr>
              <w:pStyle w:val="Compact"/>
              <w:jc w:val="center"/>
            </w:pPr>
            <w:r>
              <w:t xml:space="preserve">4.37</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0.88</w:t>
            </w:r>
          </w:p>
        </w:tc>
        <w:tc>
          <w:tcPr/>
          <w:p>
            <w:pPr>
              <w:pStyle w:val="Compact"/>
              <w:jc w:val="center"/>
            </w:pPr>
            <w:r>
              <w:t xml:space="preserve">3.03</w:t>
            </w:r>
          </w:p>
        </w:tc>
        <w:tc>
          <w:tcPr/>
          <w:p>
            <w:pPr>
              <w:pStyle w:val="Compact"/>
              <w:jc w:val="center"/>
            </w:pPr>
            <w:r>
              <w:t xml:space="preserve">2.67</w:t>
            </w:r>
          </w:p>
        </w:tc>
        <w:tc>
          <w:tcPr/>
          <w:p>
            <w:pPr>
              <w:pStyle w:val="Compact"/>
              <w:jc w:val="center"/>
            </w:pPr>
            <w:r>
              <w:t xml:space="preserve">4.48</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1.85</w:t>
            </w:r>
          </w:p>
        </w:tc>
        <w:tc>
          <w:tcPr/>
          <w:p>
            <w:pPr>
              <w:pStyle w:val="Compact"/>
              <w:jc w:val="center"/>
            </w:pPr>
            <w:r>
              <w:t xml:space="preserve">2.37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1.87</w:t>
            </w:r>
          </w:p>
        </w:tc>
        <w:tc>
          <w:tcPr/>
          <w:p>
            <w:pPr>
              <w:pStyle w:val="Compact"/>
              <w:jc w:val="center"/>
            </w:pPr>
            <w:r>
              <w:t xml:space="preserve">2.47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0.69</w:t>
            </w:r>
          </w:p>
        </w:tc>
        <w:tc>
          <w:tcPr/>
          <w:p>
            <w:pPr>
              <w:pStyle w:val="Compact"/>
              <w:jc w:val="center"/>
            </w:pPr>
            <w:r>
              <w:t xml:space="preserve">2.73</w:t>
            </w:r>
          </w:p>
        </w:tc>
        <w:tc>
          <w:tcPr/>
          <w:p>
            <w:pPr>
              <w:pStyle w:val="Compact"/>
              <w:jc w:val="center"/>
            </w:pPr>
            <w:r>
              <w:t xml:space="preserve">1.88</w:t>
            </w:r>
          </w:p>
        </w:tc>
        <w:tc>
          <w:tcPr/>
          <w:p>
            <w:pPr>
              <w:pStyle w:val="Compact"/>
              <w:jc w:val="center"/>
            </w:pPr>
            <w:r>
              <w:t xml:space="preserve">2.49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0.88</w:t>
            </w:r>
          </w:p>
        </w:tc>
        <w:tc>
          <w:tcPr/>
          <w:p>
            <w:pPr>
              <w:pStyle w:val="Compact"/>
              <w:jc w:val="center"/>
            </w:pPr>
            <w:r>
              <w:t xml:space="preserve">4.29</w:t>
            </w:r>
          </w:p>
        </w:tc>
        <w:tc>
          <w:tcPr/>
          <w:p>
            <w:pPr>
              <w:pStyle w:val="Compact"/>
              <w:jc w:val="center"/>
            </w:pPr>
            <w:r>
              <w:t xml:space="preserve">3.77</w:t>
            </w:r>
          </w:p>
        </w:tc>
        <w:tc>
          <w:tcPr/>
          <w:p>
            <w:pPr>
              <w:pStyle w:val="Compact"/>
              <w:jc w:val="center"/>
            </w:pPr>
            <w:r>
              <w:t xml:space="preserve">7.69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3.81</w:t>
            </w:r>
          </w:p>
        </w:tc>
        <w:tc>
          <w:tcPr/>
          <w:p>
            <w:pPr>
              <w:pStyle w:val="Compact"/>
              <w:jc w:val="center"/>
            </w:pPr>
            <w:r>
              <w:t xml:space="preserve">8.06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3.83</w:t>
            </w:r>
          </w:p>
        </w:tc>
        <w:tc>
          <w:tcPr/>
          <w:p>
            <w:pPr>
              <w:pStyle w:val="Compact"/>
              <w:jc w:val="center"/>
            </w:pPr>
            <w:r>
              <w:t xml:space="preserve">8.3</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These annualized ecological outcomes are referred to as Average Annual Habitat Units (AAHUs). Ecological outcomes were annualized using the</w:t>
      </w:r>
      <w:r>
        <w:t xml:space="preserve"> </w:t>
      </w:r>
      <w:hyperlink r:id="rId37">
        <w:r>
          <w:rPr>
            <w:rStyle w:val="Hyperlink"/>
          </w:rPr>
          <w:t xml:space="preserve">ecorest</w:t>
        </w:r>
      </w:hyperlink>
      <w:r>
        <w:t xml:space="preserve"> </w:t>
      </w:r>
      <w:r>
        <w:t xml:space="preserve">R-package (Version 2.0.0, McKay et al. 2024b). Figure 3 shows an example of the annualization process for all alternatives at Site-17F2M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r>
        <w:t xml:space="preserve"> </w:t>
      </w:r>
      <w:r>
        <w:t xml:space="preserve">Ecological outcomes are summarized in Appendix B.</w:t>
      </w:r>
    </w:p>
    <w:p>
      <w:pPr>
        <w:pStyle w:val="CaptionedFigure"/>
      </w:pPr>
      <w:r>
        <w:drawing>
          <wp:inline>
            <wp:extent cx="5334000" cy="2667000"/>
            <wp:effectExtent b="0" l="0" r="0" t="0"/>
            <wp:docPr descr="Figure 3. Example of annualization of ecological benefits for Utoy Creek Site-17F2M." title="" id="39" name="Picture"/>
            <a:graphic>
              <a:graphicData uri="http://schemas.openxmlformats.org/drawingml/2006/picture">
                <pic:pic>
                  <pic:nvPicPr>
                    <pic:cNvPr descr="Utoy_Annualization.jpe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41"/>
    <w:bookmarkStart w:id="44"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methods. At this phase, construction cost represents a parametric cost for comparative purposes only, which is confined to construction activities. No real estate, pre-construction engineering and design, construction management, or cultural resources costs were included at present.</w:t>
      </w:r>
    </w:p>
    <w:p>
      <w:pPr>
        <w:pStyle w:val="BodyText"/>
      </w:pPr>
      <w:r>
        <w:t xml:space="preserve">Monitoring and adaptive management are typically conducted over a ten-year window for ecosystem restoration projects (WRDA 2007, Section 2036). Monitoring cost was estimated for four points in time, a sampling event during pre-construction engineering design as well as sampling in years 1, 3, and 5 following construction. Each sampling event assumed collection of data on fish communities, invertebrate communities, bathymetric mapping, and hydraulic outcomes. Adaptive management was estimated a proportion of construction cost ranging between 7.5% and 25% depending on site- and alternative-complexity (Appendix B).</w:t>
      </w:r>
    </w:p>
    <w:p>
      <w:pPr>
        <w:pStyle w:val="BodyText"/>
      </w:pPr>
      <w:r>
        <w:t xml:space="preserve">Operations, maintenance, repair, replacement, and rehabilitation (OMRRR) costs were estimated relative to four common practices. First, quarterly site visits were planned for general maintenance to any small-scale restoration features, trash removal, and minor maintenance of educational features (signage, benches, or classrooms) at a cost of $10,000 per year. Second, bi-annual site visits were planned to include a simple inspection, which were estimated as $4.00 per linear foot of stream every other year. Third, invasive species removal was estimated to cost $15,000 per site and occur once every 10-years. Fourth, repair of structural restoration features (e.g., rock, wood, and earth work) was assumed to occur once every 25 years. These estimates resulted in OMRRR costs ranging from 1.2% to 16.7% or construction cost depending on the site and alternative (Appendix B, Table B1), which is approximately in line with other stream restoration projects (Abera and McKay 2023).</w:t>
      </w:r>
    </w:p>
    <w:p>
      <w:pPr>
        <w:pStyle w:val="BodyText"/>
      </w:pPr>
      <w:r>
        <w:t xml:space="preserve">Average annual economic costs were computed for all cost categories. Interest during construction was computed based on construction costs with site- and alternative-specific construction durations. The FY24 Federal discount rate (2.75%, USACE 2023) was used to annualize construction cost, interest during construction, and monitoring and adaptive management expenses over a 50-year planning horizon. Cost data were annualized using the</w:t>
      </w:r>
      <w:r>
        <w:t xml:space="preserve"> </w:t>
      </w:r>
      <w:hyperlink r:id="rId42">
        <w:r>
          <w:rPr>
            <w:rStyle w:val="Hyperlink"/>
          </w:rPr>
          <w:t xml:space="preserve">EngrEcon</w:t>
        </w:r>
      </w:hyperlink>
      <w:r>
        <w:t xml:space="preserve"> </w:t>
      </w:r>
      <w:r>
        <w:t xml:space="preserve">software package, although a</w:t>
      </w:r>
      <w:r>
        <w:t xml:space="preserve"> </w:t>
      </w:r>
      <w:hyperlink r:id="rId43">
        <w:r>
          <w:rPr>
            <w:rStyle w:val="Hyperlink"/>
          </w:rPr>
          <w:t xml:space="preserve">web application</w:t>
        </w:r>
      </w:hyperlink>
      <w:r>
        <w:t xml:space="preserve"> </w:t>
      </w:r>
      <w:r>
        <w:t xml:space="preserve">also exists for conducting these calculations. Table 3 provides an example of cost estimates for Site-17F2M, and Appendix B provides a cost summary for all sites and actions.</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18,730</w:t>
            </w:r>
          </w:p>
        </w:tc>
        <w:tc>
          <w:tcPr/>
          <w:p>
            <w:pPr>
              <w:pStyle w:val="Compact"/>
              <w:jc w:val="center"/>
            </w:pPr>
            <w:r>
              <w:t xml:space="preserve">52,867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17,974</w:t>
            </w:r>
          </w:p>
        </w:tc>
        <w:tc>
          <w:tcPr/>
          <w:p>
            <w:pPr>
              <w:pStyle w:val="Compact"/>
              <w:jc w:val="center"/>
            </w:pPr>
            <w:r>
              <w:t xml:space="preserve">48,440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18,794</w:t>
            </w:r>
          </w:p>
        </w:tc>
        <w:tc>
          <w:tcPr/>
          <w:p>
            <w:pPr>
              <w:pStyle w:val="Compact"/>
              <w:jc w:val="center"/>
            </w:pPr>
            <w:r>
              <w:t xml:space="preserve">53,455</w:t>
            </w:r>
          </w:p>
        </w:tc>
      </w:tr>
    </w:tbl>
    <w:bookmarkEnd w:id="44"/>
    <w:bookmarkStart w:id="45"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p>
    <w:p>
      <w:pPr>
        <w:pStyle w:val="BodyText"/>
      </w:pPr>
      <w:r>
        <w:t xml:space="preserve">The plan formulation strategy sought to identify a range of potential costs and ecological benefits, which was generally achieved. For instance, unit costs provide a range of investment options within each site (e.g., $8,000 - $45,000 per AAHU at Site-17F2M). Unit costs also vary widely across sites (i.e., $2,000 - $97,000 per AAHU). Furthermore, construction costs are in appropriate ranges to align with the CAP authorization for the Utoy Creek project.</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4.3</w:t>
            </w:r>
          </w:p>
        </w:tc>
        <w:tc>
          <w:tcPr/>
          <w:p>
            <w:pPr>
              <w:pStyle w:val="Compact"/>
              <w:jc w:val="center"/>
            </w:pPr>
            <w:r>
              <w:t xml:space="preserve">3.1</w:t>
            </w:r>
          </w:p>
        </w:tc>
        <w:tc>
          <w:tcPr/>
          <w:p>
            <w:pPr>
              <w:pStyle w:val="Compact"/>
              <w:jc w:val="center"/>
            </w:pPr>
            <w:r>
              <w:t xml:space="preserve">776,047</w:t>
            </w:r>
          </w:p>
        </w:tc>
        <w:tc>
          <w:tcPr/>
          <w:p>
            <w:pPr>
              <w:pStyle w:val="Compact"/>
              <w:jc w:val="center"/>
            </w:pPr>
            <w:r>
              <w:t xml:space="preserve">52,867</w:t>
            </w:r>
          </w:p>
        </w:tc>
        <w:tc>
          <w:tcPr/>
          <w:p>
            <w:pPr>
              <w:pStyle w:val="Compact"/>
              <w:jc w:val="center"/>
            </w:pPr>
            <w:r>
              <w:t xml:space="preserve">17,023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2.4</w:t>
            </w:r>
          </w:p>
        </w:tc>
        <w:tc>
          <w:tcPr/>
          <w:p>
            <w:pPr>
              <w:pStyle w:val="Compact"/>
              <w:jc w:val="center"/>
            </w:pPr>
            <w:r>
              <w:t xml:space="preserve">1.2</w:t>
            </w:r>
          </w:p>
        </w:tc>
        <w:tc>
          <w:tcPr/>
          <w:p>
            <w:pPr>
              <w:pStyle w:val="Compact"/>
              <w:jc w:val="center"/>
            </w:pPr>
            <w:r>
              <w:t xml:space="preserve">691,092</w:t>
            </w:r>
          </w:p>
        </w:tc>
        <w:tc>
          <w:tcPr/>
          <w:p>
            <w:pPr>
              <w:pStyle w:val="Compact"/>
              <w:jc w:val="center"/>
            </w:pPr>
            <w:r>
              <w:t xml:space="preserve">48,440</w:t>
            </w:r>
          </w:p>
        </w:tc>
        <w:tc>
          <w:tcPr/>
          <w:p>
            <w:pPr>
              <w:pStyle w:val="Compact"/>
              <w:jc w:val="center"/>
            </w:pPr>
            <w:r>
              <w:t xml:space="preserve">39,936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53,455</w:t>
            </w:r>
          </w:p>
        </w:tc>
        <w:tc>
          <w:tcPr/>
          <w:p>
            <w:pPr>
              <w:pStyle w:val="Compact"/>
              <w:jc w:val="center"/>
            </w:pPr>
            <w:r>
              <w:t xml:space="preserve">7,917</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6.8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69,464</w:t>
            </w:r>
          </w:p>
        </w:tc>
        <w:tc>
          <w:tcPr/>
          <w:p>
            <w:pPr>
              <w:pStyle w:val="Compact"/>
              <w:jc w:val="center"/>
            </w:pPr>
            <w:r>
              <w:t xml:space="preserve">4,771</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18.3</w:t>
            </w:r>
          </w:p>
        </w:tc>
        <w:tc>
          <w:tcPr/>
          <w:p>
            <w:pPr>
              <w:pStyle w:val="Compact"/>
              <w:jc w:val="center"/>
            </w:pPr>
            <w:r>
              <w:t xml:space="preserve">11.6</w:t>
            </w:r>
          </w:p>
        </w:tc>
        <w:tc>
          <w:tcPr/>
          <w:p>
            <w:pPr>
              <w:pStyle w:val="Compact"/>
              <w:jc w:val="center"/>
            </w:pPr>
            <w:r>
              <w:t xml:space="preserve">1,065,670</w:t>
            </w:r>
          </w:p>
        </w:tc>
        <w:tc>
          <w:tcPr/>
          <w:p>
            <w:pPr>
              <w:pStyle w:val="Compact"/>
              <w:jc w:val="center"/>
            </w:pPr>
            <w:r>
              <w:t xml:space="preserve">67,252</w:t>
            </w:r>
          </w:p>
        </w:tc>
        <w:tc>
          <w:tcPr/>
          <w:p>
            <w:pPr>
              <w:pStyle w:val="Compact"/>
              <w:jc w:val="center"/>
            </w:pPr>
            <w:r>
              <w:t xml:space="preserve">5,822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13.0</w:t>
            </w:r>
          </w:p>
        </w:tc>
        <w:tc>
          <w:tcPr/>
          <w:p>
            <w:pPr>
              <w:pStyle w:val="Compact"/>
              <w:jc w:val="center"/>
            </w:pPr>
            <w:r>
              <w:t xml:space="preserve">6.3</w:t>
            </w:r>
          </w:p>
        </w:tc>
        <w:tc>
          <w:tcPr/>
          <w:p>
            <w:pPr>
              <w:pStyle w:val="Compact"/>
              <w:jc w:val="center"/>
            </w:pPr>
            <w:r>
              <w:t xml:space="preserve">276,233</w:t>
            </w:r>
          </w:p>
        </w:tc>
        <w:tc>
          <w:tcPr/>
          <w:p>
            <w:pPr>
              <w:pStyle w:val="Compact"/>
              <w:jc w:val="center"/>
            </w:pPr>
            <w:r>
              <w:t xml:space="preserve">32,274</w:t>
            </w:r>
          </w:p>
        </w:tc>
        <w:tc>
          <w:tcPr/>
          <w:p>
            <w:pPr>
              <w:pStyle w:val="Compact"/>
              <w:jc w:val="center"/>
            </w:pPr>
            <w:r>
              <w:t xml:space="preserve">5,142</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81.1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94.3</w:t>
            </w:r>
          </w:p>
        </w:tc>
        <w:tc>
          <w:tcPr/>
          <w:p>
            <w:pPr>
              <w:pStyle w:val="Compact"/>
              <w:jc w:val="center"/>
            </w:pPr>
            <w:r>
              <w:t xml:space="preserve">13.2</w:t>
            </w:r>
          </w:p>
        </w:tc>
        <w:tc>
          <w:tcPr/>
          <w:p>
            <w:pPr>
              <w:pStyle w:val="Compact"/>
              <w:jc w:val="center"/>
            </w:pPr>
            <w:r>
              <w:t xml:space="preserve">1,002,697</w:t>
            </w:r>
          </w:p>
        </w:tc>
        <w:tc>
          <w:tcPr/>
          <w:p>
            <w:pPr>
              <w:pStyle w:val="Compact"/>
              <w:jc w:val="center"/>
            </w:pPr>
            <w:r>
              <w:t xml:space="preserve">71,870</w:t>
            </w:r>
          </w:p>
        </w:tc>
        <w:tc>
          <w:tcPr/>
          <w:p>
            <w:pPr>
              <w:pStyle w:val="Compact"/>
              <w:jc w:val="center"/>
            </w:pPr>
            <w:r>
              <w:t xml:space="preserve">5,458</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66,283</w:t>
            </w:r>
          </w:p>
        </w:tc>
        <w:tc>
          <w:tcPr/>
          <w:p>
            <w:pPr>
              <w:pStyle w:val="Compact"/>
              <w:jc w:val="center"/>
            </w:pPr>
            <w:r>
              <w:t xml:space="preserve">4,414</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37,565</w:t>
            </w:r>
          </w:p>
        </w:tc>
        <w:tc>
          <w:tcPr/>
          <w:p>
            <w:pPr>
              <w:pStyle w:val="Compact"/>
              <w:jc w:val="center"/>
            </w:pPr>
            <w:r>
              <w:t xml:space="preserve">12,861</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45,195</w:t>
            </w:r>
          </w:p>
        </w:tc>
        <w:tc>
          <w:tcPr/>
          <w:p>
            <w:pPr>
              <w:pStyle w:val="Compact"/>
              <w:jc w:val="center"/>
            </w:pPr>
            <w:r>
              <w:t xml:space="preserve">1,440</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56.6</w:t>
            </w:r>
          </w:p>
        </w:tc>
        <w:tc>
          <w:tcPr/>
          <w:p>
            <w:pPr>
              <w:pStyle w:val="Compact"/>
              <w:jc w:val="center"/>
            </w:pPr>
            <w:r>
              <w:t xml:space="preserve">25.0</w:t>
            </w:r>
          </w:p>
        </w:tc>
        <w:tc>
          <w:tcPr/>
          <w:p>
            <w:pPr>
              <w:pStyle w:val="Compact"/>
              <w:jc w:val="center"/>
            </w:pPr>
            <w:r>
              <w:t xml:space="preserve">498,094</w:t>
            </w:r>
          </w:p>
        </w:tc>
        <w:tc>
          <w:tcPr/>
          <w:p>
            <w:pPr>
              <w:pStyle w:val="Compact"/>
              <w:jc w:val="center"/>
            </w:pPr>
            <w:r>
              <w:t xml:space="preserve">43,192</w:t>
            </w:r>
          </w:p>
        </w:tc>
        <w:tc>
          <w:tcPr/>
          <w:p>
            <w:pPr>
              <w:pStyle w:val="Compact"/>
              <w:jc w:val="center"/>
            </w:pPr>
            <w:r>
              <w:t xml:space="preserve">1,730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35.9</w:t>
            </w:r>
          </w:p>
        </w:tc>
        <w:tc>
          <w:tcPr/>
          <w:p>
            <w:pPr>
              <w:pStyle w:val="Compact"/>
              <w:jc w:val="center"/>
            </w:pPr>
            <w:r>
              <w:t xml:space="preserve">4.3</w:t>
            </w:r>
          </w:p>
        </w:tc>
        <w:tc>
          <w:tcPr/>
          <w:p>
            <w:pPr>
              <w:pStyle w:val="Compact"/>
              <w:jc w:val="center"/>
            </w:pPr>
            <w:r>
              <w:t xml:space="preserve">276,233</w:t>
            </w:r>
          </w:p>
        </w:tc>
        <w:tc>
          <w:tcPr/>
          <w:p>
            <w:pPr>
              <w:pStyle w:val="Compact"/>
              <w:jc w:val="center"/>
            </w:pPr>
            <w:r>
              <w:t xml:space="preserve">33,552</w:t>
            </w:r>
          </w:p>
        </w:tc>
        <w:tc>
          <w:tcPr/>
          <w:p>
            <w:pPr>
              <w:pStyle w:val="Compact"/>
              <w:jc w:val="center"/>
            </w:pPr>
            <w:r>
              <w:t xml:space="preserve">7,800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26.7</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39,231</w:t>
            </w:r>
          </w:p>
        </w:tc>
        <w:tc>
          <w:tcPr/>
          <w:p>
            <w:pPr>
              <w:pStyle w:val="Compact"/>
              <w:jc w:val="center"/>
            </w:pPr>
            <w:r>
              <w:t xml:space="preserve">1,602</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40,241</w:t>
            </w:r>
          </w:p>
        </w:tc>
        <w:tc>
          <w:tcPr/>
          <w:p>
            <w:pPr>
              <w:pStyle w:val="Compact"/>
              <w:jc w:val="center"/>
            </w:pPr>
            <w:r>
              <w:t xml:space="preserve">2,520</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32.2</w:t>
            </w:r>
          </w:p>
        </w:tc>
        <w:tc>
          <w:tcPr/>
          <w:p>
            <w:pPr>
              <w:pStyle w:val="Compact"/>
              <w:jc w:val="center"/>
            </w:pPr>
            <w:r>
              <w:t xml:space="preserve">5.5</w:t>
            </w:r>
          </w:p>
        </w:tc>
        <w:tc>
          <w:tcPr/>
          <w:p>
            <w:pPr>
              <w:pStyle w:val="Compact"/>
              <w:jc w:val="center"/>
            </w:pPr>
            <w:r>
              <w:t xml:space="preserve">276,233</w:t>
            </w:r>
          </w:p>
        </w:tc>
        <w:tc>
          <w:tcPr/>
          <w:p>
            <w:pPr>
              <w:pStyle w:val="Compact"/>
              <w:jc w:val="center"/>
            </w:pPr>
            <w:r>
              <w:t xml:space="preserve">35,062</w:t>
            </w:r>
          </w:p>
        </w:tc>
        <w:tc>
          <w:tcPr/>
          <w:p>
            <w:pPr>
              <w:pStyle w:val="Compact"/>
              <w:jc w:val="center"/>
            </w:pPr>
            <w:r>
              <w:t xml:space="preserve">6,423</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20.0</w:t>
            </w:r>
          </w:p>
        </w:tc>
        <w:tc>
          <w:tcPr/>
          <w:p>
            <w:pPr>
              <w:pStyle w:val="Compact"/>
              <w:jc w:val="center"/>
            </w:pPr>
            <w:r>
              <w:t xml:space="preserve">1.0</w:t>
            </w:r>
          </w:p>
        </w:tc>
        <w:tc>
          <w:tcPr/>
          <w:p>
            <w:pPr>
              <w:pStyle w:val="Compact"/>
              <w:jc w:val="center"/>
            </w:pPr>
            <w:r>
              <w:t xml:space="preserve">1,762,881</w:t>
            </w:r>
          </w:p>
        </w:tc>
        <w:tc>
          <w:tcPr/>
          <w:p>
            <w:pPr>
              <w:pStyle w:val="Compact"/>
              <w:jc w:val="center"/>
            </w:pPr>
            <w:r>
              <w:t xml:space="preserve">93,734</w:t>
            </w:r>
          </w:p>
        </w:tc>
        <w:tc>
          <w:tcPr/>
          <w:p>
            <w:pPr>
              <w:pStyle w:val="Compact"/>
              <w:jc w:val="center"/>
            </w:pPr>
            <w:r>
              <w:t xml:space="preserve">97,145</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22.0</w:t>
            </w:r>
          </w:p>
        </w:tc>
        <w:tc>
          <w:tcPr/>
          <w:p>
            <w:pPr>
              <w:pStyle w:val="Compact"/>
              <w:jc w:val="center"/>
            </w:pPr>
            <w:r>
              <w:t xml:space="preserve">3.0</w:t>
            </w:r>
          </w:p>
        </w:tc>
        <w:tc>
          <w:tcPr/>
          <w:p>
            <w:pPr>
              <w:pStyle w:val="Compact"/>
              <w:jc w:val="center"/>
            </w:pPr>
            <w:r>
              <w:t xml:space="preserve">1,679,017</w:t>
            </w:r>
          </w:p>
        </w:tc>
        <w:tc>
          <w:tcPr/>
          <w:p>
            <w:pPr>
              <w:pStyle w:val="Compact"/>
              <w:jc w:val="center"/>
            </w:pPr>
            <w:r>
              <w:t xml:space="preserve">92,115</w:t>
            </w:r>
          </w:p>
        </w:tc>
        <w:tc>
          <w:tcPr/>
          <w:p>
            <w:pPr>
              <w:pStyle w:val="Compact"/>
              <w:jc w:val="center"/>
            </w:pPr>
            <w:r>
              <w:t xml:space="preserve">30,860</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20.5</w:t>
            </w:r>
          </w:p>
        </w:tc>
        <w:tc>
          <w:tcPr/>
          <w:p>
            <w:pPr>
              <w:pStyle w:val="Compact"/>
              <w:jc w:val="center"/>
            </w:pPr>
            <w:r>
              <w:t xml:space="preserve">1.5</w:t>
            </w:r>
          </w:p>
        </w:tc>
        <w:tc>
          <w:tcPr/>
          <w:p>
            <w:pPr>
              <w:pStyle w:val="Compact"/>
              <w:jc w:val="center"/>
            </w:pPr>
            <w:r>
              <w:t xml:space="preserve">267,190</w:t>
            </w:r>
          </w:p>
        </w:tc>
        <w:tc>
          <w:tcPr/>
          <w:p>
            <w:pPr>
              <w:pStyle w:val="Compact"/>
              <w:jc w:val="center"/>
            </w:pPr>
            <w:r>
              <w:t xml:space="preserve">30,172</w:t>
            </w:r>
          </w:p>
        </w:tc>
        <w:tc>
          <w:tcPr/>
          <w:p>
            <w:pPr>
              <w:pStyle w:val="Compact"/>
              <w:jc w:val="center"/>
            </w:pPr>
            <w:r>
              <w:t xml:space="preserve">19,494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40.8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35,374</w:t>
            </w:r>
          </w:p>
        </w:tc>
        <w:tc>
          <w:tcPr/>
          <w:p>
            <w:pPr>
              <w:pStyle w:val="Compact"/>
              <w:jc w:val="center"/>
            </w:pPr>
            <w:r>
              <w:t xml:space="preserve">7,362</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3.1</w:t>
            </w:r>
          </w:p>
        </w:tc>
        <w:tc>
          <w:tcPr/>
          <w:p>
            <w:pPr>
              <w:pStyle w:val="Compact"/>
              <w:jc w:val="center"/>
            </w:pPr>
            <w:r>
              <w:t xml:space="preserve">232,705</w:t>
            </w:r>
          </w:p>
        </w:tc>
        <w:tc>
          <w:tcPr/>
          <w:p>
            <w:pPr>
              <w:pStyle w:val="Compact"/>
              <w:jc w:val="center"/>
            </w:pPr>
            <w:r>
              <w:t xml:space="preserve">33,190</w:t>
            </w:r>
          </w:p>
        </w:tc>
        <w:tc>
          <w:tcPr/>
          <w:p>
            <w:pPr>
              <w:pStyle w:val="Compact"/>
              <w:jc w:val="center"/>
            </w:pPr>
            <w:r>
              <w:t xml:space="preserve">10,796</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27,747</w:t>
            </w:r>
          </w:p>
        </w:tc>
        <w:tc>
          <w:tcPr/>
          <w:p>
            <w:pPr>
              <w:pStyle w:val="Compact"/>
              <w:jc w:val="center"/>
            </w:pPr>
            <w:r>
              <w:t xml:space="preserve">8,210</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49,219</w:t>
            </w:r>
          </w:p>
        </w:tc>
        <w:tc>
          <w:tcPr/>
          <w:p>
            <w:pPr>
              <w:pStyle w:val="Compact"/>
              <w:jc w:val="center"/>
            </w:pPr>
            <w:r>
              <w:t xml:space="preserve">2,469</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6.6</w:t>
            </w:r>
          </w:p>
        </w:tc>
        <w:tc>
          <w:tcPr/>
          <w:p>
            <w:pPr>
              <w:pStyle w:val="Compact"/>
              <w:jc w:val="center"/>
            </w:pPr>
            <w:r>
              <w:t xml:space="preserve">228,693</w:t>
            </w:r>
          </w:p>
        </w:tc>
        <w:tc>
          <w:tcPr/>
          <w:p>
            <w:pPr>
              <w:pStyle w:val="Compact"/>
              <w:jc w:val="center"/>
            </w:pPr>
            <w:r>
              <w:t xml:space="preserve">33,852</w:t>
            </w:r>
          </w:p>
        </w:tc>
        <w:tc>
          <w:tcPr/>
          <w:p>
            <w:pPr>
              <w:pStyle w:val="Compact"/>
              <w:jc w:val="center"/>
            </w:pPr>
            <w:r>
              <w:t xml:space="preserve">5,148</w:t>
            </w:r>
          </w:p>
        </w:tc>
      </w:tr>
    </w:tbl>
    <w:bookmarkEnd w:id="45"/>
    <w:bookmarkEnd w:id="46"/>
    <w:bookmarkStart w:id="82" w:name="site-by-site-analysis"/>
    <w:p>
      <w:pPr>
        <w:pStyle w:val="Heading1"/>
      </w:pPr>
      <w:r>
        <w:rPr>
          <w:bCs/>
          <w:b/>
        </w:rPr>
        <w:t xml:space="preserve">3. Site-by-site analysis</w:t>
      </w:r>
    </w:p>
    <w:p>
      <w:pPr>
        <w:pStyle w:val="FirstParagraph"/>
      </w:pPr>
      <w:r>
        <w:t xml:space="preserve">This chapter conducts cost-effectiveness and incremental cost analysis (CEICA) to inform site-scale decision-making. These analytic tools provide a mechanism to examine the relative merits of different alternatives and elucidate trade-offs associated with levels of costs and ecological benefits.</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is applied at both the site- and watershed-scales in the feasibility study. In this chapter, CEICA is used to identify a recommended restoration action for each site. These site-scale recommendations are then examined as a portfolio of actions at the watershed-scale in Chapter 4. All combinations of actions and sites would have resulted in 49,152 potential plans. However, a sequential approach to site- and watershed-scale analyses was deemed preferable for two reasons. First, the different scales have different questions guiding plan formulation, namely: What is the preferred action at this site in light of constraints? What portfolio of actions makes the most sense for the watershed as a whole? Second, the sequential approach facilitated a dialog among team members about the relative merits of specific actions at both scales, and thus, this approach involved more critical thinking about the trade-offs at these different scales.</w:t>
      </w:r>
    </w:p>
    <w:p>
      <w:pPr>
        <w:pStyle w:val="BodyText"/>
      </w:pPr>
      <w:r>
        <w:t xml:space="preserve">CEICA was executed using the</w:t>
      </w:r>
      <w:r>
        <w:t xml:space="preserve"> </w:t>
      </w:r>
      <w:hyperlink r:id="rId37">
        <w:r>
          <w:rPr>
            <w:rStyle w:val="Hyperlink"/>
          </w:rPr>
          <w:t xml:space="preserve">ecorest</w:t>
        </w:r>
      </w:hyperlink>
      <w:r>
        <w:t xml:space="preserve"> </w:t>
      </w:r>
      <w:r>
        <w:t xml:space="preserve">R-package (Version 2.0.0, McKay et al. 2024b). This software tool allowed for real-time updates of inputs as they were developed, coupling of ecological models and decision support models, and facilitated documentation using</w:t>
      </w:r>
      <w:r>
        <w:t xml:space="preserve"> </w:t>
      </w:r>
      <w:hyperlink r:id="rId47">
        <w:r>
          <w:rPr>
            <w:rStyle w:val="Hyperlink"/>
          </w:rPr>
          <w:t xml:space="preserve">rmarkdown</w:t>
        </w:r>
      </w:hyperlink>
      <w:r>
        <w:t xml:space="preserve">. Upon selection of the TSP, the CEICA outcomes were manually recomputed in</w:t>
      </w:r>
      <w:r>
        <w:t xml:space="preserve"> </w:t>
      </w:r>
      <w:hyperlink r:id="rId48">
        <w:r>
          <w:rPr>
            <w:rStyle w:val="Hyperlink"/>
          </w:rPr>
          <w:t xml:space="preserve">IWR Planning Suite II</w:t>
        </w:r>
      </w:hyperlink>
      <w:r>
        <w:t xml:space="preserve">, which produced the same results.</w:t>
      </w:r>
    </w:p>
    <w:p>
      <w:pPr>
        <w:pStyle w:val="BodyText"/>
      </w:pPr>
      <w:r>
        <w:t xml:space="preserve">The following sections present the CEICA along with the decision logic for each site. The logic of decision-making was to visually examine CEICA results side-by-side, default to a decision array of best buy plans from incremental cost analysis, and then explore other cost-effective plans if appropriate. For each site, the project development team met to discuss site-scale recommendations, including diverse perspectives from planning, engineering, environmental, real estate, cultural resources, and project management. CEICA data were synthesized with other information to arrive at a recommended action. Each recommendation is accompanied by the supporting decision logic at the site. Notably, incremental cost values use unrounded habitat units and costs, which may lead to minor rounding errors relative to manual calculations.</w:t>
      </w:r>
    </w:p>
    <w:bookmarkStart w:id="53" w:name="site-17f2m"/>
    <w:p>
      <w:pPr>
        <w:pStyle w:val="Heading2"/>
      </w:pPr>
      <w:r>
        <w:rPr>
          <w:iCs/>
          <w:i/>
        </w:rPr>
        <w:t xml:space="preserve">Site 17F2M</w:t>
      </w:r>
    </w:p>
    <w:p>
      <w:pPr>
        <w:pStyle w:val="FirstParagraph"/>
      </w:pPr>
      <w:r>
        <w:t xml:space="preserve">Site-17F2M is an 0.45-mile reach of trapezoidal concrete channel through the John A. White Golf Course. There is current no forested riparian area with the mowed areas of the golf course extending to the edge of the concrete channel. The site was initially divided into two reachs (17F and 17M), but the reaches were combined due to the nearly identical channel geometry, problems and opportunities, and their proximity for mobilization. Three restoration alternatives were conceptualized with varying amounts of riparian restoration, all of which include removal of the concrete channel.</w:t>
      </w:r>
    </w:p>
    <w:p>
      <w:pPr>
        <w:pStyle w:val="BodyText"/>
      </w:pPr>
      <w:r>
        <w:t xml:space="preserve">Benefits and costs were computed for each alternative, and CEICA were applied to these data. Figure 4 summarizes the CEICA results. Table 5 presents the incremental cost analysis for the best buy alternatives (only the FWOP and Alternative3). Table 6 summarizes outputs for all alternatives. Based on these data and team input, the recommended action at this site is Alternative3. The decision logic for this alternative is as follows:</w:t>
      </w:r>
    </w:p>
    <w:p>
      <w:pPr>
        <w:numPr>
          <w:ilvl w:val="0"/>
          <w:numId w:val="1002"/>
        </w:numPr>
        <w:pStyle w:val="Compact"/>
      </w:pPr>
      <w:r>
        <w:rPr>
          <w:iCs/>
          <w:i/>
        </w:rPr>
        <w:t xml:space="preserve">FWOP: Future WithOut Project</w:t>
      </w:r>
      <w:r>
        <w:t xml:space="preserve">. Significant ecological degradation at the site compels action at this site.</w:t>
      </w:r>
    </w:p>
    <w:p>
      <w:pPr>
        <w:numPr>
          <w:ilvl w:val="0"/>
          <w:numId w:val="1002"/>
        </w:numPr>
        <w:pStyle w:val="Compact"/>
      </w:pPr>
      <w:r>
        <w:rPr>
          <w:iCs/>
          <w:i/>
        </w:rPr>
        <w:t xml:space="preserve">Alternative1: Concrete channel removal with extensive riparian restoration</w:t>
      </w:r>
      <w:r>
        <w:t xml:space="preserve">. This action removes the major source of degradation (the concrete channel) and plants approximately 25-foot forested buffers on each streambank. While addressing the primary issue, the forested buffer has the potential to conflict with current land use at the golf course, and the naturalization of the streambed may not address the high velocity flows of the concrete channel.</w:t>
      </w:r>
      <w:r>
        <w:br/>
      </w:r>
    </w:p>
    <w:p>
      <w:pPr>
        <w:numPr>
          <w:ilvl w:val="0"/>
          <w:numId w:val="1002"/>
        </w:numPr>
        <w:pStyle w:val="Compact"/>
      </w:pPr>
      <w:r>
        <w:rPr>
          <w:iCs/>
          <w:i/>
        </w:rPr>
        <w:t xml:space="preserve">Alternative2: Remove concrete channel with small-scale channel restoration</w:t>
      </w:r>
      <w:r>
        <w:t xml:space="preserve">. This action removes the major source of degradation (the concrete channel) and plants approximately 10-foot forested buffers on each streambank. The alternative sought to provide a small buffer strip to return some basic riparian functions (e.g., shading, bank stabilization), but the smaller area still has potential for conflicts with the golf course usage. Furthermore, the large capital cost of concrete removal compels more riparian restoration to achieve return-on-investment during the construction mobilization.</w:t>
      </w:r>
      <w:r>
        <w:br/>
      </w:r>
    </w:p>
    <w:p>
      <w:pPr>
        <w:numPr>
          <w:ilvl w:val="0"/>
          <w:numId w:val="1002"/>
        </w:numPr>
        <w:pStyle w:val="Compact"/>
      </w:pPr>
      <w:r>
        <w:rPr>
          <w:iCs/>
          <w:i/>
        </w:rPr>
        <w:t xml:space="preserve">Alternative3 (</w:t>
      </w:r>
      <w:r>
        <w:rPr>
          <w:bCs/>
          <w:b/>
          <w:iCs/>
          <w:i/>
        </w:rPr>
        <w:t xml:space="preserve">RECOMMENDATION</w:t>
      </w:r>
      <w:r>
        <w:rPr>
          <w:iCs/>
          <w:i/>
        </w:rPr>
        <w:t xml:space="preserve">): Chain of wetlands</w:t>
      </w:r>
      <w:r>
        <w:t xml:space="preserve">. This alternative removes the major source of degradation (the concrete channel) and creates a chain of wetland complexes through the reach. The goals of this design were to reduce channel velocities exiting the reach, which would have substantial benefits to hydrologic and sedimentologic processes downstream. Additionally, the wetland-oriented design could emphasize emergent vegetation (rather than forested cover), which would minimize line-of-sight conflicts with the golf course. This type of conversion of concrete channel to wetland has proven effective in other constrained urban sites (e.g.,</w:t>
      </w:r>
      <w:r>
        <w:t xml:space="preserve"> </w:t>
      </w:r>
      <w:hyperlink r:id="rId49">
        <w:r>
          <w:rPr>
            <w:rStyle w:val="Hyperlink"/>
          </w:rPr>
          <w:t xml:space="preserve">Hanlon Park in Brisbane, Australia</w:t>
        </w:r>
      </w:hyperlink>
      <w:r>
        <w:t xml:space="preserve">). The downstream benefits also align with other investments in the watershed such as the downstream Site-17D2E, which is described in the following section.</w:t>
      </w:r>
    </w:p>
    <w:p>
      <w:pPr>
        <w:pStyle w:val="CaptionedFigure"/>
      </w:pPr>
      <w:r>
        <w:drawing>
          <wp:inline>
            <wp:extent cx="5334000" cy="2667000"/>
            <wp:effectExtent b="0" l="0" r="0" t="0"/>
            <wp:docPr descr="Figure 4. CEICA Summary for 17F2M." title="" id="51" name="Picture"/>
            <a:graphic>
              <a:graphicData uri="http://schemas.openxmlformats.org/drawingml/2006/picture">
                <pic:pic>
                  <pic:nvPicPr>
                    <pic:cNvPr descr="CEICA.17F2M.jpe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4. CEICA Summary for 17F2M.</w:t>
      </w:r>
    </w:p>
    <w:p>
      <w:pPr>
        <w:pStyle w:val="TableCaption"/>
      </w:pPr>
      <w:r>
        <w:t xml:space="preserve">Table 5. Incremental cost summary for Site-17F2M.</w:t>
      </w:r>
    </w:p>
    <w:tbl>
      <w:tblPr>
        <w:tblStyle w:val="Table"/>
        <w:tblW w:type="pct" w:w="5000"/>
        <w:tblLook w:firstRow="1" w:lastRow="0" w:firstColumn="0" w:lastColumn="0" w:noHBand="0" w:noVBand="0" w:val="0020"/>
        <w:jc w:val="start"/>
        <w:tblCaption w:val="Table 5. Incremental cost summary for Site-17F2M."/>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6.75</w:t>
            </w:r>
          </w:p>
        </w:tc>
        <w:tc>
          <w:tcPr/>
          <w:p>
            <w:pPr>
              <w:pStyle w:val="Compact"/>
              <w:jc w:val="center"/>
            </w:pPr>
            <w:r>
              <w:t xml:space="preserve">53,455</w:t>
            </w:r>
          </w:p>
        </w:tc>
        <w:tc>
          <w:tcPr/>
          <w:p>
            <w:pPr>
              <w:pStyle w:val="Compact"/>
              <w:jc w:val="center"/>
            </w:pPr>
            <w:r>
              <w:t xml:space="preserve">7,917</w:t>
            </w:r>
          </w:p>
        </w:tc>
        <w:tc>
          <w:tcPr/>
          <w:p>
            <w:pPr>
              <w:pStyle w:val="Compact"/>
              <w:jc w:val="center"/>
            </w:pPr>
            <w:r>
              <w:t xml:space="preserve">798,779</w:t>
            </w:r>
          </w:p>
        </w:tc>
      </w:tr>
    </w:tbl>
    <w:p/>
    <w:p>
      <w:pPr>
        <w:pStyle w:val="TableCaption"/>
      </w:pPr>
      <w:r>
        <w:t xml:space="preserve">Table 6. Cost-effectiveness summary for Site-17F2M.</w:t>
      </w:r>
    </w:p>
    <w:tbl>
      <w:tblPr>
        <w:tblStyle w:val="Table"/>
        <w:tblW w:type="pct" w:w="5000"/>
        <w:tblLook w:firstRow="1" w:lastRow="0" w:firstColumn="0" w:lastColumn="0" w:noHBand="0" w:noVBand="0" w:val="0020"/>
        <w:jc w:val="start"/>
        <w:tblCaption w:val="Table 6. Cost-effectiveness summary for Site-17F2M."/>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3.11</w:t>
            </w:r>
          </w:p>
        </w:tc>
        <w:tc>
          <w:tcPr/>
          <w:p>
            <w:pPr>
              <w:pStyle w:val="Compact"/>
              <w:jc w:val="center"/>
            </w:pPr>
            <w:r>
              <w:t xml:space="preserve">52,867</w:t>
            </w:r>
          </w:p>
        </w:tc>
        <w:tc>
          <w:tcPr/>
          <w:p>
            <w:pPr>
              <w:pStyle w:val="Compact"/>
              <w:jc w:val="center"/>
            </w:pPr>
            <w:r>
              <w:t xml:space="preserve">17,023</w:t>
            </w:r>
          </w:p>
        </w:tc>
        <w:tc>
          <w:tcPr/>
          <w:p>
            <w:pPr>
              <w:pStyle w:val="Compact"/>
              <w:jc w:val="center"/>
            </w:pPr>
            <w:r>
              <w:t xml:space="preserve">776,047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1.21</w:t>
            </w:r>
          </w:p>
        </w:tc>
        <w:tc>
          <w:tcPr/>
          <w:p>
            <w:pPr>
              <w:pStyle w:val="Compact"/>
              <w:jc w:val="center"/>
            </w:pPr>
            <w:r>
              <w:t xml:space="preserve">48,440</w:t>
            </w:r>
          </w:p>
        </w:tc>
        <w:tc>
          <w:tcPr/>
          <w:p>
            <w:pPr>
              <w:pStyle w:val="Compact"/>
              <w:jc w:val="center"/>
            </w:pPr>
            <w:r>
              <w:t xml:space="preserve">39,936</w:t>
            </w:r>
          </w:p>
        </w:tc>
        <w:tc>
          <w:tcPr/>
          <w:p>
            <w:pPr>
              <w:pStyle w:val="Compact"/>
              <w:jc w:val="center"/>
            </w:pPr>
            <w:r>
              <w:t xml:space="preserve">691,092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6.75</w:t>
            </w:r>
          </w:p>
        </w:tc>
        <w:tc>
          <w:tcPr/>
          <w:p>
            <w:pPr>
              <w:pStyle w:val="Compact"/>
              <w:jc w:val="center"/>
            </w:pPr>
            <w:r>
              <w:t xml:space="preserve">53,455</w:t>
            </w:r>
          </w:p>
        </w:tc>
        <w:tc>
          <w:tcPr/>
          <w:p>
            <w:pPr>
              <w:pStyle w:val="Compact"/>
              <w:jc w:val="center"/>
            </w:pPr>
            <w:r>
              <w:t xml:space="preserve">7,917</w:t>
            </w:r>
          </w:p>
        </w:tc>
        <w:tc>
          <w:tcPr/>
          <w:p>
            <w:pPr>
              <w:pStyle w:val="Compact"/>
              <w:jc w:val="center"/>
            </w:pPr>
            <w:r>
              <w:t xml:space="preserve">798,779</w:t>
            </w:r>
          </w:p>
        </w:tc>
        <w:tc>
          <w:tcPr/>
          <w:p>
            <w:pPr>
              <w:pStyle w:val="Compact"/>
              <w:jc w:val="center"/>
            </w:pPr>
            <w:r>
              <w:t xml:space="preserve">1</w:t>
            </w:r>
          </w:p>
        </w:tc>
        <w:tc>
          <w:tcPr/>
          <w:p>
            <w:pPr>
              <w:pStyle w:val="Compact"/>
              <w:jc w:val="center"/>
            </w:pPr>
            <w:r>
              <w:t xml:space="preserve">1</w:t>
            </w:r>
          </w:p>
        </w:tc>
      </w:tr>
    </w:tbl>
    <w:bookmarkEnd w:id="53"/>
    <w:bookmarkStart w:id="57" w:name="site-17d2e"/>
    <w:p>
      <w:pPr>
        <w:pStyle w:val="Heading2"/>
      </w:pPr>
      <w:r>
        <w:rPr>
          <w:iCs/>
          <w:i/>
        </w:rPr>
        <w:t xml:space="preserve">Site 17D2E</w:t>
      </w:r>
    </w:p>
    <w:p>
      <w:pPr>
        <w:pStyle w:val="FirstParagraph"/>
      </w:pPr>
      <w:r>
        <w:t xml:space="preserve">Site-17D2E is an 0.68-mile reach of trapezoidal concrete channel running from the John A. White Golf Course to Beecher Road Southwest. The riparian zone is mostly forested with nearby residences. The site was initially divided into two reachs (17D and 17E), but the reaches were combined due to the nearly identical channel geometry, problems and opportunities, and their proximity for mobilization. This site is adjacent to Site-17F2M, and together, the two sites represent an important opportunity for directly addressing a major cause of ecological degradation in the watershed. Three restoration alternatives were conceptualized with varying amounts of channel improvements.</w:t>
      </w:r>
    </w:p>
    <w:p>
      <w:pPr>
        <w:pStyle w:val="BodyText"/>
      </w:pPr>
      <w:r>
        <w:t xml:space="preserve">Benefits and costs were computed for each alternative, and CEICA were applied to these data. Figure 5 summarizes the CEICA results. Table 7 presents the incremental cost analysis for the best buy alternatives (only the FWOP and Alternative1). Table 8 summarizes outputs for all alternatives. Based on these data and team input, the recommended action at this site is Alternative1. The decision logic for this alternative is as follows:</w:t>
      </w:r>
    </w:p>
    <w:p>
      <w:pPr>
        <w:numPr>
          <w:ilvl w:val="0"/>
          <w:numId w:val="1003"/>
        </w:numPr>
        <w:pStyle w:val="Compact"/>
      </w:pPr>
      <w:r>
        <w:rPr>
          <w:iCs/>
          <w:i/>
        </w:rPr>
        <w:t xml:space="preserve">FWOP: Future WithOut Project</w:t>
      </w:r>
      <w:r>
        <w:t xml:space="preserve">. Significant ecological degradation due to the concrete channel at the site compels action at this site.</w:t>
      </w:r>
      <w:r>
        <w:br/>
      </w:r>
    </w:p>
    <w:p>
      <w:pPr>
        <w:numPr>
          <w:ilvl w:val="0"/>
          <w:numId w:val="1003"/>
        </w:numPr>
        <w:pStyle w:val="Compact"/>
      </w:pPr>
      <w:r>
        <w:rPr>
          <w:iCs/>
          <w:i/>
        </w:rPr>
        <w:t xml:space="preserve">Alternative1 (</w:t>
      </w:r>
      <w:r>
        <w:rPr>
          <w:bCs/>
          <w:b/>
          <w:iCs/>
          <w:i/>
        </w:rPr>
        <w:t xml:space="preserve">RECOMMENDATION</w:t>
      </w:r>
      <w:r>
        <w:rPr>
          <w:iCs/>
          <w:i/>
        </w:rPr>
        <w:t xml:space="preserve">): Concrete channel removal with left bank wetland</w:t>
      </w:r>
      <w:r>
        <w:t xml:space="preserve">. This action removes the concrete channel and constructs an overbank wetland complex in the left riparian area. These actions directly respond to sources of ecological degradation (i.e., the concrete channel and hydrologic change). Furthermore, this alternative has a large ecological lift, and low unit cost relative to other actions in the watershed (See Chapter 4).</w:t>
      </w:r>
      <w:r>
        <w:br/>
      </w:r>
    </w:p>
    <w:p>
      <w:pPr>
        <w:numPr>
          <w:ilvl w:val="0"/>
          <w:numId w:val="1003"/>
        </w:numPr>
        <w:pStyle w:val="Compact"/>
      </w:pPr>
      <w:r>
        <w:rPr>
          <w:iCs/>
          <w:i/>
        </w:rPr>
        <w:t xml:space="preserve">Alternative2: Concrete channel removal with bankfull bench</w:t>
      </w:r>
      <w:r>
        <w:t xml:space="preserve">. This alternative removes the concrete channel and constructs an bankfull bench (i.e., a two-stage channel). The action restricts construction activities to the existing concrete channel area. Although not a best buy, the alternative does directly address the presence of the concrete channel. However, mobilization costs would compel the larger action (Alternative1), which has substantially more ecological lift (i.e. 28% greater).</w:t>
      </w:r>
      <w:r>
        <w:br/>
      </w:r>
    </w:p>
    <w:p>
      <w:pPr>
        <w:numPr>
          <w:ilvl w:val="0"/>
          <w:numId w:val="1003"/>
        </w:numPr>
        <w:pStyle w:val="Compact"/>
      </w:pPr>
      <w:r>
        <w:rPr>
          <w:iCs/>
          <w:i/>
        </w:rPr>
        <w:t xml:space="preserve">Alternative3: Stabilization with natural bed and grade control</w:t>
      </w:r>
      <w:r>
        <w:t xml:space="preserve">. Alternative3 removes the concrete channel lining and replaces it with a natural bed and series of grade control features. The action is cost -effective and nearly a best buy (i.e., less than 5% difference in unit cost from Alternative1). This alternative provides substantially less ecological lift than Alternative1 (i.e., 56% less), but it does address the concrete channel and would be preferred over the FWOP.</w:t>
      </w:r>
    </w:p>
    <w:p>
      <w:pPr>
        <w:pStyle w:val="CaptionedFigure"/>
      </w:pPr>
      <w:r>
        <w:drawing>
          <wp:inline>
            <wp:extent cx="5334000" cy="2667000"/>
            <wp:effectExtent b="0" l="0" r="0" t="0"/>
            <wp:docPr descr="Figure 5. CEICA Summary for 17D2E." title="" id="55" name="Picture"/>
            <a:graphic>
              <a:graphicData uri="http://schemas.openxmlformats.org/drawingml/2006/picture">
                <pic:pic>
                  <pic:nvPicPr>
                    <pic:cNvPr descr="CEICA.17D2E.jpe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5. CEICA Summary for 17D2E.</w:t>
      </w:r>
    </w:p>
    <w:p>
      <w:pPr>
        <w:pStyle w:val="TableCaption"/>
      </w:pPr>
      <w:r>
        <w:t xml:space="preserve">Table 7. Incremental cost summary for Site-17D2E.</w:t>
      </w:r>
    </w:p>
    <w:tbl>
      <w:tblPr>
        <w:tblStyle w:val="Table"/>
        <w:tblW w:type="pct" w:w="5000"/>
        <w:tblLook w:firstRow="1" w:lastRow="0" w:firstColumn="0" w:lastColumn="0" w:noHBand="0" w:noVBand="0" w:val="0020"/>
        <w:jc w:val="start"/>
        <w:tblCaption w:val="Table 7. Incremental cost summary for Site-17D2E."/>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17D2E.2.Alternative1</w:t>
            </w:r>
          </w:p>
        </w:tc>
        <w:tc>
          <w:tcPr/>
          <w:p>
            <w:pPr>
              <w:pStyle w:val="Compact"/>
              <w:jc w:val="center"/>
            </w:pPr>
            <w:r>
              <w:t xml:space="preserve">14.56</w:t>
            </w:r>
          </w:p>
        </w:tc>
        <w:tc>
          <w:tcPr/>
          <w:p>
            <w:pPr>
              <w:pStyle w:val="Compact"/>
              <w:jc w:val="center"/>
            </w:pPr>
            <w:r>
              <w:t xml:space="preserve">69,464</w:t>
            </w:r>
          </w:p>
        </w:tc>
        <w:tc>
          <w:tcPr/>
          <w:p>
            <w:pPr>
              <w:pStyle w:val="Compact"/>
              <w:jc w:val="center"/>
            </w:pPr>
            <w:r>
              <w:t xml:space="preserve">4,771</w:t>
            </w:r>
          </w:p>
        </w:tc>
        <w:tc>
          <w:tcPr/>
          <w:p>
            <w:pPr>
              <w:pStyle w:val="Compact"/>
              <w:jc w:val="center"/>
            </w:pPr>
            <w:r>
              <w:t xml:space="preserve">1,070,854</w:t>
            </w:r>
          </w:p>
        </w:tc>
      </w:tr>
    </w:tbl>
    <w:p/>
    <w:p>
      <w:pPr>
        <w:pStyle w:val="TableCaption"/>
      </w:pPr>
      <w:r>
        <w:t xml:space="preserve">Table 8. Cost-effectiveness summary for Site-17D2E.</w:t>
      </w:r>
    </w:p>
    <w:tbl>
      <w:tblPr>
        <w:tblStyle w:val="Table"/>
        <w:tblW w:type="pct" w:w="5000"/>
        <w:tblLook w:firstRow="1" w:lastRow="0" w:firstColumn="0" w:lastColumn="0" w:noHBand="0" w:noVBand="0" w:val="0020"/>
        <w:jc w:val="start"/>
        <w:tblCaption w:val="Table 8. Cost-effectiveness summary for Site-17D2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14.56</w:t>
            </w:r>
          </w:p>
        </w:tc>
        <w:tc>
          <w:tcPr/>
          <w:p>
            <w:pPr>
              <w:pStyle w:val="Compact"/>
              <w:jc w:val="center"/>
            </w:pPr>
            <w:r>
              <w:t xml:space="preserve">69,464</w:t>
            </w:r>
          </w:p>
        </w:tc>
        <w:tc>
          <w:tcPr/>
          <w:p>
            <w:pPr>
              <w:pStyle w:val="Compact"/>
              <w:jc w:val="center"/>
            </w:pPr>
            <w:r>
              <w:t xml:space="preserve">4,771</w:t>
            </w:r>
          </w:p>
        </w:tc>
        <w:tc>
          <w:tcPr/>
          <w:p>
            <w:pPr>
              <w:pStyle w:val="Compact"/>
              <w:jc w:val="center"/>
            </w:pPr>
            <w:r>
              <w:t xml:space="preserve">1,070,854</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11.55</w:t>
            </w:r>
          </w:p>
        </w:tc>
        <w:tc>
          <w:tcPr/>
          <w:p>
            <w:pPr>
              <w:pStyle w:val="Compact"/>
              <w:jc w:val="center"/>
            </w:pPr>
            <w:r>
              <w:t xml:space="preserve">67,252</w:t>
            </w:r>
          </w:p>
        </w:tc>
        <w:tc>
          <w:tcPr/>
          <w:p>
            <w:pPr>
              <w:pStyle w:val="Compact"/>
              <w:jc w:val="center"/>
            </w:pPr>
            <w:r>
              <w:t xml:space="preserve">5,822</w:t>
            </w:r>
          </w:p>
        </w:tc>
        <w:tc>
          <w:tcPr/>
          <w:p>
            <w:pPr>
              <w:pStyle w:val="Compact"/>
              <w:jc w:val="center"/>
            </w:pPr>
            <w:r>
              <w:t xml:space="preserve">1,065,670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6.28</w:t>
            </w:r>
          </w:p>
        </w:tc>
        <w:tc>
          <w:tcPr/>
          <w:p>
            <w:pPr>
              <w:pStyle w:val="Compact"/>
              <w:jc w:val="center"/>
            </w:pPr>
            <w:r>
              <w:t xml:space="preserve">32,274</w:t>
            </w:r>
          </w:p>
        </w:tc>
        <w:tc>
          <w:tcPr/>
          <w:p>
            <w:pPr>
              <w:pStyle w:val="Compact"/>
              <w:jc w:val="center"/>
            </w:pPr>
            <w:r>
              <w:t xml:space="preserve">5,142</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57"/>
    <w:bookmarkStart w:id="61" w:name="site-17b"/>
    <w:p>
      <w:pPr>
        <w:pStyle w:val="Heading2"/>
      </w:pPr>
      <w:r>
        <w:rPr>
          <w:iCs/>
          <w:i/>
        </w:rPr>
        <w:t xml:space="preserve">Site 17B</w:t>
      </w:r>
    </w:p>
    <w:p>
      <w:pPr>
        <w:pStyle w:val="FirstParagraph"/>
      </w:pPr>
      <w:r>
        <w:t xml:space="preserve">Site-17B is a large 1.2-mile reach of natural channel bottom adjacent to a greenway (the Southwest Connector Trail). The concrete channels in Site-17D2E and Site-17F2M are upstream of this area. Site-17C is between these two sections and contains a large extent of natural bedrock, which provides grade control and reduces project risks for both this reach and the concrete channel sections. The riparian zone in Site-17B is largely forested with minor disturbances from the greenway and utility repair corridors. The primary source of degradation in the reach is bank erosion, which could be related to rapid delivery of flows from upstream concrete channels. The reach also runs next to Beecher Hills Elementary School, which presents important opportunities for outreach and education. Three restoration alternatives were conceptualized with varying amounts of channel and bank improvements.</w:t>
      </w:r>
    </w:p>
    <w:p>
      <w:pPr>
        <w:pStyle w:val="BodyText"/>
      </w:pPr>
      <w:r>
        <w:t xml:space="preserve">Benefits and costs were computed for each alternative, and CEICA were applied to these data. Figure 6 summarizes the CEICA results. Table 9 presents the incremental cost analysis for the best buy alternatives (only the FWOP and Alternative2). Table 10 summarizes outputs for all alternatives. Based on these data and team input, the recommended action at this site is Alternative2. The decision logic for this alternative is as follows:</w:t>
      </w:r>
    </w:p>
    <w:p>
      <w:pPr>
        <w:numPr>
          <w:ilvl w:val="0"/>
          <w:numId w:val="1004"/>
        </w:numPr>
        <w:pStyle w:val="Compact"/>
      </w:pPr>
      <w:r>
        <w:rPr>
          <w:iCs/>
          <w:i/>
        </w:rPr>
        <w:t xml:space="preserve">FWOP: Future WithOut Project</w:t>
      </w:r>
      <w:r>
        <w:t xml:space="preserve">. Extensive bank erosion within the reach would likely continue without restoration.</w:t>
      </w:r>
      <w:r>
        <w:br/>
      </w:r>
    </w:p>
    <w:p>
      <w:pPr>
        <w:numPr>
          <w:ilvl w:val="0"/>
          <w:numId w:val="1004"/>
        </w:numPr>
        <w:pStyle w:val="Compact"/>
      </w:pPr>
      <w:r>
        <w:rPr>
          <w:iCs/>
          <w:i/>
        </w:rPr>
        <w:t xml:space="preserve">Alternative1: Channel and bank stabilization with beaver removal</w:t>
      </w:r>
      <w:r>
        <w:t xml:space="preserve">. This alternative includes channel restoration actions and bank stabilization at select locations throughout the reach. Channel degradation appears to be the proximate cause of bank erosion issues at the site. Additionally, beavers were observed in the reach, and they would be trapped and relocated as part of restoration actions.</w:t>
      </w:r>
      <w:r>
        <w:br/>
      </w:r>
    </w:p>
    <w:p>
      <w:pPr>
        <w:numPr>
          <w:ilvl w:val="0"/>
          <w:numId w:val="1004"/>
        </w:numPr>
        <w:pStyle w:val="Compact"/>
      </w:pPr>
      <w:r>
        <w:rPr>
          <w:iCs/>
          <w:i/>
        </w:rPr>
        <w:t xml:space="preserve">Alternative2 (</w:t>
      </w:r>
      <w:r>
        <w:rPr>
          <w:bCs/>
          <w:b/>
          <w:iCs/>
          <w:i/>
        </w:rPr>
        <w:t xml:space="preserve">RECOMMENDATION</w:t>
      </w:r>
      <w:r>
        <w:rPr>
          <w:iCs/>
          <w:i/>
        </w:rPr>
        <w:t xml:space="preserve">): Channel and bank stabilization</w:t>
      </w:r>
      <w:r>
        <w:t xml:space="preserve">. This restoration action includes the same channel and bank stabilization actions as Alternative1, although beavers would be allowed to remain at the site. Beaver reintroduction has become a common restoration practice at sites where risks are low and uncertainties are tolerable. Site-17B does not contain major infrastructure or close promixity to residential areas. The presence of beavers can attentuate high flow conditions, moderate baseflows, and increase residence time for nutrient uptake. However, beavers are likely to remove some riparian canopy and introduce an element of uncertainty. Adaptive management would be needed to manage uncertainties with the presence of beavers, but these trade-offs were deemed acceptable at this location. As designs progress, actions will seek to minimize effects on existing riparian forests (e.g., by accessing the site through the greenway) and incorporating educational opportunities near the school.</w:t>
      </w:r>
      <w:r>
        <w:br/>
      </w:r>
    </w:p>
    <w:p>
      <w:pPr>
        <w:numPr>
          <w:ilvl w:val="0"/>
          <w:numId w:val="1004"/>
        </w:numPr>
        <w:pStyle w:val="Compact"/>
      </w:pPr>
      <w:r>
        <w:rPr>
          <w:iCs/>
          <w:i/>
        </w:rPr>
        <w:t xml:space="preserve">Alternative3: Bank stabilization only</w:t>
      </w:r>
      <w:r>
        <w:t xml:space="preserve">. Channel degradation in the reach indicates that bank stabilization alone would be unlikely to address the underlying causes of bank erosion. Additionally, this alternative includes relatively low ecological benefits (i.e., less than 20% of Alternative2) at relatively high unit cost (290% greater than Alternative2).</w:t>
      </w:r>
    </w:p>
    <w:p>
      <w:pPr>
        <w:pStyle w:val="CaptionedFigure"/>
      </w:pPr>
      <w:r>
        <w:drawing>
          <wp:inline>
            <wp:extent cx="5334000" cy="2667000"/>
            <wp:effectExtent b="0" l="0" r="0" t="0"/>
            <wp:docPr descr="Figure 6. CEICA Summary for 17B." title="" id="59" name="Picture"/>
            <a:graphic>
              <a:graphicData uri="http://schemas.openxmlformats.org/drawingml/2006/picture">
                <pic:pic>
                  <pic:nvPicPr>
                    <pic:cNvPr descr="CEICA.17B.jpe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6. CEICA Summary for 17B.</w:t>
      </w:r>
    </w:p>
    <w:p>
      <w:pPr>
        <w:pStyle w:val="TableCaption"/>
      </w:pPr>
      <w:r>
        <w:t xml:space="preserve">Table 9. Incremental cost summary for Site-17B.</w:t>
      </w:r>
    </w:p>
    <w:tbl>
      <w:tblPr>
        <w:tblStyle w:val="Table"/>
        <w:tblW w:type="pct" w:w="5000"/>
        <w:tblLook w:firstRow="1" w:lastRow="0" w:firstColumn="0" w:lastColumn="0" w:noHBand="0" w:noVBand="0" w:val="0020"/>
        <w:jc w:val="start"/>
        <w:tblCaption w:val="Table 9. Incremental cost summary for Site-17B."/>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15.02</w:t>
            </w:r>
          </w:p>
        </w:tc>
        <w:tc>
          <w:tcPr/>
          <w:p>
            <w:pPr>
              <w:pStyle w:val="Compact"/>
              <w:jc w:val="center"/>
            </w:pPr>
            <w:r>
              <w:t xml:space="preserve">66,283</w:t>
            </w:r>
          </w:p>
        </w:tc>
        <w:tc>
          <w:tcPr/>
          <w:p>
            <w:pPr>
              <w:pStyle w:val="Compact"/>
              <w:jc w:val="center"/>
            </w:pPr>
            <w:r>
              <w:t xml:space="preserve">4,414</w:t>
            </w:r>
          </w:p>
        </w:tc>
        <w:tc>
          <w:tcPr/>
          <w:p>
            <w:pPr>
              <w:pStyle w:val="Compact"/>
              <w:jc w:val="center"/>
            </w:pPr>
            <w:r>
              <w:t xml:space="preserve">880,983</w:t>
            </w:r>
          </w:p>
        </w:tc>
      </w:tr>
    </w:tbl>
    <w:p/>
    <w:p>
      <w:pPr>
        <w:pStyle w:val="TableCaption"/>
      </w:pPr>
      <w:r>
        <w:t xml:space="preserve">Table 10. Cost-effectiveness summary for Site-17B.</w:t>
      </w:r>
    </w:p>
    <w:tbl>
      <w:tblPr>
        <w:tblStyle w:val="Table"/>
        <w:tblW w:type="pct" w:w="5000"/>
        <w:tblLook w:firstRow="1" w:lastRow="0" w:firstColumn="0" w:lastColumn="0" w:noHBand="0" w:noVBand="0" w:val="0020"/>
        <w:jc w:val="start"/>
        <w:tblCaption w:val="Table 10. Cost-effectiveness summary for Site-17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13.17</w:t>
            </w:r>
          </w:p>
        </w:tc>
        <w:tc>
          <w:tcPr/>
          <w:p>
            <w:pPr>
              <w:pStyle w:val="Compact"/>
              <w:jc w:val="center"/>
            </w:pPr>
            <w:r>
              <w:t xml:space="preserve">71,870</w:t>
            </w:r>
          </w:p>
        </w:tc>
        <w:tc>
          <w:tcPr/>
          <w:p>
            <w:pPr>
              <w:pStyle w:val="Compact"/>
              <w:jc w:val="center"/>
            </w:pPr>
            <w:r>
              <w:t xml:space="preserve">5,458</w:t>
            </w:r>
          </w:p>
        </w:tc>
        <w:tc>
          <w:tcPr/>
          <w:p>
            <w:pPr>
              <w:pStyle w:val="Compact"/>
              <w:jc w:val="center"/>
            </w:pPr>
            <w:r>
              <w:t xml:space="preserve">1,002,697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15.02</w:t>
            </w:r>
          </w:p>
        </w:tc>
        <w:tc>
          <w:tcPr/>
          <w:p>
            <w:pPr>
              <w:pStyle w:val="Compact"/>
              <w:jc w:val="center"/>
            </w:pPr>
            <w:r>
              <w:t xml:space="preserve">66,283</w:t>
            </w:r>
          </w:p>
        </w:tc>
        <w:tc>
          <w:tcPr/>
          <w:p>
            <w:pPr>
              <w:pStyle w:val="Compact"/>
              <w:jc w:val="center"/>
            </w:pPr>
            <w:r>
              <w:t xml:space="preserve">4,414</w:t>
            </w:r>
          </w:p>
        </w:tc>
        <w:tc>
          <w:tcPr/>
          <w:p>
            <w:pPr>
              <w:pStyle w:val="Compact"/>
              <w:jc w:val="center"/>
            </w:pPr>
            <w:r>
              <w:t xml:space="preserve">880,983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2.92</w:t>
            </w:r>
          </w:p>
        </w:tc>
        <w:tc>
          <w:tcPr/>
          <w:p>
            <w:pPr>
              <w:pStyle w:val="Compact"/>
              <w:jc w:val="center"/>
            </w:pPr>
            <w:r>
              <w:t xml:space="preserve">37,565</w:t>
            </w:r>
          </w:p>
        </w:tc>
        <w:tc>
          <w:tcPr/>
          <w:p>
            <w:pPr>
              <w:pStyle w:val="Compact"/>
              <w:jc w:val="center"/>
            </w:pPr>
            <w:r>
              <w:t xml:space="preserve">12,861</w:t>
            </w:r>
          </w:p>
        </w:tc>
        <w:tc>
          <w:tcPr/>
          <w:p>
            <w:pPr>
              <w:pStyle w:val="Compact"/>
              <w:jc w:val="center"/>
            </w:pPr>
            <w:r>
              <w:t xml:space="preserve">257,611</w:t>
            </w:r>
          </w:p>
        </w:tc>
        <w:tc>
          <w:tcPr/>
          <w:p>
            <w:pPr>
              <w:pStyle w:val="Compact"/>
              <w:jc w:val="center"/>
            </w:pPr>
            <w:r>
              <w:t xml:space="preserve">1</w:t>
            </w:r>
          </w:p>
        </w:tc>
        <w:tc>
          <w:tcPr/>
          <w:p>
            <w:pPr>
              <w:pStyle w:val="Compact"/>
              <w:jc w:val="center"/>
            </w:pPr>
            <w:r>
              <w:t xml:space="preserve">0</w:t>
            </w:r>
          </w:p>
        </w:tc>
      </w:tr>
    </w:tbl>
    <w:bookmarkEnd w:id="61"/>
    <w:bookmarkStart w:id="65" w:name="site-2a"/>
    <w:p>
      <w:pPr>
        <w:pStyle w:val="Heading2"/>
      </w:pPr>
      <w:r>
        <w:rPr>
          <w:iCs/>
          <w:i/>
        </w:rPr>
        <w:t xml:space="preserve">Site 2A</w:t>
      </w:r>
    </w:p>
    <w:p>
      <w:pPr>
        <w:pStyle w:val="FirstParagraph"/>
      </w:pPr>
      <w:r>
        <w:t xml:space="preserve">Site-2A is a 0.71-mile reach of North Utoy at the downstream end of this sub-watershed. Sites 17F2M, 17D2E, 2B, and 19A are all upstream of this location, and the mainstem of Utoy Creek begins at the downstream end of this reach. North Utoy Creek at this site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7 summarizes the CEICA results. Table 11 presents the incremental cost analysis for the best buy alternatives (only the FWOP and Alternative1). Table 12 summarizes outputs for all alternatives. Based on these data and team input, the recommended action at this site is Alternative1. The decision logic for this alternative is as follows:</w:t>
      </w:r>
    </w:p>
    <w:p>
      <w:pPr>
        <w:numPr>
          <w:ilvl w:val="0"/>
          <w:numId w:val="1005"/>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5"/>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this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25% more ecological benefits at only 4% additional cost.</w:t>
      </w:r>
      <w:r>
        <w:br/>
      </w:r>
    </w:p>
    <w:p>
      <w:pPr>
        <w:numPr>
          <w:ilvl w:val="0"/>
          <w:numId w:val="1005"/>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5"/>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7. CEICA Summary for 2A." title="" id="63" name="Picture"/>
            <a:graphic>
              <a:graphicData uri="http://schemas.openxmlformats.org/drawingml/2006/picture">
                <pic:pic>
                  <pic:nvPicPr>
                    <pic:cNvPr descr="CEICA.2A.jpe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7. CEICA Summary for 2A.</w:t>
      </w:r>
    </w:p>
    <w:p>
      <w:pPr>
        <w:pStyle w:val="TableCaption"/>
      </w:pPr>
      <w:r>
        <w:t xml:space="preserve">Table 11. Incremental cost summary for Site-2A.</w:t>
      </w:r>
    </w:p>
    <w:tbl>
      <w:tblPr>
        <w:tblStyle w:val="Table"/>
        <w:tblW w:type="pct" w:w="5000"/>
        <w:tblLook w:firstRow="1" w:lastRow="0" w:firstColumn="0" w:lastColumn="0" w:noHBand="0" w:noVBand="0" w:val="0020"/>
        <w:jc w:val="start"/>
        <w:tblCaption w:val="Table 11. Incremental cost summary for Site-2A."/>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31.38</w:t>
            </w:r>
          </w:p>
        </w:tc>
        <w:tc>
          <w:tcPr/>
          <w:p>
            <w:pPr>
              <w:pStyle w:val="Compact"/>
              <w:jc w:val="center"/>
            </w:pPr>
            <w:r>
              <w:t xml:space="preserve">45,195</w:t>
            </w:r>
          </w:p>
        </w:tc>
        <w:tc>
          <w:tcPr/>
          <w:p>
            <w:pPr>
              <w:pStyle w:val="Compact"/>
              <w:jc w:val="center"/>
            </w:pPr>
            <w:r>
              <w:t xml:space="preserve">1,440</w:t>
            </w:r>
          </w:p>
        </w:tc>
        <w:tc>
          <w:tcPr/>
          <w:p>
            <w:pPr>
              <w:pStyle w:val="Compact"/>
              <w:jc w:val="center"/>
            </w:pPr>
            <w:r>
              <w:t xml:space="preserve">557,695</w:t>
            </w:r>
          </w:p>
        </w:tc>
      </w:tr>
    </w:tbl>
    <w:p/>
    <w:p>
      <w:pPr>
        <w:pStyle w:val="TableCaption"/>
      </w:pPr>
      <w:r>
        <w:t xml:space="preserve">Table 12. Cost-effectiveness summary for Site-2A.</w:t>
      </w:r>
    </w:p>
    <w:tbl>
      <w:tblPr>
        <w:tblStyle w:val="Table"/>
        <w:tblW w:type="pct" w:w="5000"/>
        <w:tblLook w:firstRow="1" w:lastRow="0" w:firstColumn="0" w:lastColumn="0" w:noHBand="0" w:noVBand="0" w:val="0020"/>
        <w:jc w:val="start"/>
        <w:tblCaption w:val="Table 12. Cost-effectiveness summary for Site-2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31.38</w:t>
            </w:r>
          </w:p>
        </w:tc>
        <w:tc>
          <w:tcPr/>
          <w:p>
            <w:pPr>
              <w:pStyle w:val="Compact"/>
              <w:jc w:val="center"/>
            </w:pPr>
            <w:r>
              <w:t xml:space="preserve">45,195</w:t>
            </w:r>
          </w:p>
        </w:tc>
        <w:tc>
          <w:tcPr/>
          <w:p>
            <w:pPr>
              <w:pStyle w:val="Compact"/>
              <w:jc w:val="center"/>
            </w:pPr>
            <w:r>
              <w:t xml:space="preserve">1,440</w:t>
            </w:r>
          </w:p>
        </w:tc>
        <w:tc>
          <w:tcPr/>
          <w:p>
            <w:pPr>
              <w:pStyle w:val="Compact"/>
              <w:jc w:val="center"/>
            </w:pPr>
            <w:r>
              <w:t xml:space="preserve">557,695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24.97</w:t>
            </w:r>
          </w:p>
        </w:tc>
        <w:tc>
          <w:tcPr/>
          <w:p>
            <w:pPr>
              <w:pStyle w:val="Compact"/>
              <w:jc w:val="center"/>
            </w:pPr>
            <w:r>
              <w:t xml:space="preserve">43,192</w:t>
            </w:r>
          </w:p>
        </w:tc>
        <w:tc>
          <w:tcPr/>
          <w:p>
            <w:pPr>
              <w:pStyle w:val="Compact"/>
              <w:jc w:val="center"/>
            </w:pPr>
            <w:r>
              <w:t xml:space="preserve">1,730</w:t>
            </w:r>
          </w:p>
        </w:tc>
        <w:tc>
          <w:tcPr/>
          <w:p>
            <w:pPr>
              <w:pStyle w:val="Compact"/>
              <w:jc w:val="center"/>
            </w:pPr>
            <w:r>
              <w:t xml:space="preserve">498,094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4.30</w:t>
            </w:r>
          </w:p>
        </w:tc>
        <w:tc>
          <w:tcPr/>
          <w:p>
            <w:pPr>
              <w:pStyle w:val="Compact"/>
              <w:jc w:val="center"/>
            </w:pPr>
            <w:r>
              <w:t xml:space="preserve">33,552</w:t>
            </w:r>
          </w:p>
        </w:tc>
        <w:tc>
          <w:tcPr/>
          <w:p>
            <w:pPr>
              <w:pStyle w:val="Compact"/>
              <w:jc w:val="center"/>
            </w:pPr>
            <w:r>
              <w:t xml:space="preserve">7,800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5"/>
    <w:bookmarkStart w:id="69" w:name="site-2b"/>
    <w:p>
      <w:pPr>
        <w:pStyle w:val="Heading2"/>
      </w:pPr>
      <w:r>
        <w:rPr>
          <w:iCs/>
          <w:i/>
        </w:rPr>
        <w:t xml:space="preserve">Site 2B</w:t>
      </w:r>
    </w:p>
    <w:p>
      <w:pPr>
        <w:pStyle w:val="FirstParagraph"/>
      </w:pPr>
      <w:r>
        <w:t xml:space="preserve">Site-2B is a 0.85-mile reach of North Utoy Creek just upstream of Site-2A. North Utoy Creek at this site also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8 summarizes the CEICA results. Table 13 presents the incremental cost analysis for the best buy alternatives (only the FWOP and Alternative1). Table 14 summarizes outputs for all alternatives. Based on these data and team input, the recommended action at this site is Alternative1. The decision logic for this alternative is as follows:</w:t>
      </w:r>
    </w:p>
    <w:p>
      <w:pPr>
        <w:numPr>
          <w:ilvl w:val="0"/>
          <w:numId w:val="1006"/>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6"/>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this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53% more ecological benefits at 3% less cost.</w:t>
      </w:r>
      <w:r>
        <w:br/>
      </w:r>
    </w:p>
    <w:p>
      <w:pPr>
        <w:numPr>
          <w:ilvl w:val="0"/>
          <w:numId w:val="1006"/>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6"/>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8. CEICA Summary for 2B." title="" id="67" name="Picture"/>
            <a:graphic>
              <a:graphicData uri="http://schemas.openxmlformats.org/drawingml/2006/picture">
                <pic:pic>
                  <pic:nvPicPr>
                    <pic:cNvPr descr="CEICA.2B.jpe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8. CEICA Summary for 2B.</w:t>
      </w:r>
    </w:p>
    <w:p>
      <w:pPr>
        <w:pStyle w:val="TableCaption"/>
      </w:pPr>
      <w:r>
        <w:t xml:space="preserve">Table 13. Incremental cost summary for Site-2B.</w:t>
      </w:r>
    </w:p>
    <w:tbl>
      <w:tblPr>
        <w:tblStyle w:val="Table"/>
        <w:tblW w:type="pct" w:w="5000"/>
        <w:tblLook w:firstRow="1" w:lastRow="0" w:firstColumn="0" w:lastColumn="0" w:noHBand="0" w:noVBand="0" w:val="0020"/>
        <w:jc w:val="start"/>
        <w:tblCaption w:val="Table 13. Incremental cost summary for Site-2B."/>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24.49</w:t>
            </w:r>
          </w:p>
        </w:tc>
        <w:tc>
          <w:tcPr/>
          <w:p>
            <w:pPr>
              <w:pStyle w:val="Compact"/>
              <w:jc w:val="center"/>
            </w:pPr>
            <w:r>
              <w:t xml:space="preserve">39,231</w:t>
            </w:r>
          </w:p>
        </w:tc>
        <w:tc>
          <w:tcPr/>
          <w:p>
            <w:pPr>
              <w:pStyle w:val="Compact"/>
              <w:jc w:val="center"/>
            </w:pPr>
            <w:r>
              <w:t xml:space="preserve">1,602</w:t>
            </w:r>
          </w:p>
        </w:tc>
        <w:tc>
          <w:tcPr/>
          <w:p>
            <w:pPr>
              <w:pStyle w:val="Compact"/>
              <w:jc w:val="center"/>
            </w:pPr>
            <w:r>
              <w:t xml:space="preserve">394,496</w:t>
            </w:r>
          </w:p>
        </w:tc>
      </w:tr>
    </w:tbl>
    <w:p/>
    <w:p>
      <w:pPr>
        <w:pStyle w:val="TableCaption"/>
      </w:pPr>
      <w:r>
        <w:t xml:space="preserve">Table 14. Cost-effectiveness summary for Site-2B.</w:t>
      </w:r>
    </w:p>
    <w:tbl>
      <w:tblPr>
        <w:tblStyle w:val="Table"/>
        <w:tblW w:type="pct" w:w="5000"/>
        <w:tblLook w:firstRow="1" w:lastRow="0" w:firstColumn="0" w:lastColumn="0" w:noHBand="0" w:noVBand="0" w:val="0020"/>
        <w:jc w:val="start"/>
        <w:tblCaption w:val="Table 14. Cost-effectiveness summary for Site-2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24.49</w:t>
            </w:r>
          </w:p>
        </w:tc>
        <w:tc>
          <w:tcPr/>
          <w:p>
            <w:pPr>
              <w:pStyle w:val="Compact"/>
              <w:jc w:val="center"/>
            </w:pPr>
            <w:r>
              <w:t xml:space="preserve">39,231</w:t>
            </w:r>
          </w:p>
        </w:tc>
        <w:tc>
          <w:tcPr/>
          <w:p>
            <w:pPr>
              <w:pStyle w:val="Compact"/>
              <w:jc w:val="center"/>
            </w:pPr>
            <w:r>
              <w:t xml:space="preserve">1,602</w:t>
            </w:r>
          </w:p>
        </w:tc>
        <w:tc>
          <w:tcPr/>
          <w:p>
            <w:pPr>
              <w:pStyle w:val="Compact"/>
              <w:jc w:val="center"/>
            </w:pPr>
            <w:r>
              <w:t xml:space="preserve">394,496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15.97</w:t>
            </w:r>
          </w:p>
        </w:tc>
        <w:tc>
          <w:tcPr/>
          <w:p>
            <w:pPr>
              <w:pStyle w:val="Compact"/>
              <w:jc w:val="center"/>
            </w:pPr>
            <w:r>
              <w:t xml:space="preserve">40,241</w:t>
            </w:r>
          </w:p>
        </w:tc>
        <w:tc>
          <w:tcPr/>
          <w:p>
            <w:pPr>
              <w:pStyle w:val="Compact"/>
              <w:jc w:val="center"/>
            </w:pPr>
            <w:r>
              <w:t xml:space="preserve">2,520</w:t>
            </w:r>
          </w:p>
        </w:tc>
        <w:tc>
          <w:tcPr/>
          <w:p>
            <w:pPr>
              <w:pStyle w:val="Compact"/>
              <w:jc w:val="center"/>
            </w:pPr>
            <w:r>
              <w:t xml:space="preserve">400,638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5.46</w:t>
            </w:r>
          </w:p>
        </w:tc>
        <w:tc>
          <w:tcPr/>
          <w:p>
            <w:pPr>
              <w:pStyle w:val="Compact"/>
              <w:jc w:val="center"/>
            </w:pPr>
            <w:r>
              <w:t xml:space="preserve">35,062</w:t>
            </w:r>
          </w:p>
        </w:tc>
        <w:tc>
          <w:tcPr/>
          <w:p>
            <w:pPr>
              <w:pStyle w:val="Compact"/>
              <w:jc w:val="center"/>
            </w:pPr>
            <w:r>
              <w:t xml:space="preserve">6,423</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9"/>
    <w:bookmarkStart w:id="73" w:name="site-3e"/>
    <w:p>
      <w:pPr>
        <w:pStyle w:val="Heading2"/>
      </w:pPr>
      <w:r>
        <w:rPr>
          <w:iCs/>
          <w:i/>
        </w:rPr>
        <w:t xml:space="preserve">Site 3E</w:t>
      </w:r>
    </w:p>
    <w:p>
      <w:pPr>
        <w:pStyle w:val="FirstParagraph"/>
      </w:pPr>
      <w:r>
        <w:t xml:space="preserve">Site-3E is a 0.47-mile reach of South Utoy Creek flowing from the Cascade Springs Nature Preserve to a confluence with a tributary west of Adams Drive Southwest. The creek flows under two bridges that create points of ecological degradation due to erosion and fish passage issues. Three restoration alternatives were developed with an emphasis on these challenging road-stream crossings. Benefits and costs were computed for each alternative, and CEICA were applied to these data. Figure 9 summarizes the CEICA results. Table 15 presents the incremental cost analysis for the best buy alternatives (FWOP, Alternative2, and Alternative3). Table 16 summarizes outputs for all alternatives. Based on these data and team input, the</w:t>
      </w:r>
      <w:r>
        <w:t xml:space="preserve"> </w:t>
      </w:r>
      <w:r>
        <w:t xml:space="preserve">“</w:t>
      </w:r>
      <w:r>
        <w:t xml:space="preserve">no action</w:t>
      </w:r>
      <w:r>
        <w:t xml:space="preserve">”</w:t>
      </w:r>
      <w:r>
        <w:t xml:space="preserve"> </w:t>
      </w:r>
      <w:r>
        <w:t xml:space="preserve">or FWOP alternative is recommended at this site based on the following decision logic:</w:t>
      </w:r>
    </w:p>
    <w:p>
      <w:pPr>
        <w:numPr>
          <w:ilvl w:val="0"/>
          <w:numId w:val="1007"/>
        </w:numPr>
        <w:pStyle w:val="Compact"/>
      </w:pPr>
      <w:r>
        <w:rPr>
          <w:iCs/>
          <w:i/>
        </w:rPr>
        <w:t xml:space="preserve">FWOP (</w:t>
      </w:r>
      <w:r>
        <w:rPr>
          <w:bCs/>
          <w:b/>
          <w:iCs/>
          <w:i/>
        </w:rPr>
        <w:t xml:space="preserve">RECOMMENDATION</w:t>
      </w:r>
      <w:r>
        <w:rPr>
          <w:iCs/>
          <w:i/>
        </w:rPr>
        <w:t xml:space="preserve">): Future WithOut Project</w:t>
      </w:r>
      <w:r>
        <w:t xml:space="preserve">. The high unit cost and low ecological lift at this site compels a recommendation of</w:t>
      </w:r>
      <w:r>
        <w:t xml:space="preserve"> </w:t>
      </w:r>
      <w:r>
        <w:t xml:space="preserve">“</w:t>
      </w:r>
      <w:r>
        <w:t xml:space="preserve">no action</w:t>
      </w:r>
      <w:r>
        <w:t xml:space="preserve">”</w:t>
      </w:r>
      <w:r>
        <w:t xml:space="preserve"> </w:t>
      </w:r>
      <w:r>
        <w:t xml:space="preserve">at this site as part of the USACE feasibility study, although partners may seek to address these issues through other programs.</w:t>
      </w:r>
      <w:r>
        <w:br/>
      </w:r>
    </w:p>
    <w:p>
      <w:pPr>
        <w:numPr>
          <w:ilvl w:val="0"/>
          <w:numId w:val="1007"/>
        </w:numPr>
        <w:pStyle w:val="Compact"/>
      </w:pPr>
      <w:r>
        <w:rPr>
          <w:iCs/>
          <w:i/>
        </w:rPr>
        <w:t xml:space="preserve">Alternative1: Bridge replacement with extensive action</w:t>
      </w:r>
      <w:r>
        <w:t xml:space="preserve">. This alternative explore replacing a bridge at a road-stream crossing and coupling that mobilization with other bank stabilization and riparian restoration. The ecological lift for this action was relatively low and the unit cost was very high relative to other locations in the watershed.</w:t>
      </w:r>
      <w:r>
        <w:br/>
      </w:r>
    </w:p>
    <w:p>
      <w:pPr>
        <w:numPr>
          <w:ilvl w:val="0"/>
          <w:numId w:val="1007"/>
        </w:numPr>
        <w:pStyle w:val="Compact"/>
      </w:pPr>
      <w:r>
        <w:rPr>
          <w:iCs/>
          <w:i/>
        </w:rPr>
        <w:t xml:space="preserve">Alternative2: Brdige replacement with minor action</w:t>
      </w:r>
      <w:r>
        <w:t xml:space="preserve">. This alternative explore replacing a bridge at a road-stream crossing with less riparian restoration. The action also had a high unit cost.</w:t>
      </w:r>
      <w:r>
        <w:br/>
      </w:r>
    </w:p>
    <w:p>
      <w:pPr>
        <w:numPr>
          <w:ilvl w:val="0"/>
          <w:numId w:val="1007"/>
        </w:numPr>
        <w:pStyle w:val="Compact"/>
      </w:pPr>
      <w:r>
        <w:rPr>
          <w:iCs/>
          <w:i/>
        </w:rPr>
        <w:t xml:space="preserve">Alternative3: Bank stabilization</w:t>
      </w:r>
      <w:r>
        <w:t xml:space="preserve">. This action focused only on bank stabilization in the erosional areas around the roads without replacement of the bridge. The ecological lift for this action was low relative to other sites in the watershed.</w:t>
      </w:r>
    </w:p>
    <w:p>
      <w:pPr>
        <w:pStyle w:val="CaptionedFigure"/>
      </w:pPr>
      <w:r>
        <w:drawing>
          <wp:inline>
            <wp:extent cx="5334000" cy="2667000"/>
            <wp:effectExtent b="0" l="0" r="0" t="0"/>
            <wp:docPr descr="Figure 9. CEICA Summary for 3E." title="" id="71" name="Picture"/>
            <a:graphic>
              <a:graphicData uri="http://schemas.openxmlformats.org/drawingml/2006/picture">
                <pic:pic>
                  <pic:nvPicPr>
                    <pic:cNvPr descr="CEICA.3E.jpe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9. CEICA Summary for 3E.</w:t>
      </w:r>
    </w:p>
    <w:p>
      <w:pPr>
        <w:pStyle w:val="TableCaption"/>
      </w:pPr>
      <w:r>
        <w:t xml:space="preserve">Table 15. Incremental cost summary for Site-3E.</w:t>
      </w:r>
    </w:p>
    <w:tbl>
      <w:tblPr>
        <w:tblStyle w:val="Table"/>
        <w:tblW w:type="pct" w:w="5000"/>
        <w:tblLook w:firstRow="1" w:lastRow="0" w:firstColumn="0" w:lastColumn="0" w:noHBand="0" w:noVBand="0" w:val="0020"/>
        <w:jc w:val="start"/>
        <w:tblCaption w:val="Table 15. Incremental cost summary for Site-3E."/>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1.55</w:t>
            </w:r>
          </w:p>
        </w:tc>
        <w:tc>
          <w:tcPr/>
          <w:p>
            <w:pPr>
              <w:pStyle w:val="Compact"/>
              <w:jc w:val="center"/>
            </w:pPr>
            <w:r>
              <w:t xml:space="preserve">30,172</w:t>
            </w:r>
          </w:p>
        </w:tc>
        <w:tc>
          <w:tcPr/>
          <w:p>
            <w:pPr>
              <w:pStyle w:val="Compact"/>
              <w:jc w:val="center"/>
            </w:pPr>
            <w:r>
              <w:t xml:space="preserve">19,494</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2.98</w:t>
            </w:r>
          </w:p>
        </w:tc>
        <w:tc>
          <w:tcPr/>
          <w:p>
            <w:pPr>
              <w:pStyle w:val="Compact"/>
              <w:jc w:val="center"/>
            </w:pPr>
            <w:r>
              <w:t xml:space="preserve">92,115</w:t>
            </w:r>
          </w:p>
        </w:tc>
        <w:tc>
          <w:tcPr/>
          <w:p>
            <w:pPr>
              <w:pStyle w:val="Compact"/>
              <w:jc w:val="center"/>
            </w:pPr>
            <w:r>
              <w:t xml:space="preserve">43,100</w:t>
            </w:r>
          </w:p>
        </w:tc>
        <w:tc>
          <w:tcPr/>
          <w:p>
            <w:pPr>
              <w:pStyle w:val="Compact"/>
              <w:jc w:val="center"/>
            </w:pPr>
            <w:r>
              <w:t xml:space="preserve">1,679,017</w:t>
            </w:r>
          </w:p>
        </w:tc>
      </w:tr>
    </w:tbl>
    <w:p/>
    <w:p>
      <w:pPr>
        <w:pStyle w:val="TableCaption"/>
      </w:pPr>
      <w:r>
        <w:t xml:space="preserve">Table 16. Cost-effectiveness summary for Site-3E.</w:t>
      </w:r>
    </w:p>
    <w:tbl>
      <w:tblPr>
        <w:tblStyle w:val="Table"/>
        <w:tblW w:type="pct" w:w="5000"/>
        <w:tblLook w:firstRow="1" w:lastRow="0" w:firstColumn="0" w:lastColumn="0" w:noHBand="0" w:noVBand="0" w:val="0020"/>
        <w:jc w:val="start"/>
        <w:tblCaption w:val="Table 16. Cost-effectiveness summary for Site-3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0.96</w:t>
            </w:r>
          </w:p>
        </w:tc>
        <w:tc>
          <w:tcPr/>
          <w:p>
            <w:pPr>
              <w:pStyle w:val="Compact"/>
              <w:jc w:val="center"/>
            </w:pPr>
            <w:r>
              <w:t xml:space="preserve">93,734</w:t>
            </w:r>
          </w:p>
        </w:tc>
        <w:tc>
          <w:tcPr/>
          <w:p>
            <w:pPr>
              <w:pStyle w:val="Compact"/>
              <w:jc w:val="center"/>
            </w:pPr>
            <w:r>
              <w:t xml:space="preserve">97,145</w:t>
            </w:r>
          </w:p>
        </w:tc>
        <w:tc>
          <w:tcPr/>
          <w:p>
            <w:pPr>
              <w:pStyle w:val="Compact"/>
              <w:jc w:val="center"/>
            </w:pPr>
            <w:r>
              <w:t xml:space="preserve">1,762,881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2.98</w:t>
            </w:r>
          </w:p>
        </w:tc>
        <w:tc>
          <w:tcPr/>
          <w:p>
            <w:pPr>
              <w:pStyle w:val="Compact"/>
              <w:jc w:val="center"/>
            </w:pPr>
            <w:r>
              <w:t xml:space="preserve">92,115</w:t>
            </w:r>
          </w:p>
        </w:tc>
        <w:tc>
          <w:tcPr/>
          <w:p>
            <w:pPr>
              <w:pStyle w:val="Compact"/>
              <w:jc w:val="center"/>
            </w:pPr>
            <w:r>
              <w:t xml:space="preserve">30,860</w:t>
            </w:r>
          </w:p>
        </w:tc>
        <w:tc>
          <w:tcPr/>
          <w:p>
            <w:pPr>
              <w:pStyle w:val="Compact"/>
              <w:jc w:val="center"/>
            </w:pPr>
            <w:r>
              <w:t xml:space="preserve">1,679,017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1.55</w:t>
            </w:r>
          </w:p>
        </w:tc>
        <w:tc>
          <w:tcPr/>
          <w:p>
            <w:pPr>
              <w:pStyle w:val="Compact"/>
              <w:jc w:val="center"/>
            </w:pPr>
            <w:r>
              <w:t xml:space="preserve">30,172</w:t>
            </w:r>
          </w:p>
        </w:tc>
        <w:tc>
          <w:tcPr/>
          <w:p>
            <w:pPr>
              <w:pStyle w:val="Compact"/>
              <w:jc w:val="center"/>
            </w:pPr>
            <w:r>
              <w:t xml:space="preserve">19,494</w:t>
            </w:r>
          </w:p>
        </w:tc>
        <w:tc>
          <w:tcPr/>
          <w:p>
            <w:pPr>
              <w:pStyle w:val="Compact"/>
              <w:jc w:val="center"/>
            </w:pPr>
            <w:r>
              <w:t xml:space="preserve">267,190</w:t>
            </w:r>
          </w:p>
        </w:tc>
        <w:tc>
          <w:tcPr/>
          <w:p>
            <w:pPr>
              <w:pStyle w:val="Compact"/>
              <w:jc w:val="center"/>
            </w:pPr>
            <w:r>
              <w:t xml:space="preserve">1</w:t>
            </w:r>
          </w:p>
        </w:tc>
        <w:tc>
          <w:tcPr/>
          <w:p>
            <w:pPr>
              <w:pStyle w:val="Compact"/>
              <w:jc w:val="center"/>
            </w:pPr>
            <w:r>
              <w:t xml:space="preserve">1</w:t>
            </w:r>
          </w:p>
        </w:tc>
      </w:tr>
    </w:tbl>
    <w:bookmarkEnd w:id="73"/>
    <w:bookmarkStart w:id="77" w:name="site-3f"/>
    <w:p>
      <w:pPr>
        <w:pStyle w:val="Heading2"/>
      </w:pPr>
      <w:r>
        <w:rPr>
          <w:iCs/>
          <w:i/>
        </w:rPr>
        <w:t xml:space="preserve">Site 3F</w:t>
      </w:r>
    </w:p>
    <w:p>
      <w:pPr>
        <w:pStyle w:val="FirstParagraph"/>
      </w:pPr>
      <w:r>
        <w:t xml:space="preserve">Site-3F is a 0.83-mile reach of South Utoy Creek flowing from Dodson Drive Southwest to Harbin Road Southwest. The creek generally exhibits over-widening in this reach with high levels of sedimentation and impacted riparian zones. Three alternatives were developed at this site. The alternatives at this site were intended to explore innovative stream and riparian restoration practices (i.e., use of large wood and beaver reintroduction). The novelty of these actions led to higher adaptive management costs for this alternatives, but the return-on-investment would be in increased understanding of the efficacy of novel methods in the Atlanta Region. This site is also the only site with a recommended action in the South Utoy Creek subwatershed, which increases the distribution of restoration benefits to more watershed residents.</w:t>
      </w:r>
    </w:p>
    <w:p>
      <w:pPr>
        <w:pStyle w:val="BodyText"/>
      </w:pPr>
      <w:r>
        <w:t xml:space="preserve">Benefits and costs were computed for each alternative, and CEICA were applied to these data. Figure 10 summarizes the CEICA results. Table 17 presents the incremental cost analysis for the best buy alternatives (only the FWOP and Alternative1). Table 18 summarizes outputs for all alternatives. Based on these data and team input, the recommended action at this site is Alternative1. The decision logic for this alternative is as follows:</w:t>
      </w:r>
    </w:p>
    <w:p>
      <w:pPr>
        <w:numPr>
          <w:ilvl w:val="0"/>
          <w:numId w:val="1008"/>
        </w:numPr>
        <w:pStyle w:val="Compact"/>
      </w:pPr>
      <w:r>
        <w:rPr>
          <w:iCs/>
          <w:i/>
        </w:rPr>
        <w:t xml:space="preserve">FWOP: Future WithOut Project</w:t>
      </w:r>
      <w:r>
        <w:t xml:space="preserve">.</w:t>
      </w:r>
      <w:r>
        <w:br/>
      </w:r>
    </w:p>
    <w:p>
      <w:pPr>
        <w:numPr>
          <w:ilvl w:val="0"/>
          <w:numId w:val="1008"/>
        </w:numPr>
        <w:pStyle w:val="Compact"/>
      </w:pPr>
      <w:r>
        <w:rPr>
          <w:iCs/>
          <w:i/>
        </w:rPr>
        <w:t xml:space="preserve">Alternative1 (</w:t>
      </w:r>
      <w:r>
        <w:rPr>
          <w:bCs/>
          <w:b/>
          <w:iCs/>
          <w:i/>
        </w:rPr>
        <w:t xml:space="preserve">RECOMMENDATION</w:t>
      </w:r>
      <w:r>
        <w:rPr>
          <w:iCs/>
          <w:i/>
        </w:rPr>
        <w:t xml:space="preserve">): Large wood features for 50% of reach</w:t>
      </w:r>
      <w:r>
        <w:t xml:space="preserve">. This alternative draws on stream restoration techniques common in the Pacific Northwest using locally available large wood to create channel and bank stabilization features. Specifically, the alternative selectively harvests a few trees from the existing riparian area and cables them together into engineered log jams for a 50% of the reach length. While common elsewhere (Bandrowski and COnyngham 2016), these methods are rarely applied in southeastern streams. This pilot project would provide a regional example for the utility of this restoration approach. In addition to the anticipated ecological benefits, there would be qualitative benefits associated with innovation of new techniques.</w:t>
      </w:r>
      <w:r>
        <w:br/>
      </w:r>
    </w:p>
    <w:p>
      <w:pPr>
        <w:numPr>
          <w:ilvl w:val="0"/>
          <w:numId w:val="1008"/>
        </w:numPr>
        <w:pStyle w:val="Compact"/>
      </w:pPr>
      <w:r>
        <w:rPr>
          <w:iCs/>
          <w:i/>
        </w:rPr>
        <w:t xml:space="preserve">Alternative2: Large wood features for 25% of reach</w:t>
      </w:r>
      <w:r>
        <w:t xml:space="preserve">. This alternative explores the same method as Alternative1, but for a smaller portion of the reach. The mobilization cost for this action represented a majority of the expense, so this action was not cost-effective due to similar cost, but reduced benefit area.</w:t>
      </w:r>
      <w:r>
        <w:br/>
      </w:r>
    </w:p>
    <w:p>
      <w:pPr>
        <w:numPr>
          <w:ilvl w:val="0"/>
          <w:numId w:val="1008"/>
        </w:numPr>
        <w:pStyle w:val="Compact"/>
      </w:pPr>
      <w:r>
        <w:rPr>
          <w:iCs/>
          <w:i/>
        </w:rPr>
        <w:t xml:space="preserve">Alternative3: Beaver reintroduction</w:t>
      </w:r>
      <w:r>
        <w:t xml:space="preserve">. Beaver reintroduction is a growing technique in stream restoration, but significant uncertainties remain as to the effects of these ponds on different ecological processes (e.g., Sheppy et al. 2024). This alternative would reintroduce beaver to this site with the goals of attenuating runoff and reestablishing biologically-mediated channel stabilization. This site has sufficient space for consideration of this action, although flood risk implications should be carefully considered. This plan was identified as cost-effective and very nearly a best buy (unit cost was 11% larger than Alternative1). This somewhat experimental action has low cost and high potential reward with additional benefits as a demonstration for the region as a whole. However, the uncertainty of outcomes and unclear timeframes of ecological return-on-investment led to not recommending this action. Furthermore, a downstream bridge crossing has a known history of debris jams, and there was concern about exacerbating this issue. Furthermore, a utility line crossing in the reach introduced another high risk component.</w:t>
      </w:r>
    </w:p>
    <w:p>
      <w:pPr>
        <w:pStyle w:val="CaptionedFigure"/>
      </w:pPr>
      <w:r>
        <w:drawing>
          <wp:inline>
            <wp:extent cx="5334000" cy="2667000"/>
            <wp:effectExtent b="0" l="0" r="0" t="0"/>
            <wp:docPr descr="Figure 10. CEICA Summary for 3F." title="" id="75" name="Picture"/>
            <a:graphic>
              <a:graphicData uri="http://schemas.openxmlformats.org/drawingml/2006/picture">
                <pic:pic>
                  <pic:nvPicPr>
                    <pic:cNvPr descr="CEICA.3F.jpe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10. CEICA Summary for 3F.</w:t>
      </w:r>
    </w:p>
    <w:p>
      <w:pPr>
        <w:pStyle w:val="TableCaption"/>
      </w:pPr>
      <w:r>
        <w:t xml:space="preserve">Table 17. Incremental cost summary for Site-3F.</w:t>
      </w:r>
    </w:p>
    <w:tbl>
      <w:tblPr>
        <w:tblStyle w:val="Table"/>
        <w:tblW w:type="pct" w:w="5000"/>
        <w:tblLook w:firstRow="1" w:lastRow="0" w:firstColumn="0" w:lastColumn="0" w:noHBand="0" w:noVBand="0" w:val="0020"/>
        <w:jc w:val="start"/>
        <w:tblCaption w:val="Table 17. Incremental cost summary for Site-3F."/>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3F.2.Alternative1</w:t>
            </w:r>
          </w:p>
        </w:tc>
        <w:tc>
          <w:tcPr/>
          <w:p>
            <w:pPr>
              <w:pStyle w:val="Compact"/>
              <w:jc w:val="center"/>
            </w:pPr>
            <w:r>
              <w:t xml:space="preserve">4.80</w:t>
            </w:r>
          </w:p>
        </w:tc>
        <w:tc>
          <w:tcPr/>
          <w:p>
            <w:pPr>
              <w:pStyle w:val="Compact"/>
              <w:jc w:val="center"/>
            </w:pPr>
            <w:r>
              <w:t xml:space="preserve">35,374</w:t>
            </w:r>
          </w:p>
        </w:tc>
        <w:tc>
          <w:tcPr/>
          <w:p>
            <w:pPr>
              <w:pStyle w:val="Compact"/>
              <w:jc w:val="center"/>
            </w:pPr>
            <w:r>
              <w:t xml:space="preserve">7,362</w:t>
            </w:r>
          </w:p>
        </w:tc>
        <w:tc>
          <w:tcPr/>
          <w:p>
            <w:pPr>
              <w:pStyle w:val="Compact"/>
              <w:jc w:val="center"/>
            </w:pPr>
            <w:r>
              <w:t xml:space="preserve">276,883</w:t>
            </w:r>
          </w:p>
        </w:tc>
      </w:tr>
    </w:tbl>
    <w:p/>
    <w:p>
      <w:pPr>
        <w:pStyle w:val="TableCaption"/>
      </w:pPr>
      <w:r>
        <w:t xml:space="preserve">Table 18. Cost-effectiveness summary for Site-3F.</w:t>
      </w:r>
    </w:p>
    <w:tbl>
      <w:tblPr>
        <w:tblStyle w:val="Table"/>
        <w:tblW w:type="pct" w:w="5000"/>
        <w:tblLook w:firstRow="1" w:lastRow="0" w:firstColumn="0" w:lastColumn="0" w:noHBand="0" w:noVBand="0" w:val="0020"/>
        <w:jc w:val="start"/>
        <w:tblCaption w:val="Table 18. Cost-effectiveness summary for Site-3F."/>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4.80</w:t>
            </w:r>
          </w:p>
        </w:tc>
        <w:tc>
          <w:tcPr/>
          <w:p>
            <w:pPr>
              <w:pStyle w:val="Compact"/>
              <w:jc w:val="center"/>
            </w:pPr>
            <w:r>
              <w:t xml:space="preserve">35,374</w:t>
            </w:r>
          </w:p>
        </w:tc>
        <w:tc>
          <w:tcPr/>
          <w:p>
            <w:pPr>
              <w:pStyle w:val="Compact"/>
              <w:jc w:val="center"/>
            </w:pPr>
            <w:r>
              <w:t xml:space="preserve">7,362</w:t>
            </w:r>
          </w:p>
        </w:tc>
        <w:tc>
          <w:tcPr/>
          <w:p>
            <w:pPr>
              <w:pStyle w:val="Compact"/>
              <w:jc w:val="center"/>
            </w:pPr>
            <w:r>
              <w:t xml:space="preserve">276,883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3.07</w:t>
            </w:r>
          </w:p>
        </w:tc>
        <w:tc>
          <w:tcPr/>
          <w:p>
            <w:pPr>
              <w:pStyle w:val="Compact"/>
              <w:jc w:val="center"/>
            </w:pPr>
            <w:r>
              <w:t xml:space="preserve">33,190</w:t>
            </w:r>
          </w:p>
        </w:tc>
        <w:tc>
          <w:tcPr/>
          <w:p>
            <w:pPr>
              <w:pStyle w:val="Compact"/>
              <w:jc w:val="center"/>
            </w:pPr>
            <w:r>
              <w:t xml:space="preserve">10,796</w:t>
            </w:r>
          </w:p>
        </w:tc>
        <w:tc>
          <w:tcPr/>
          <w:p>
            <w:pPr>
              <w:pStyle w:val="Compact"/>
              <w:jc w:val="center"/>
            </w:pPr>
            <w:r>
              <w:t xml:space="preserve">232,705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3.38</w:t>
            </w:r>
          </w:p>
        </w:tc>
        <w:tc>
          <w:tcPr/>
          <w:p>
            <w:pPr>
              <w:pStyle w:val="Compact"/>
              <w:jc w:val="center"/>
            </w:pPr>
            <w:r>
              <w:t xml:space="preserve">27,747</w:t>
            </w:r>
          </w:p>
        </w:tc>
        <w:tc>
          <w:tcPr/>
          <w:p>
            <w:pPr>
              <w:pStyle w:val="Compact"/>
              <w:jc w:val="center"/>
            </w:pPr>
            <w:r>
              <w:t xml:space="preserve">8,210</w:t>
            </w:r>
          </w:p>
        </w:tc>
        <w:tc>
          <w:tcPr/>
          <w:p>
            <w:pPr>
              <w:pStyle w:val="Compact"/>
              <w:jc w:val="center"/>
            </w:pPr>
            <w:r>
              <w:t xml:space="preserve">121,714</w:t>
            </w:r>
          </w:p>
        </w:tc>
        <w:tc>
          <w:tcPr/>
          <w:p>
            <w:pPr>
              <w:pStyle w:val="Compact"/>
              <w:jc w:val="center"/>
            </w:pPr>
            <w:r>
              <w:t xml:space="preserve">1</w:t>
            </w:r>
          </w:p>
        </w:tc>
        <w:tc>
          <w:tcPr/>
          <w:p>
            <w:pPr>
              <w:pStyle w:val="Compact"/>
              <w:jc w:val="center"/>
            </w:pPr>
            <w:r>
              <w:t xml:space="preserve">0</w:t>
            </w:r>
          </w:p>
        </w:tc>
      </w:tr>
    </w:tbl>
    <w:bookmarkEnd w:id="77"/>
    <w:bookmarkStart w:id="81" w:name="site-19a"/>
    <w:p>
      <w:pPr>
        <w:pStyle w:val="Heading2"/>
      </w:pPr>
      <w:r>
        <w:rPr>
          <w:iCs/>
          <w:i/>
        </w:rPr>
        <w:t xml:space="preserve">Site 19A</w:t>
      </w:r>
    </w:p>
    <w:p>
      <w:pPr>
        <w:pStyle w:val="FirstParagraph"/>
      </w:pPr>
      <w:r>
        <w:t xml:space="preserve">Site-19A is a 0.95-mile reach of South Utoy Creek that parallels I-285 and Glenview Drive Southwest. The reach has high levels of sedimentation. Three restoration alternatives were initially conceptualized with varying amounts of channel and bank improvements, although Alternative1 was screened out due to constructability concerns raised during engineering analysis. Benefits and costs were computed for the remaining alternatives, and CEICA were applied to these data. Figure 11 summarizes the CEICA results. Table 19 presents the incremental cost analysis for the best buy alternatives (only the FWOP and Alternative2). Table 20 summarizes outputs for all alternatives. Based on these data and team input, the recommended action at this site is Alternative2. The decision logic for this alternative is as follows:</w:t>
      </w:r>
    </w:p>
    <w:p>
      <w:pPr>
        <w:numPr>
          <w:ilvl w:val="0"/>
          <w:numId w:val="1009"/>
        </w:numPr>
        <w:pStyle w:val="Compact"/>
      </w:pPr>
      <w:r>
        <w:rPr>
          <w:iCs/>
          <w:i/>
        </w:rPr>
        <w:t xml:space="preserve">FWOP: Future WithOut Project</w:t>
      </w:r>
      <w:r>
        <w:t xml:space="preserve">.</w:t>
      </w:r>
      <w:r>
        <w:br/>
      </w:r>
    </w:p>
    <w:p>
      <w:pPr>
        <w:numPr>
          <w:ilvl w:val="0"/>
          <w:numId w:val="1009"/>
        </w:numPr>
        <w:pStyle w:val="Compact"/>
      </w:pPr>
      <w:r>
        <w:rPr>
          <w:iCs/>
          <w:i/>
        </w:rPr>
        <w:t xml:space="preserve">Alternative2 (</w:t>
      </w:r>
      <w:r>
        <w:rPr>
          <w:bCs/>
          <w:b/>
          <w:iCs/>
          <w:i/>
        </w:rPr>
        <w:t xml:space="preserve">RECOMMENDATION</w:t>
      </w:r>
      <w:r>
        <w:rPr>
          <w:iCs/>
          <w:i/>
        </w:rPr>
        <w:t xml:space="preserve">): Floodplain bench for floodplain connectivity</w:t>
      </w:r>
      <w:r>
        <w:t xml:space="preserve">. This alternative constructs a two-stage channel with a vegetated floodplain bench. The alternative seeks to accelerate channel evolution processes to a new alternative stable state with a low elevation frequently floodplain floodplain. Additionally, the area around the culvert entrance and exit would be regraded to reduce fish passage issues. This alternative was a best buy and displayed low unit cost relative to other actions in the watershed.</w:t>
      </w:r>
      <w:r>
        <w:br/>
      </w:r>
    </w:p>
    <w:p>
      <w:pPr>
        <w:numPr>
          <w:ilvl w:val="0"/>
          <w:numId w:val="1009"/>
        </w:numPr>
        <w:pStyle w:val="Compact"/>
      </w:pPr>
      <w:r>
        <w:rPr>
          <w:iCs/>
          <w:i/>
        </w:rPr>
        <w:t xml:space="preserve">Alternative3: Regrade segment around culvert</w:t>
      </w:r>
      <w:r>
        <w:t xml:space="preserve">. This alternative only included the regarding of the culvert area without the floodplain bench. The action was eliminated on the basis of much higher unit cost.</w:t>
      </w:r>
    </w:p>
    <w:p>
      <w:pPr>
        <w:pStyle w:val="CaptionedFigure"/>
      </w:pPr>
      <w:r>
        <w:drawing>
          <wp:inline>
            <wp:extent cx="5334000" cy="2667000"/>
            <wp:effectExtent b="0" l="0" r="0" t="0"/>
            <wp:docPr descr="Figure 11. CEICA Summary for 19A." title="" id="79" name="Picture"/>
            <a:graphic>
              <a:graphicData uri="http://schemas.openxmlformats.org/drawingml/2006/picture">
                <pic:pic>
                  <pic:nvPicPr>
                    <pic:cNvPr descr="CEICA.19A.jpe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11. CEICA Summary for 19A.</w:t>
      </w:r>
    </w:p>
    <w:p>
      <w:pPr>
        <w:pStyle w:val="TableCaption"/>
      </w:pPr>
      <w:r>
        <w:t xml:space="preserve">Table 19. Incremental cost summary for Site-19A.</w:t>
      </w:r>
    </w:p>
    <w:tbl>
      <w:tblPr>
        <w:tblStyle w:val="Table"/>
        <w:tblW w:type="pct" w:w="5000"/>
        <w:tblLook w:firstRow="1" w:lastRow="0" w:firstColumn="0" w:lastColumn="0" w:noHBand="0" w:noVBand="0" w:val="0020"/>
        <w:jc w:val="start"/>
        <w:tblCaption w:val="Table 19. Incremental cost summary for Site-19A."/>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19A.2.Alternative2</w:t>
            </w:r>
          </w:p>
        </w:tc>
        <w:tc>
          <w:tcPr/>
          <w:p>
            <w:pPr>
              <w:pStyle w:val="Compact"/>
              <w:jc w:val="center"/>
            </w:pPr>
            <w:r>
              <w:t xml:space="preserve">19.93</w:t>
            </w:r>
          </w:p>
        </w:tc>
        <w:tc>
          <w:tcPr/>
          <w:p>
            <w:pPr>
              <w:pStyle w:val="Compact"/>
              <w:jc w:val="center"/>
            </w:pPr>
            <w:r>
              <w:t xml:space="preserve">49,219</w:t>
            </w:r>
          </w:p>
        </w:tc>
        <w:tc>
          <w:tcPr/>
          <w:p>
            <w:pPr>
              <w:pStyle w:val="Compact"/>
              <w:jc w:val="center"/>
            </w:pPr>
            <w:r>
              <w:t xml:space="preserve">2,469</w:t>
            </w:r>
          </w:p>
        </w:tc>
        <w:tc>
          <w:tcPr/>
          <w:p>
            <w:pPr>
              <w:pStyle w:val="Compact"/>
              <w:jc w:val="center"/>
            </w:pPr>
            <w:r>
              <w:t xml:space="preserve">551,647</w:t>
            </w:r>
          </w:p>
        </w:tc>
      </w:tr>
    </w:tbl>
    <w:p/>
    <w:p>
      <w:pPr>
        <w:pStyle w:val="TableCaption"/>
      </w:pPr>
      <w:r>
        <w:t xml:space="preserve">Table 20. Cost-effectiveness summary for Site-19A.</w:t>
      </w:r>
    </w:p>
    <w:tbl>
      <w:tblPr>
        <w:tblStyle w:val="Table"/>
        <w:tblW w:type="pct" w:w="5000"/>
        <w:tblLook w:firstRow="1" w:lastRow="0" w:firstColumn="0" w:lastColumn="0" w:noHBand="0" w:noVBand="0" w:val="0020"/>
        <w:jc w:val="start"/>
        <w:tblCaption w:val="Table 20. Cost-effectiveness summary for Site-19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19.93</w:t>
            </w:r>
          </w:p>
        </w:tc>
        <w:tc>
          <w:tcPr/>
          <w:p>
            <w:pPr>
              <w:pStyle w:val="Compact"/>
              <w:jc w:val="center"/>
            </w:pPr>
            <w:r>
              <w:t xml:space="preserve">49,219</w:t>
            </w:r>
          </w:p>
        </w:tc>
        <w:tc>
          <w:tcPr/>
          <w:p>
            <w:pPr>
              <w:pStyle w:val="Compact"/>
              <w:jc w:val="center"/>
            </w:pPr>
            <w:r>
              <w:t xml:space="preserve">2,469</w:t>
            </w:r>
          </w:p>
        </w:tc>
        <w:tc>
          <w:tcPr/>
          <w:p>
            <w:pPr>
              <w:pStyle w:val="Compact"/>
              <w:jc w:val="center"/>
            </w:pPr>
            <w:r>
              <w:t xml:space="preserve">551,647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6.58</w:t>
            </w:r>
          </w:p>
        </w:tc>
        <w:tc>
          <w:tcPr/>
          <w:p>
            <w:pPr>
              <w:pStyle w:val="Compact"/>
              <w:jc w:val="center"/>
            </w:pPr>
            <w:r>
              <w:t xml:space="preserve">33,852</w:t>
            </w:r>
          </w:p>
        </w:tc>
        <w:tc>
          <w:tcPr/>
          <w:p>
            <w:pPr>
              <w:pStyle w:val="Compact"/>
              <w:jc w:val="center"/>
            </w:pPr>
            <w:r>
              <w:t xml:space="preserve">5,148</w:t>
            </w:r>
          </w:p>
        </w:tc>
        <w:tc>
          <w:tcPr/>
          <w:p>
            <w:pPr>
              <w:pStyle w:val="Compact"/>
              <w:jc w:val="center"/>
            </w:pPr>
            <w:r>
              <w:t xml:space="preserve">228,693</w:t>
            </w:r>
          </w:p>
        </w:tc>
        <w:tc>
          <w:tcPr/>
          <w:p>
            <w:pPr>
              <w:pStyle w:val="Compact"/>
              <w:jc w:val="center"/>
            </w:pPr>
            <w:r>
              <w:t xml:space="preserve">1</w:t>
            </w:r>
          </w:p>
        </w:tc>
        <w:tc>
          <w:tcPr/>
          <w:p>
            <w:pPr>
              <w:pStyle w:val="Compact"/>
              <w:jc w:val="center"/>
            </w:pPr>
            <w:r>
              <w:t xml:space="preserve">0</w:t>
            </w:r>
          </w:p>
        </w:tc>
      </w:tr>
    </w:tbl>
    <w:bookmarkEnd w:id="81"/>
    <w:bookmarkEnd w:id="82"/>
    <w:bookmarkStart w:id="86" w:name="Xfd77598d9f0bc02b9d5916baf86429c0ff8ec63"/>
    <w:p>
      <w:pPr>
        <w:pStyle w:val="Heading1"/>
      </w:pPr>
      <w:r>
        <w:rPr>
          <w:bCs/>
          <w:b/>
        </w:rPr>
        <w:t xml:space="preserve">4. Watershed-scale analysis: Ecological Benefits</w:t>
      </w:r>
    </w:p>
    <w:p>
      <w:pPr>
        <w:pStyle w:val="FirstParagraph"/>
      </w:pPr>
      <w:r>
        <w:t xml:space="preserve">In this section, CEICA is applied at the watershed-scale to identify an efficient and effective portfolio of sites. This analysis assumes that sites are independent and that benefits and costs are additive. However, future analyses could consider dependencies between sites for ecological benefits or potential reductions in cost associated with joint mobilization efforts. Based on the analyses in Chapter 3, Table 21 summarizes the benefits and costs of the site-scale recommendations. Notably, no action is recommended at Site-3E, leaving 7 sites for consideration.</w:t>
      </w:r>
    </w:p>
    <w:p>
      <w:pPr>
        <w:pStyle w:val="TableCaption"/>
      </w:pPr>
      <w:r>
        <w:t xml:space="preserve">Table 21. Summary of benefits and costs associated with site-scale recommendations.</w:t>
      </w:r>
    </w:p>
    <w:tbl>
      <w:tblPr>
        <w:tblStyle w:val="Table"/>
        <w:tblW w:type="pct" w:w="5000"/>
        <w:tblLook w:firstRow="1" w:lastRow="0" w:firstColumn="0" w:lastColumn="0" w:noHBand="0" w:noVBand="0" w:val="0020"/>
        <w:jc w:val="start"/>
        <w:tblCaption w:val="Table 21. Summary of benefits and costs associated with site-scale recommendations."/>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53,455</w:t>
            </w:r>
          </w:p>
        </w:tc>
        <w:tc>
          <w:tcPr/>
          <w:p>
            <w:pPr>
              <w:pStyle w:val="Compact"/>
              <w:jc w:val="center"/>
            </w:pPr>
            <w:r>
              <w:t xml:space="preserve">7,917</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69,464</w:t>
            </w:r>
          </w:p>
        </w:tc>
        <w:tc>
          <w:tcPr/>
          <w:p>
            <w:pPr>
              <w:pStyle w:val="Compact"/>
              <w:jc w:val="center"/>
            </w:pPr>
            <w:r>
              <w:t xml:space="preserve">4,771</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66,283</w:t>
            </w:r>
          </w:p>
        </w:tc>
        <w:tc>
          <w:tcPr/>
          <w:p>
            <w:pPr>
              <w:pStyle w:val="Compact"/>
              <w:jc w:val="center"/>
            </w:pPr>
            <w:r>
              <w:t xml:space="preserve">4,414</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45,195</w:t>
            </w:r>
          </w:p>
        </w:tc>
        <w:tc>
          <w:tcPr/>
          <w:p>
            <w:pPr>
              <w:pStyle w:val="Compact"/>
              <w:jc w:val="center"/>
            </w:pPr>
            <w:r>
              <w:t xml:space="preserve">1,440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39,231</w:t>
            </w:r>
          </w:p>
        </w:tc>
        <w:tc>
          <w:tcPr/>
          <w:p>
            <w:pPr>
              <w:pStyle w:val="Compact"/>
              <w:jc w:val="center"/>
            </w:pPr>
            <w:r>
              <w:t xml:space="preserve">1,602</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35,374</w:t>
            </w:r>
          </w:p>
        </w:tc>
        <w:tc>
          <w:tcPr/>
          <w:p>
            <w:pPr>
              <w:pStyle w:val="Compact"/>
              <w:jc w:val="center"/>
            </w:pPr>
            <w:r>
              <w:t xml:space="preserve">7,362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49,219</w:t>
            </w:r>
          </w:p>
        </w:tc>
        <w:tc>
          <w:tcPr/>
          <w:p>
            <w:pPr>
              <w:pStyle w:val="Compact"/>
              <w:jc w:val="center"/>
            </w:pPr>
            <w:r>
              <w:t xml:space="preserve">2,469</w:t>
            </w:r>
          </w:p>
        </w:tc>
      </w:tr>
    </w:tbl>
    <w:p>
      <w:pPr>
        <w:pStyle w:val="BodyText"/>
      </w:pPr>
      <w:r>
        <w:t xml:space="preserve">Based on these data, watershed-scale</w:t>
      </w:r>
      <w:r>
        <w:t xml:space="preserve"> </w:t>
      </w:r>
      <w:r>
        <w:t xml:space="preserve">“</w:t>
      </w:r>
      <w:r>
        <w:t xml:space="preserve">plans</w:t>
      </w:r>
      <w:r>
        <w:t xml:space="preserve">”</w:t>
      </w:r>
      <w:r>
        <w:t xml:space="preserve"> </w:t>
      </w:r>
      <w:r>
        <w:t xml:space="preserve">were derived based on all potential combinations of restoration sites (128 plans). Figure 12 summarizes the CEICA results for watershed-scale plans. Table 22 presents the incremental cost analysis for the best buy alternatives. Appendix C presents benefit, cost, and CEICA outcomes for all plans considered. Based on these data and team input, the following observations are offered to guide the recommendation of a watershed-scale restoration plan:</w:t>
      </w:r>
    </w:p>
    <w:p>
      <w:pPr>
        <w:numPr>
          <w:ilvl w:val="0"/>
          <w:numId w:val="1010"/>
        </w:numPr>
        <w:pStyle w:val="Compact"/>
      </w:pPr>
      <w:r>
        <w:t xml:space="preserve">The largest plan (P128) has an estimated construction cost of $4.5M, which is well-below the continuing authorities program limit for Section 206 restoration projects. However, costs will go up as additional cost factors are included in the estimate (e.g., real estate). Said differently, all plans are feasible from a cost affordability standpoint.</w:t>
      </w:r>
      <w:r>
        <w:br/>
      </w:r>
    </w:p>
    <w:p>
      <w:pPr>
        <w:numPr>
          <w:ilvl w:val="0"/>
          <w:numId w:val="1010"/>
        </w:numPr>
        <w:pStyle w:val="Compact"/>
      </w:pPr>
      <w:r>
        <w:t xml:space="preserve">In general, four clusters of actions are generally covered by these seven restoration sites. First, the channelized and concrete-lined portions of North Utoy Creek (Sites 17F2M, 17D2E, and 17B) represent a grouping of sites that is directly addressing a major source of ecological degradation. Second, the downstrema portions of North Utoy Creek (Sites 2A and 2B) have comparable issues with sedimentation, bank erosion, and lost riparian cover in a powerline easement. Third, Site-19A provides large potential for ecological benefits in the South Utoy Creek watershed. Finally, Site-3F provides a unique opportunity for demonstrating novel and innovative, low-cost stream restoration methods benefiting the entire southeast region.</w:t>
      </w:r>
      <w:r>
        <w:br/>
      </w:r>
    </w:p>
    <w:p>
      <w:pPr>
        <w:numPr>
          <w:ilvl w:val="0"/>
          <w:numId w:val="1010"/>
        </w:numPr>
        <w:pStyle w:val="Compact"/>
      </w:pPr>
      <w:r>
        <w:t xml:space="preserve">The scope of the study initially emphasized a watershed scale. The first plan including actions in both the North and South Utoy sub-watersheds is P14, which includes Sites 2A, 2B, and 19A. This could be considered the smallest acceptable plan because it is the first that meets the goals of watershed-wide actions.</w:t>
      </w:r>
    </w:p>
    <w:p>
      <w:pPr>
        <w:pStyle w:val="CaptionedFigure"/>
      </w:pPr>
      <w:r>
        <w:drawing>
          <wp:inline>
            <wp:extent cx="5334000" cy="2667000"/>
            <wp:effectExtent b="0" l="0" r="0" t="0"/>
            <wp:docPr descr="Figure 12. CEICA Summary for watershed-scale recommendations." title="" id="84" name="Picture"/>
            <a:graphic>
              <a:graphicData uri="http://schemas.openxmlformats.org/drawingml/2006/picture">
                <pic:pic>
                  <pic:nvPicPr>
                    <pic:cNvPr descr="CEICA.sys.jpe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12. CEICA Summary for watershed-scale recommendations.</w:t>
      </w:r>
    </w:p>
    <w:p>
      <w:pPr>
        <w:pStyle w:val="TableCaption"/>
      </w:pPr>
      <w:r>
        <w:t xml:space="preserve">Table 22. Summary of watershed-scale CEICA outcomes. For each site, 1 and 0 represent the site being included and excluded from the plan, respectively.</w:t>
      </w:r>
    </w:p>
    <w:tbl>
      <w:tblPr>
        <w:tblStyle w:val="Table"/>
        <w:tblW w:type="pct" w:w="5000"/>
        <w:tblLook w:firstRow="1" w:lastRow="0" w:firstColumn="0" w:lastColumn="0" w:noHBand="0" w:noVBand="0" w:val="0020"/>
        <w:jc w:val="start"/>
        <w:tblCaption w:val="Table 22. Summary of watershed-scale CEICA outcomes. For each site, 1 and 0 represent the site being included and excluded from the plan, respectively."/>
      </w:tblPr>
      <w:tblGrid>
        <w:gridCol w:w="357"/>
        <w:gridCol w:w="416"/>
        <w:gridCol w:w="416"/>
        <w:gridCol w:w="297"/>
        <w:gridCol w:w="238"/>
        <w:gridCol w:w="238"/>
        <w:gridCol w:w="238"/>
        <w:gridCol w:w="297"/>
        <w:gridCol w:w="1012"/>
        <w:gridCol w:w="1250"/>
        <w:gridCol w:w="1131"/>
        <w:gridCol w:w="655"/>
        <w:gridCol w:w="1369"/>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Ecological Lift</w:t>
            </w:r>
          </w:p>
        </w:tc>
        <w:tc>
          <w:tcPr/>
          <w:p>
            <w:pPr>
              <w:pStyle w:val="Compact"/>
              <w:jc w:val="center"/>
            </w:pPr>
            <w:r>
              <w:t xml:space="preserve">Average Annual 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Incremental Unit Cost</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45,195</w:t>
            </w:r>
          </w:p>
        </w:tc>
        <w:tc>
          <w:tcPr/>
          <w:p>
            <w:pPr>
              <w:pStyle w:val="Compact"/>
              <w:jc w:val="center"/>
            </w:pPr>
            <w:r>
              <w:t xml:space="preserve">557,695</w:t>
            </w:r>
          </w:p>
        </w:tc>
        <w:tc>
          <w:tcPr/>
          <w:p>
            <w:pPr>
              <w:pStyle w:val="Compact"/>
              <w:jc w:val="center"/>
            </w:pPr>
            <w:r>
              <w:t xml:space="preserve">1,440</w:t>
            </w:r>
          </w:p>
        </w:tc>
        <w:tc>
          <w:tcPr/>
          <w:p>
            <w:pPr>
              <w:pStyle w:val="Compact"/>
              <w:jc w:val="center"/>
            </w:pPr>
            <w:r>
              <w:t xml:space="preserve">1,440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84,426</w:t>
            </w:r>
          </w:p>
        </w:tc>
        <w:tc>
          <w:tcPr/>
          <w:p>
            <w:pPr>
              <w:pStyle w:val="Compact"/>
              <w:jc w:val="center"/>
            </w:pPr>
            <w:r>
              <w:t xml:space="preserve">952,191</w:t>
            </w:r>
          </w:p>
        </w:tc>
        <w:tc>
          <w:tcPr/>
          <w:p>
            <w:pPr>
              <w:pStyle w:val="Compact"/>
              <w:jc w:val="center"/>
            </w:pPr>
            <w:r>
              <w:t xml:space="preserve">1,511</w:t>
            </w:r>
          </w:p>
        </w:tc>
        <w:tc>
          <w:tcPr/>
          <w:p>
            <w:pPr>
              <w:pStyle w:val="Compact"/>
              <w:jc w:val="center"/>
            </w:pPr>
            <w:r>
              <w:t xml:space="preserve">1,602</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2,469</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199,928</w:t>
            </w:r>
          </w:p>
        </w:tc>
        <w:tc>
          <w:tcPr/>
          <w:p>
            <w:pPr>
              <w:pStyle w:val="Compact"/>
              <w:jc w:val="center"/>
            </w:pPr>
            <w:r>
              <w:t xml:space="preserve">2,384,821</w:t>
            </w:r>
          </w:p>
        </w:tc>
        <w:tc>
          <w:tcPr/>
          <w:p>
            <w:pPr>
              <w:pStyle w:val="Compact"/>
              <w:jc w:val="center"/>
            </w:pPr>
            <w:r>
              <w:t xml:space="preserve">2,201</w:t>
            </w:r>
          </w:p>
        </w:tc>
        <w:tc>
          <w:tcPr/>
          <w:p>
            <w:pPr>
              <w:pStyle w:val="Compact"/>
              <w:jc w:val="center"/>
            </w:pPr>
            <w:r>
              <w:t xml:space="preserve">4,414</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269,392</w:t>
            </w:r>
          </w:p>
        </w:tc>
        <w:tc>
          <w:tcPr/>
          <w:p>
            <w:pPr>
              <w:pStyle w:val="Compact"/>
              <w:jc w:val="center"/>
            </w:pPr>
            <w:r>
              <w:t xml:space="preserve">3,455,675</w:t>
            </w:r>
          </w:p>
        </w:tc>
        <w:tc>
          <w:tcPr/>
          <w:p>
            <w:pPr>
              <w:pStyle w:val="Compact"/>
              <w:jc w:val="center"/>
            </w:pPr>
            <w:r>
              <w:t xml:space="preserve">2,556</w:t>
            </w:r>
          </w:p>
        </w:tc>
        <w:tc>
          <w:tcPr/>
          <w:p>
            <w:pPr>
              <w:pStyle w:val="Compact"/>
              <w:jc w:val="center"/>
            </w:pPr>
            <w:r>
              <w:t xml:space="preserve">4,771</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304,766</w:t>
            </w:r>
          </w:p>
        </w:tc>
        <w:tc>
          <w:tcPr/>
          <w:p>
            <w:pPr>
              <w:pStyle w:val="Compact"/>
              <w:jc w:val="center"/>
            </w:pPr>
            <w:r>
              <w:t xml:space="preserve">3,732,558</w:t>
            </w:r>
          </w:p>
        </w:tc>
        <w:tc>
          <w:tcPr/>
          <w:p>
            <w:pPr>
              <w:pStyle w:val="Compact"/>
              <w:jc w:val="center"/>
            </w:pPr>
            <w:r>
              <w:t xml:space="preserve">2,766</w:t>
            </w:r>
          </w:p>
        </w:tc>
        <w:tc>
          <w:tcPr/>
          <w:p>
            <w:pPr>
              <w:pStyle w:val="Compact"/>
              <w:jc w:val="center"/>
            </w:pPr>
            <w:r>
              <w:t xml:space="preserve">7,362</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358,221</w:t>
            </w:r>
          </w:p>
        </w:tc>
        <w:tc>
          <w:tcPr/>
          <w:p>
            <w:pPr>
              <w:pStyle w:val="Compact"/>
              <w:jc w:val="center"/>
            </w:pPr>
            <w:r>
              <w:t xml:space="preserve">4,531,337</w:t>
            </w:r>
          </w:p>
        </w:tc>
        <w:tc>
          <w:tcPr/>
          <w:p>
            <w:pPr>
              <w:pStyle w:val="Compact"/>
              <w:jc w:val="center"/>
            </w:pPr>
            <w:r>
              <w:t xml:space="preserve">3,063</w:t>
            </w:r>
          </w:p>
        </w:tc>
        <w:tc>
          <w:tcPr/>
          <w:p>
            <w:pPr>
              <w:pStyle w:val="Compact"/>
              <w:jc w:val="center"/>
            </w:pPr>
            <w:r>
              <w:t xml:space="preserve">7,917</w:t>
            </w:r>
          </w:p>
        </w:tc>
      </w:tr>
    </w:tbl>
    <w:p>
      <w:pPr>
        <w:pStyle w:val="BodyText"/>
      </w:pPr>
      <w:r>
        <w:t xml:space="preserve">These observations then guided the selection of the</w:t>
      </w:r>
      <w:r>
        <w:t xml:space="preserve"> </w:t>
      </w:r>
      <w:r>
        <w:t xml:space="preserve">“</w:t>
      </w:r>
      <w:r>
        <w:t xml:space="preserve">final array</w:t>
      </w:r>
      <w:r>
        <w:t xml:space="preserve">”</w:t>
      </w:r>
      <w:r>
        <w:t xml:space="preserve"> </w:t>
      </w:r>
      <w:r>
        <w:t xml:space="preserve">of watershed plans. One additional cost-effective plan was added to this set (P16), which introduces a plan with approximate parity between actions on North and South Utoy Creek sub-watersheds (i.e., 1.5 miles and 2 sites in North Utoy and 1.7 miles and 2 sites in South Utoy). This plan also introduces the innovative suite of actions at Site-3F. Because this plan introduces Site-3F, Plan 64 was eliminated from the final array. Table 23 presents a side-by-side comparison of the final array. Based on these data and team input, the recommended restoration plan (i.e., the Tentatively Selected Plan) is P128. The decision logic for this alternative is as follows:</w:t>
      </w:r>
    </w:p>
    <w:p>
      <w:pPr>
        <w:numPr>
          <w:ilvl w:val="0"/>
          <w:numId w:val="1011"/>
        </w:numPr>
        <w:pStyle w:val="Compact"/>
      </w:pPr>
      <w:r>
        <w:rPr>
          <w:iCs/>
          <w:i/>
        </w:rPr>
        <w:t xml:space="preserve">Stepping from P14 to P16</w:t>
      </w:r>
      <w:r>
        <w:t xml:space="preserve">. The addition of Site-3F is worth the incremental cost because of the high potential for ecological benefit at low cost. The value of this site as a potential demonstration site for the City of Atlanta and the region as a whole is also high. If these methods prove effective, they could expand the breadth and speed at which stream and riparian restoration could occur.</w:t>
      </w:r>
      <w:r>
        <w:br/>
      </w:r>
    </w:p>
    <w:p>
      <w:pPr>
        <w:numPr>
          <w:ilvl w:val="0"/>
          <w:numId w:val="1011"/>
        </w:numPr>
        <w:pStyle w:val="Compact"/>
      </w:pPr>
      <w:r>
        <w:rPr>
          <w:iCs/>
          <w:i/>
        </w:rPr>
        <w:t xml:space="preserve">Stepping from P16 to P30</w:t>
      </w:r>
      <w:r>
        <w:t xml:space="preserve">. Site-17B is included in this plan, which expands the breadth of actions to upstream portions of the North Utoy Creek watershed. This upstream investment contributes to downstream sites (i.e., 2A and 2B) by reducing sediment inflows.</w:t>
      </w:r>
      <w:r>
        <w:br/>
      </w:r>
    </w:p>
    <w:p>
      <w:pPr>
        <w:numPr>
          <w:ilvl w:val="0"/>
          <w:numId w:val="1011"/>
        </w:numPr>
        <w:pStyle w:val="Compact"/>
      </w:pPr>
      <w:r>
        <w:rPr>
          <w:iCs/>
          <w:i/>
        </w:rPr>
        <w:t xml:space="preserve">Stepping from P30 to P62</w:t>
      </w:r>
      <w:r>
        <w:t xml:space="preserve">. By including Site-17D2E, this plan begins to address a major cause of watershed degradation, the presence of the concrete channel.</w:t>
      </w:r>
      <w:r>
        <w:br/>
      </w:r>
    </w:p>
    <w:p>
      <w:pPr>
        <w:numPr>
          <w:ilvl w:val="0"/>
          <w:numId w:val="1011"/>
        </w:numPr>
        <w:pStyle w:val="Compact"/>
      </w:pPr>
      <w:r>
        <w:rPr>
          <w:iCs/>
          <w:i/>
        </w:rPr>
        <w:t xml:space="preserve">Stepping from P62 to P128 (</w:t>
      </w:r>
      <w:r>
        <w:rPr>
          <w:bCs/>
          <w:b/>
          <w:iCs/>
          <w:i/>
        </w:rPr>
        <w:t xml:space="preserve">RECOMMENDATION</w:t>
      </w:r>
      <w:r>
        <w:rPr>
          <w:iCs/>
          <w:i/>
        </w:rPr>
        <w:t xml:space="preserve">)</w:t>
      </w:r>
      <w:r>
        <w:t xml:space="preserve">. This plan includes all sites. The final site added to the set is Site-17F2M, which is the largest extent of concrete channel and most impacted riparian community. The unit cost for this site was the highest due to the significant investment needed to address these problems, but the ecological return-on-investment is high by directly addressing the cause of degradation. Mobilization costs will also likely reduce at this site by addressing Sites 17D2E and 17F2M together. This plan also provides the widest geographic coverage, which by definition reaches the largest number of communities at the watershed-scale. This plan also preserves the option for eliminating sites based on further analysis such as real estate constraints.</w:t>
      </w:r>
    </w:p>
    <w:p>
      <w:pPr>
        <w:pStyle w:val="TableCaption"/>
      </w:pPr>
      <w:r>
        <w:t xml:space="preserve">Table 23. Final array of watershed-scale plans.</w:t>
      </w:r>
    </w:p>
    <w:tbl>
      <w:tblPr>
        <w:tblStyle w:val="Table"/>
        <w:tblW w:type="pct" w:w="5000"/>
        <w:tblLook w:firstRow="1" w:lastRow="0" w:firstColumn="0" w:lastColumn="0" w:noHBand="0" w:noVBand="0" w:val="0020"/>
        <w:jc w:val="start"/>
        <w:tblCaption w:val="Table 23. Final array of watershed-scale plans."/>
      </w:tblPr>
      <w:tblGrid>
        <w:gridCol w:w="484"/>
        <w:gridCol w:w="565"/>
        <w:gridCol w:w="565"/>
        <w:gridCol w:w="404"/>
        <w:gridCol w:w="323"/>
        <w:gridCol w:w="323"/>
        <w:gridCol w:w="323"/>
        <w:gridCol w:w="404"/>
        <w:gridCol w:w="484"/>
        <w:gridCol w:w="969"/>
        <w:gridCol w:w="1535"/>
        <w:gridCol w:w="888"/>
        <w:gridCol w:w="323"/>
        <w:gridCol w:w="323"/>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169,018</w:t>
            </w:r>
          </w:p>
        </w:tc>
        <w:tc>
          <w:tcPr/>
          <w:p>
            <w:pPr>
              <w:pStyle w:val="Compact"/>
              <w:jc w:val="center"/>
            </w:pPr>
            <w:r>
              <w:t xml:space="preserve">1,780,721</w:t>
            </w:r>
          </w:p>
        </w:tc>
        <w:tc>
          <w:tcPr/>
          <w:p>
            <w:pPr>
              <w:pStyle w:val="Compact"/>
              <w:jc w:val="center"/>
            </w:pPr>
            <w:r>
              <w:t xml:space="preserve">2,097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199,928</w:t>
            </w:r>
          </w:p>
        </w:tc>
        <w:tc>
          <w:tcPr/>
          <w:p>
            <w:pPr>
              <w:pStyle w:val="Compact"/>
              <w:jc w:val="center"/>
            </w:pPr>
            <w:r>
              <w:t xml:space="preserve">2,384,821</w:t>
            </w:r>
          </w:p>
        </w:tc>
        <w:tc>
          <w:tcPr/>
          <w:p>
            <w:pPr>
              <w:pStyle w:val="Compact"/>
              <w:jc w:val="center"/>
            </w:pPr>
            <w:r>
              <w:t xml:space="preserve">2,201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269,392</w:t>
            </w:r>
          </w:p>
        </w:tc>
        <w:tc>
          <w:tcPr/>
          <w:p>
            <w:pPr>
              <w:pStyle w:val="Compact"/>
              <w:jc w:val="center"/>
            </w:pPr>
            <w:r>
              <w:t xml:space="preserve">3,455,675</w:t>
            </w:r>
          </w:p>
        </w:tc>
        <w:tc>
          <w:tcPr/>
          <w:p>
            <w:pPr>
              <w:pStyle w:val="Compact"/>
              <w:jc w:val="center"/>
            </w:pPr>
            <w:r>
              <w:t xml:space="preserve">2,556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358,221</w:t>
            </w:r>
          </w:p>
        </w:tc>
        <w:tc>
          <w:tcPr/>
          <w:p>
            <w:pPr>
              <w:pStyle w:val="Compact"/>
              <w:jc w:val="center"/>
            </w:pPr>
            <w:r>
              <w:t xml:space="preserve">4,531,337</w:t>
            </w:r>
          </w:p>
        </w:tc>
        <w:tc>
          <w:tcPr/>
          <w:p>
            <w:pPr>
              <w:pStyle w:val="Compact"/>
              <w:jc w:val="center"/>
            </w:pPr>
            <w:r>
              <w:t xml:space="preserve">3,063</w:t>
            </w:r>
          </w:p>
        </w:tc>
        <w:tc>
          <w:tcPr/>
          <w:p>
            <w:pPr>
              <w:pStyle w:val="Compact"/>
              <w:jc w:val="center"/>
            </w:pPr>
            <w:r>
              <w:t xml:space="preserve">1</w:t>
            </w:r>
          </w:p>
        </w:tc>
        <w:tc>
          <w:tcPr/>
          <w:p>
            <w:pPr>
              <w:pStyle w:val="Compact"/>
              <w:jc w:val="center"/>
            </w:pPr>
            <w:r>
              <w:t xml:space="preserve">1</w:t>
            </w:r>
          </w:p>
        </w:tc>
      </w:tr>
    </w:tbl>
    <w:p>
      <w:pPr>
        <w:pStyle w:val="BodyText"/>
      </w:pPr>
      <w:r>
        <w:t xml:space="preserve">This analysis indicates that</w:t>
      </w:r>
      <w:r>
        <w:t xml:space="preserve"> </w:t>
      </w:r>
      <w:r>
        <w:rPr>
          <w:bCs/>
          <w:b/>
        </w:rPr>
        <w:t xml:space="preserve">the Tentatively Selected Plan is P128</w:t>
      </w:r>
      <w:r>
        <w:t xml:space="preserve">. This plan includes restoration actions at upstream portions of North Utoy Creek (17F2M, 17D2E, 17B), downstream in North Utoy Creek near the Utoy Creek mainstem (2A, 2B), and in the South Utoy Creek watershed (3F, 19A). Collectively, these sites produce 117 habitat units of ecological lift at an anticipated construction cost of $4.5M (unit cost of $3,000/AAHU).</w:t>
      </w:r>
    </w:p>
    <w:bookmarkEnd w:id="86"/>
    <w:bookmarkStart w:id="92" w:name="X40b846d67530bfb8b40e11e6fe87bb6e1c732df"/>
    <w:p>
      <w:pPr>
        <w:pStyle w:val="Heading1"/>
      </w:pPr>
      <w:r>
        <w:rPr>
          <w:bCs/>
          <w:b/>
        </w:rPr>
        <w:t xml:space="preserve">5. Economics, Socioeconomics, and Human Resources</w:t>
      </w:r>
    </w:p>
    <w:p>
      <w:pPr>
        <w:pStyle w:val="FirstParagraph"/>
      </w:pPr>
      <w:r>
        <w:t xml:space="preserve">Prior analyses have emphasized project outcomes relative to ecological criteria (i.e., the authorized purpose) and investment cost (i.e., the primary constraint). However, ecosystem restoration actions affect a variety of social and economic endpoints, and USACE teams have been directed to more clearly describe the</w:t>
      </w:r>
      <w:r>
        <w:t xml:space="preserve"> </w:t>
      </w:r>
      <w:r>
        <w:t xml:space="preserve">“</w:t>
      </w:r>
      <w:r>
        <w:t xml:space="preserve">comprehensive benefits</w:t>
      </w:r>
      <w:r>
        <w:t xml:space="preserve">”</w:t>
      </w:r>
      <w:r>
        <w:t xml:space="preserve"> </w:t>
      </w:r>
      <w:r>
        <w:t xml:space="preserve">of project planning choices. This chapter seeks to contextualize the Tentatively Selected Plan by assessing the demography of the communities most directly affected by the project.</w:t>
      </w:r>
    </w:p>
    <w:p>
      <w:pPr>
        <w:pStyle w:val="BodyText"/>
      </w:pPr>
      <w:r>
        <w:t xml:space="preserve">Generally, Georgia’s economy is characterized as diversified, dynamic, and strong with the Bureau of Economic Analysis measuring its gross state product to be $805 billion in 2023. Georgia’s temperate weather and piedmont mountains attracts vacationers and other visitors and helps make the state a popular destination for people all over the country and world. The City of Atlanta is recognized as having the busiest airport in the world, which is located adjacent to the Utoy Creek Watershed at its Southeast.</w:t>
      </w:r>
    </w:p>
    <w:p>
      <w:pPr>
        <w:pStyle w:val="BodyText"/>
      </w:pPr>
      <w:r>
        <w:t xml:space="preserve">The unemployment rate for the State of Georgia and Fulton County is 3.4 and 4.1 percent, respectively, as reported by the Bureau of Labor Statistics for July 2024 (data come from the monthly Current Population Survey, also known as the household survey). While not directly comparable, but as a point of reference, the average unemployment rate in 2022 for the 40 Census Tracts comprising the Utoy Creek Watershed according to the Census Bureau’s 5-Year estimates from the American Community Survey is 5.7%.</w:t>
      </w:r>
    </w:p>
    <w:p>
      <w:pPr>
        <w:pStyle w:val="BodyText"/>
      </w:pPr>
      <w:r>
        <w:t xml:space="preserve">Median household income in Georgia is $71,355 in 2022, and higher in the Atlanta MSA of $82,625. However, despite the Utoy Creek Watershed being within the Atlanta MSA and its residents incurring its higher cost of living, the weighted average Median Household Income for residents within the watershed is lower than that of the Atlanta MSA and lower than that of the state of Georgia. The weighted average median household income for residents within the Utoy Creek watershed is $62,737.</w:t>
      </w:r>
    </w:p>
    <w:p>
      <w:pPr>
        <w:pStyle w:val="BodyText"/>
      </w:pPr>
      <w:r>
        <w:t xml:space="preserve">The following sections further analyze the demography of the Utoy Creek Watershed, and then more specifically the communities adjacent to the proposed restoration sites.</w:t>
      </w:r>
    </w:p>
    <w:bookmarkStart w:id="90" w:name="watershed-demographic-analysis"/>
    <w:p>
      <w:pPr>
        <w:pStyle w:val="Heading2"/>
      </w:pPr>
      <w:r>
        <w:rPr>
          <w:iCs/>
          <w:i/>
        </w:rPr>
        <w:t xml:space="preserve">Watershed Demographic Analysis</w:t>
      </w:r>
    </w:p>
    <w:p>
      <w:pPr>
        <w:pStyle w:val="FirstParagraph"/>
      </w:pPr>
      <w:r>
        <w:t xml:space="preserve">This analysis provides some contextual statistical summaries about the demography of communities in the region. Data are primarily obtained from the U.S. Census Bureau’s American Community Survey, although sources are also used to supplement these data.</w:t>
      </w:r>
    </w:p>
    <w:p>
      <w:pPr>
        <w:pStyle w:val="BodyText"/>
      </w:pPr>
      <w:r>
        <w:rPr>
          <w:iCs/>
          <w:i/>
        </w:rPr>
        <w:t xml:space="preserve">Georgia Population and Demographics</w:t>
      </w:r>
      <w:r>
        <w:t xml:space="preserve">: The U.S. Census Bureau estimates Georgia to have a total population of 10,912,876 as of July 1, 2022, from extrapolating from the 2020 Decennial Census, which reported the State population at 10,711,937 allowing U.S. Census Bureau to infer growth in the State’s population of 190% with 51.1% identifying as female. A strong majority of the State’s population (91.2%) identify as one race alone, with 50.3% identifying as White, 30.8% identifying as Black or African American, 11.1% identifying as Hispanic or Latino, 5.5% identifying as Asian, 0.5% identifying as American Indian and Alaska Native, and 0.1% being Native Hawaiian and Other Pacific Islander. Within Georgia there are 4,092,467 households with an average of 2.6 persons per household.</w:t>
      </w:r>
    </w:p>
    <w:p>
      <w:pPr>
        <w:pStyle w:val="BodyText"/>
      </w:pPr>
      <w:r>
        <w:rPr>
          <w:iCs/>
          <w:i/>
        </w:rPr>
        <w:t xml:space="preserve">Fulton County Population and Demographics</w:t>
      </w:r>
      <w:r>
        <w:t xml:space="preserve">: The U.S. Census Bureau estimates Fulton County to have a total population of 1,079,105 as of July 1, 2023, from extrapolating from the 2020 Census, which reported the County population at 1,066,675 allowing the U.S. Census Bureau to infer an increase in the County’s population of 1.2% with 51.4% identifying as female. A strong majority of the County’s population (97.6%) identifying as one race alone, with 45.1% identifying as Black or African American, 44% identifying as White, 8.2% identifying as Hispanic or Latino, 8.2% identifying as Asian, and 0.3% identifying as American Indian and Alaska Native.</w:t>
      </w:r>
    </w:p>
    <w:p>
      <w:pPr>
        <w:pStyle w:val="BodyText"/>
      </w:pPr>
      <w:r>
        <w:rPr>
          <w:iCs/>
          <w:i/>
        </w:rPr>
        <w:t xml:space="preserve">City of Atlanta, GA Demographics</w:t>
      </w:r>
      <w:r>
        <w:t xml:space="preserve">: The U.S. Census Bureau estimates the City of Atlanta to have a total population of 510,823 as of July 1, 2023, from extrapolating from the 2020 Census, which reported the County population at 498,736 allowing the U.S. Census Bureau to infer an increase in the City’s population of 2.4% with 50.6% identifying as female. A strong majority of the City’s population (95.3%) identifying as one race alone, with 47.6% identifying as Black or African American, 40.8% identifying as White, 5.4% identifying as Hispanic or Latino, 4.9% identifying as Asian, and 0.3% identifying as American Indian and Alaska Native. The City’s median household income reported at $77,655 and an employment rate of 67.2% compared with the employment rate of 62.9% for the State of GA. The median household income in the United States was $75,149 in 2022 dollars.</w:t>
      </w:r>
    </w:p>
    <w:p>
      <w:pPr>
        <w:pStyle w:val="BodyText"/>
      </w:pPr>
      <w:r>
        <w:rPr>
          <w:iCs/>
          <w:i/>
        </w:rPr>
        <w:t xml:space="preserve">Utoy Creek Watershed Demographics</w:t>
      </w:r>
      <w:r>
        <w:t xml:space="preserve">: The Utoy Creek Watershed overlaps with 40 census tracts as delineated by the 2020 Census. Figure 3 below and its corresponding Tables 24-27 depict these Utoy Creek Watershed 2020 Census Tracts’ population and population density profile, age and gender profile, ethnic profile, and income, employment and poverty profile.</w:t>
      </w:r>
    </w:p>
    <w:p>
      <w:pPr>
        <w:pStyle w:val="BodyText"/>
      </w:pPr>
      <w:r>
        <w:rPr>
          <w:iCs/>
          <w:i/>
        </w:rPr>
        <w:t xml:space="preserve">Utoy Creek Demographics for Underserved Communities</w:t>
      </w:r>
      <w:r>
        <w:t xml:space="preserve">: The Climate and Economic Justice and the Environmental Protection Agency EJ Screen Mapping Tool was used to identify 36 communities within a one-mile radius located along the Utoy Creek area. See Appendix E for additional demographics and a community profile.</w:t>
      </w:r>
    </w:p>
    <w:p>
      <w:pPr>
        <w:pStyle w:val="CaptionedFigure"/>
      </w:pPr>
      <w:r>
        <w:drawing>
          <wp:inline>
            <wp:extent cx="5334000" cy="3752605"/>
            <wp:effectExtent b="0" l="0" r="0" t="0"/>
            <wp:docPr descr="Figure 13. Map of 2020 census tract boundaries in the Utoy Creek Watershed. There are 40 census tracts that overlap the watershed." title="" id="88" name="Picture"/>
            <a:graphic>
              <a:graphicData uri="http://schemas.openxmlformats.org/drawingml/2006/picture">
                <pic:pic>
                  <pic:nvPicPr>
                    <pic:cNvPr descr="Utoy_Census_Tracts.png" id="89" name="Picture"/>
                    <pic:cNvPicPr>
                      <a:picLocks noChangeArrowheads="1" noChangeAspect="1"/>
                    </pic:cNvPicPr>
                  </pic:nvPicPr>
                  <pic:blipFill>
                    <a:blip r:embed="rId87"/>
                    <a:stretch>
                      <a:fillRect/>
                    </a:stretch>
                  </pic:blipFill>
                  <pic:spPr bwMode="auto">
                    <a:xfrm>
                      <a:off x="0" y="0"/>
                      <a:ext cx="5334000" cy="3752605"/>
                    </a:xfrm>
                    <a:prstGeom prst="rect">
                      <a:avLst/>
                    </a:prstGeom>
                    <a:noFill/>
                    <a:ln w="9525">
                      <a:noFill/>
                      <a:headEnd/>
                      <a:tailEnd/>
                    </a:ln>
                  </pic:spPr>
                </pic:pic>
              </a:graphicData>
            </a:graphic>
          </wp:inline>
        </w:drawing>
      </w:r>
    </w:p>
    <w:p>
      <w:pPr>
        <w:pStyle w:val="ImageCaption"/>
      </w:pPr>
      <w:r>
        <w:rPr>
          <w:iCs/>
          <w:i/>
        </w:rPr>
        <w:t xml:space="preserve">Figure 13. Map of 2020 census tract boundaries in the Utoy Creek Watershed. There are 40 census tracts that overlap the watershed.</w:t>
      </w:r>
    </w:p>
    <w:p>
      <w:pPr>
        <w:pStyle w:val="TableCaption"/>
      </w:pPr>
      <w:r>
        <w:t xml:space="preserve">Table 24. Utoy Creek watershed census tracts population and density. Data from U.S. Census Bureau, 2020 Census Demographic Profile and U.S. Census Bureau 2023 Geographic Information Table.</w:t>
      </w:r>
    </w:p>
    <w:tbl>
      <w:tblPr>
        <w:tblStyle w:val="Table"/>
        <w:tblW w:type="pct" w:w="5000"/>
        <w:tblLook w:firstRow="1" w:lastRow="0" w:firstColumn="0" w:lastColumn="0" w:noHBand="0" w:noVBand="0" w:val="0020"/>
        <w:jc w:val="start"/>
        <w:tblCaption w:val="Table 24. Utoy Creek watershed census tracts population and density. Data from U.S. Census Bureau, 2020 Census Demographic Profile and U.S. Census Bureau 2023 Geographic Information Table."/>
      </w:tblPr>
      <w:tblGrid>
        <w:gridCol w:w="1245"/>
        <w:gridCol w:w="1512"/>
        <w:gridCol w:w="1690"/>
        <w:gridCol w:w="3470"/>
      </w:tblGrid>
      <w:tr>
        <w:trPr>
          <w:tblHeader w:val="true"/>
        </w:trPr>
        <w:tc>
          <w:tcPr/>
          <w:p>
            <w:pPr>
              <w:pStyle w:val="Compact"/>
              <w:jc w:val="center"/>
            </w:pPr>
            <w:r>
              <w:t xml:space="preserve">Census Tract</w:t>
            </w:r>
          </w:p>
        </w:tc>
        <w:tc>
          <w:tcPr/>
          <w:p>
            <w:pPr>
              <w:pStyle w:val="Compact"/>
              <w:jc w:val="center"/>
            </w:pPr>
            <w:r>
              <w:t xml:space="preserve">Area (sq miles)</w:t>
            </w:r>
          </w:p>
        </w:tc>
        <w:tc>
          <w:tcPr/>
          <w:p>
            <w:pPr>
              <w:pStyle w:val="Compact"/>
              <w:jc w:val="center"/>
            </w:pPr>
            <w:r>
              <w:t xml:space="preserve">Population (2020)</w:t>
            </w:r>
          </w:p>
        </w:tc>
        <w:tc>
          <w:tcPr/>
          <w:p>
            <w:pPr>
              <w:pStyle w:val="Compact"/>
              <w:jc w:val="center"/>
            </w:pPr>
            <w:r>
              <w:t xml:space="preserve">Population Density per Sq Mile (2020)</w:t>
            </w:r>
          </w:p>
        </w:tc>
      </w:tr>
      <w:tr>
        <w:tc>
          <w:tcPr/>
          <w:p>
            <w:pPr>
              <w:pStyle w:val="Compact"/>
              <w:jc w:val="center"/>
            </w:pPr>
            <w:r>
              <w:t xml:space="preserve">Tract 40</w:t>
            </w:r>
          </w:p>
        </w:tc>
        <w:tc>
          <w:tcPr/>
          <w:p>
            <w:pPr>
              <w:pStyle w:val="Compact"/>
              <w:jc w:val="center"/>
            </w:pPr>
            <w:r>
              <w:t xml:space="preserve">0.622</w:t>
            </w:r>
          </w:p>
        </w:tc>
        <w:tc>
          <w:tcPr/>
          <w:p>
            <w:pPr>
              <w:pStyle w:val="Compact"/>
              <w:jc w:val="center"/>
            </w:pPr>
            <w:r>
              <w:t xml:space="preserve">2,325</w:t>
            </w:r>
          </w:p>
        </w:tc>
        <w:tc>
          <w:tcPr/>
          <w:p>
            <w:pPr>
              <w:pStyle w:val="Compact"/>
              <w:jc w:val="center"/>
            </w:pPr>
            <w:r>
              <w:t xml:space="preserve">3,738</w:t>
            </w:r>
          </w:p>
        </w:tc>
      </w:tr>
      <w:tr>
        <w:tc>
          <w:tcPr/>
          <w:p>
            <w:pPr>
              <w:pStyle w:val="Compact"/>
              <w:jc w:val="center"/>
            </w:pPr>
            <w:r>
              <w:t xml:space="preserve">Tract 41</w:t>
            </w:r>
          </w:p>
        </w:tc>
        <w:tc>
          <w:tcPr/>
          <w:p>
            <w:pPr>
              <w:pStyle w:val="Compact"/>
              <w:jc w:val="center"/>
            </w:pPr>
            <w:r>
              <w:t xml:space="preserve">0.487</w:t>
            </w:r>
          </w:p>
        </w:tc>
        <w:tc>
          <w:tcPr/>
          <w:p>
            <w:pPr>
              <w:pStyle w:val="Compact"/>
              <w:jc w:val="center"/>
            </w:pPr>
            <w:r>
              <w:t xml:space="preserve">1,949</w:t>
            </w:r>
          </w:p>
        </w:tc>
        <w:tc>
          <w:tcPr/>
          <w:p>
            <w:pPr>
              <w:pStyle w:val="Compact"/>
              <w:jc w:val="center"/>
            </w:pPr>
            <w:r>
              <w:t xml:space="preserve">4,002</w:t>
            </w:r>
          </w:p>
        </w:tc>
      </w:tr>
      <w:tr>
        <w:tc>
          <w:tcPr/>
          <w:p>
            <w:pPr>
              <w:pStyle w:val="Compact"/>
              <w:jc w:val="center"/>
            </w:pPr>
            <w:r>
              <w:t xml:space="preserve">Tract 42</w:t>
            </w:r>
          </w:p>
        </w:tc>
        <w:tc>
          <w:tcPr/>
          <w:p>
            <w:pPr>
              <w:pStyle w:val="Compact"/>
              <w:jc w:val="center"/>
            </w:pPr>
            <w:r>
              <w:t xml:space="preserve">0.477</w:t>
            </w:r>
          </w:p>
        </w:tc>
        <w:tc>
          <w:tcPr/>
          <w:p>
            <w:pPr>
              <w:pStyle w:val="Compact"/>
              <w:jc w:val="center"/>
            </w:pPr>
            <w:r>
              <w:t xml:space="preserve">2,443</w:t>
            </w:r>
          </w:p>
        </w:tc>
        <w:tc>
          <w:tcPr/>
          <w:p>
            <w:pPr>
              <w:pStyle w:val="Compact"/>
              <w:jc w:val="center"/>
            </w:pPr>
            <w:r>
              <w:t xml:space="preserve">5,122</w:t>
            </w:r>
          </w:p>
        </w:tc>
      </w:tr>
      <w:tr>
        <w:tc>
          <w:tcPr/>
          <w:p>
            <w:pPr>
              <w:pStyle w:val="Compact"/>
              <w:jc w:val="center"/>
            </w:pPr>
            <w:r>
              <w:t xml:space="preserve">Tract 58</w:t>
            </w:r>
          </w:p>
        </w:tc>
        <w:tc>
          <w:tcPr/>
          <w:p>
            <w:pPr>
              <w:pStyle w:val="Compact"/>
              <w:jc w:val="center"/>
            </w:pPr>
            <w:r>
              <w:t xml:space="preserve">0.485</w:t>
            </w:r>
          </w:p>
        </w:tc>
        <w:tc>
          <w:tcPr/>
          <w:p>
            <w:pPr>
              <w:pStyle w:val="Compact"/>
              <w:jc w:val="center"/>
            </w:pPr>
            <w:r>
              <w:t xml:space="preserve">1,528</w:t>
            </w:r>
          </w:p>
        </w:tc>
        <w:tc>
          <w:tcPr/>
          <w:p>
            <w:pPr>
              <w:pStyle w:val="Compact"/>
              <w:jc w:val="center"/>
            </w:pPr>
            <w:r>
              <w:t xml:space="preserve">3,151</w:t>
            </w:r>
          </w:p>
        </w:tc>
      </w:tr>
      <w:tr>
        <w:tc>
          <w:tcPr/>
          <w:p>
            <w:pPr>
              <w:pStyle w:val="Compact"/>
              <w:jc w:val="center"/>
            </w:pPr>
            <w:r>
              <w:t xml:space="preserve">Tract 60</w:t>
            </w:r>
          </w:p>
        </w:tc>
        <w:tc>
          <w:tcPr/>
          <w:p>
            <w:pPr>
              <w:pStyle w:val="Compact"/>
              <w:jc w:val="center"/>
            </w:pPr>
            <w:r>
              <w:t xml:space="preserve">0.605</w:t>
            </w:r>
          </w:p>
        </w:tc>
        <w:tc>
          <w:tcPr/>
          <w:p>
            <w:pPr>
              <w:pStyle w:val="Compact"/>
              <w:jc w:val="center"/>
            </w:pPr>
            <w:r>
              <w:t xml:space="preserve">3,140</w:t>
            </w:r>
          </w:p>
        </w:tc>
        <w:tc>
          <w:tcPr/>
          <w:p>
            <w:pPr>
              <w:pStyle w:val="Compact"/>
              <w:jc w:val="center"/>
            </w:pPr>
            <w:r>
              <w:t xml:space="preserve">5,190</w:t>
            </w:r>
          </w:p>
        </w:tc>
      </w:tr>
      <w:tr>
        <w:tc>
          <w:tcPr/>
          <w:p>
            <w:pPr>
              <w:pStyle w:val="Compact"/>
              <w:jc w:val="center"/>
            </w:pPr>
            <w:r>
              <w:t xml:space="preserve">Tract 61</w:t>
            </w:r>
          </w:p>
        </w:tc>
        <w:tc>
          <w:tcPr/>
          <w:p>
            <w:pPr>
              <w:pStyle w:val="Compact"/>
              <w:jc w:val="center"/>
            </w:pPr>
            <w:r>
              <w:t xml:space="preserve">0.868</w:t>
            </w:r>
          </w:p>
        </w:tc>
        <w:tc>
          <w:tcPr/>
          <w:p>
            <w:pPr>
              <w:pStyle w:val="Compact"/>
              <w:jc w:val="center"/>
            </w:pPr>
            <w:r>
              <w:t xml:space="preserve">3,269</w:t>
            </w:r>
          </w:p>
        </w:tc>
        <w:tc>
          <w:tcPr/>
          <w:p>
            <w:pPr>
              <w:pStyle w:val="Compact"/>
              <w:jc w:val="center"/>
            </w:pPr>
            <w:r>
              <w:t xml:space="preserve">3,766</w:t>
            </w:r>
          </w:p>
        </w:tc>
      </w:tr>
      <w:tr>
        <w:tc>
          <w:tcPr/>
          <w:p>
            <w:pPr>
              <w:pStyle w:val="Compact"/>
              <w:jc w:val="center"/>
            </w:pPr>
            <w:r>
              <w:t xml:space="preserve">Tract 62</w:t>
            </w:r>
          </w:p>
        </w:tc>
        <w:tc>
          <w:tcPr/>
          <w:p>
            <w:pPr>
              <w:pStyle w:val="Compact"/>
              <w:jc w:val="center"/>
            </w:pPr>
            <w:r>
              <w:t xml:space="preserve">0.403</w:t>
            </w:r>
          </w:p>
        </w:tc>
        <w:tc>
          <w:tcPr/>
          <w:p>
            <w:pPr>
              <w:pStyle w:val="Compact"/>
              <w:jc w:val="center"/>
            </w:pPr>
            <w:r>
              <w:t xml:space="preserve">1,253</w:t>
            </w:r>
          </w:p>
        </w:tc>
        <w:tc>
          <w:tcPr/>
          <w:p>
            <w:pPr>
              <w:pStyle w:val="Compact"/>
              <w:jc w:val="center"/>
            </w:pPr>
            <w:r>
              <w:t xml:space="preserve">3,109</w:t>
            </w:r>
          </w:p>
        </w:tc>
      </w:tr>
      <w:tr>
        <w:tc>
          <w:tcPr/>
          <w:p>
            <w:pPr>
              <w:pStyle w:val="Compact"/>
              <w:jc w:val="center"/>
            </w:pPr>
            <w:r>
              <w:t xml:space="preserve">Tract 65</w:t>
            </w:r>
          </w:p>
        </w:tc>
        <w:tc>
          <w:tcPr/>
          <w:p>
            <w:pPr>
              <w:pStyle w:val="Compact"/>
              <w:jc w:val="center"/>
            </w:pPr>
            <w:r>
              <w:t xml:space="preserve">1.270</w:t>
            </w:r>
          </w:p>
        </w:tc>
        <w:tc>
          <w:tcPr/>
          <w:p>
            <w:pPr>
              <w:pStyle w:val="Compact"/>
              <w:jc w:val="center"/>
            </w:pPr>
            <w:r>
              <w:t xml:space="preserve">3,697</w:t>
            </w:r>
          </w:p>
        </w:tc>
        <w:tc>
          <w:tcPr/>
          <w:p>
            <w:pPr>
              <w:pStyle w:val="Compact"/>
              <w:jc w:val="center"/>
            </w:pPr>
            <w:r>
              <w:t xml:space="preserve">2,911</w:t>
            </w:r>
          </w:p>
        </w:tc>
      </w:tr>
      <w:tr>
        <w:tc>
          <w:tcPr/>
          <w:p>
            <w:pPr>
              <w:pStyle w:val="Compact"/>
              <w:jc w:val="center"/>
            </w:pPr>
            <w:r>
              <w:t xml:space="preserve">Tract 66.01</w:t>
            </w:r>
          </w:p>
        </w:tc>
        <w:tc>
          <w:tcPr/>
          <w:p>
            <w:pPr>
              <w:pStyle w:val="Compact"/>
              <w:jc w:val="center"/>
            </w:pPr>
            <w:r>
              <w:t xml:space="preserve">0.745</w:t>
            </w:r>
          </w:p>
        </w:tc>
        <w:tc>
          <w:tcPr/>
          <w:p>
            <w:pPr>
              <w:pStyle w:val="Compact"/>
              <w:jc w:val="center"/>
            </w:pPr>
            <w:r>
              <w:t xml:space="preserve">2,034</w:t>
            </w:r>
          </w:p>
        </w:tc>
        <w:tc>
          <w:tcPr/>
          <w:p>
            <w:pPr>
              <w:pStyle w:val="Compact"/>
              <w:jc w:val="center"/>
            </w:pPr>
            <w:r>
              <w:t xml:space="preserve">2,730</w:t>
            </w:r>
          </w:p>
        </w:tc>
      </w:tr>
      <w:tr>
        <w:tc>
          <w:tcPr/>
          <w:p>
            <w:pPr>
              <w:pStyle w:val="Compact"/>
              <w:jc w:val="center"/>
            </w:pPr>
            <w:r>
              <w:t xml:space="preserve">Tract 66.02</w:t>
            </w:r>
          </w:p>
        </w:tc>
        <w:tc>
          <w:tcPr/>
          <w:p>
            <w:pPr>
              <w:pStyle w:val="Compact"/>
              <w:jc w:val="center"/>
            </w:pPr>
            <w:r>
              <w:t xml:space="preserve">0.244</w:t>
            </w:r>
          </w:p>
        </w:tc>
        <w:tc>
          <w:tcPr/>
          <w:p>
            <w:pPr>
              <w:pStyle w:val="Compact"/>
              <w:jc w:val="center"/>
            </w:pPr>
            <w:r>
              <w:t xml:space="preserve">1,050</w:t>
            </w:r>
          </w:p>
        </w:tc>
        <w:tc>
          <w:tcPr/>
          <w:p>
            <w:pPr>
              <w:pStyle w:val="Compact"/>
              <w:jc w:val="center"/>
            </w:pPr>
            <w:r>
              <w:t xml:space="preserve">4,303</w:t>
            </w:r>
          </w:p>
        </w:tc>
      </w:tr>
      <w:tr>
        <w:tc>
          <w:tcPr/>
          <w:p>
            <w:pPr>
              <w:pStyle w:val="Compact"/>
              <w:jc w:val="center"/>
            </w:pPr>
            <w:r>
              <w:t xml:space="preserve">Tract 75</w:t>
            </w:r>
          </w:p>
        </w:tc>
        <w:tc>
          <w:tcPr/>
          <w:p>
            <w:pPr>
              <w:pStyle w:val="Compact"/>
              <w:jc w:val="center"/>
            </w:pPr>
            <w:r>
              <w:t xml:space="preserve">1.284</w:t>
            </w:r>
          </w:p>
        </w:tc>
        <w:tc>
          <w:tcPr/>
          <w:p>
            <w:pPr>
              <w:pStyle w:val="Compact"/>
              <w:jc w:val="center"/>
            </w:pPr>
            <w:r>
              <w:t xml:space="preserve">3,447</w:t>
            </w:r>
          </w:p>
        </w:tc>
        <w:tc>
          <w:tcPr/>
          <w:p>
            <w:pPr>
              <w:pStyle w:val="Compact"/>
              <w:jc w:val="center"/>
            </w:pPr>
            <w:r>
              <w:t xml:space="preserve">2,685</w:t>
            </w:r>
          </w:p>
        </w:tc>
      </w:tr>
      <w:tr>
        <w:tc>
          <w:tcPr/>
          <w:p>
            <w:pPr>
              <w:pStyle w:val="Compact"/>
              <w:jc w:val="center"/>
            </w:pPr>
            <w:r>
              <w:t xml:space="preserve">Tract 76.02</w:t>
            </w:r>
          </w:p>
        </w:tc>
        <w:tc>
          <w:tcPr/>
          <w:p>
            <w:pPr>
              <w:pStyle w:val="Compact"/>
              <w:jc w:val="center"/>
            </w:pPr>
            <w:r>
              <w:t xml:space="preserve">1.301</w:t>
            </w:r>
          </w:p>
        </w:tc>
        <w:tc>
          <w:tcPr/>
          <w:p>
            <w:pPr>
              <w:pStyle w:val="Compact"/>
              <w:jc w:val="center"/>
            </w:pPr>
            <w:r>
              <w:t xml:space="preserve">2,309</w:t>
            </w:r>
          </w:p>
        </w:tc>
        <w:tc>
          <w:tcPr/>
          <w:p>
            <w:pPr>
              <w:pStyle w:val="Compact"/>
              <w:jc w:val="center"/>
            </w:pPr>
            <w:r>
              <w:t xml:space="preserve">1,775</w:t>
            </w:r>
          </w:p>
        </w:tc>
      </w:tr>
      <w:tr>
        <w:tc>
          <w:tcPr/>
          <w:p>
            <w:pPr>
              <w:pStyle w:val="Compact"/>
              <w:jc w:val="center"/>
            </w:pPr>
            <w:r>
              <w:t xml:space="preserve">Tract 76.03</w:t>
            </w:r>
          </w:p>
        </w:tc>
        <w:tc>
          <w:tcPr/>
          <w:p>
            <w:pPr>
              <w:pStyle w:val="Compact"/>
              <w:jc w:val="center"/>
            </w:pPr>
            <w:r>
              <w:t xml:space="preserve">1.220</w:t>
            </w:r>
          </w:p>
        </w:tc>
        <w:tc>
          <w:tcPr/>
          <w:p>
            <w:pPr>
              <w:pStyle w:val="Compact"/>
              <w:jc w:val="center"/>
            </w:pPr>
            <w:r>
              <w:t xml:space="preserve">3,979</w:t>
            </w:r>
          </w:p>
        </w:tc>
        <w:tc>
          <w:tcPr/>
          <w:p>
            <w:pPr>
              <w:pStyle w:val="Compact"/>
              <w:jc w:val="center"/>
            </w:pPr>
            <w:r>
              <w:t xml:space="preserve">3,261</w:t>
            </w:r>
          </w:p>
        </w:tc>
      </w:tr>
      <w:tr>
        <w:tc>
          <w:tcPr/>
          <w:p>
            <w:pPr>
              <w:pStyle w:val="Compact"/>
              <w:jc w:val="center"/>
            </w:pPr>
            <w:r>
              <w:t xml:space="preserve">Tract 76.04</w:t>
            </w:r>
          </w:p>
        </w:tc>
        <w:tc>
          <w:tcPr/>
          <w:p>
            <w:pPr>
              <w:pStyle w:val="Compact"/>
              <w:jc w:val="center"/>
            </w:pPr>
            <w:r>
              <w:t xml:space="preserve">0.422</w:t>
            </w:r>
          </w:p>
        </w:tc>
        <w:tc>
          <w:tcPr/>
          <w:p>
            <w:pPr>
              <w:pStyle w:val="Compact"/>
              <w:jc w:val="center"/>
            </w:pPr>
            <w:r>
              <w:t xml:space="preserve">3,191</w:t>
            </w:r>
          </w:p>
        </w:tc>
        <w:tc>
          <w:tcPr/>
          <w:p>
            <w:pPr>
              <w:pStyle w:val="Compact"/>
              <w:jc w:val="center"/>
            </w:pPr>
            <w:r>
              <w:t xml:space="preserve">7,562</w:t>
            </w:r>
          </w:p>
        </w:tc>
      </w:tr>
      <w:tr>
        <w:tc>
          <w:tcPr/>
          <w:p>
            <w:pPr>
              <w:pStyle w:val="Compact"/>
              <w:jc w:val="center"/>
            </w:pPr>
            <w:r>
              <w:t xml:space="preserve">Tract 77.03</w:t>
            </w:r>
          </w:p>
        </w:tc>
        <w:tc>
          <w:tcPr/>
          <w:p>
            <w:pPr>
              <w:pStyle w:val="Compact"/>
              <w:jc w:val="center"/>
            </w:pPr>
            <w:r>
              <w:t xml:space="preserve">1.748</w:t>
            </w:r>
          </w:p>
        </w:tc>
        <w:tc>
          <w:tcPr/>
          <w:p>
            <w:pPr>
              <w:pStyle w:val="Compact"/>
              <w:jc w:val="center"/>
            </w:pPr>
            <w:r>
              <w:t xml:space="preserve">3,869</w:t>
            </w:r>
          </w:p>
        </w:tc>
        <w:tc>
          <w:tcPr/>
          <w:p>
            <w:pPr>
              <w:pStyle w:val="Compact"/>
              <w:jc w:val="center"/>
            </w:pPr>
            <w:r>
              <w:t xml:space="preserve">2,213</w:t>
            </w:r>
          </w:p>
        </w:tc>
      </w:tr>
      <w:tr>
        <w:tc>
          <w:tcPr/>
          <w:p>
            <w:pPr>
              <w:pStyle w:val="Compact"/>
              <w:jc w:val="center"/>
            </w:pPr>
            <w:r>
              <w:t xml:space="preserve">Tract 77.05</w:t>
            </w:r>
          </w:p>
        </w:tc>
        <w:tc>
          <w:tcPr/>
          <w:p>
            <w:pPr>
              <w:pStyle w:val="Compact"/>
              <w:jc w:val="center"/>
            </w:pPr>
            <w:r>
              <w:t xml:space="preserve">1.250</w:t>
            </w:r>
          </w:p>
        </w:tc>
        <w:tc>
          <w:tcPr/>
          <w:p>
            <w:pPr>
              <w:pStyle w:val="Compact"/>
              <w:jc w:val="center"/>
            </w:pPr>
            <w:r>
              <w:t xml:space="preserve">3,969</w:t>
            </w:r>
          </w:p>
        </w:tc>
        <w:tc>
          <w:tcPr/>
          <w:p>
            <w:pPr>
              <w:pStyle w:val="Compact"/>
              <w:jc w:val="center"/>
            </w:pPr>
            <w:r>
              <w:t xml:space="preserve">3,175</w:t>
            </w:r>
          </w:p>
        </w:tc>
      </w:tr>
      <w:tr>
        <w:tc>
          <w:tcPr/>
          <w:p>
            <w:pPr>
              <w:pStyle w:val="Compact"/>
              <w:jc w:val="center"/>
            </w:pPr>
            <w:r>
              <w:t xml:space="preserve">Tract 77.07</w:t>
            </w:r>
          </w:p>
        </w:tc>
        <w:tc>
          <w:tcPr/>
          <w:p>
            <w:pPr>
              <w:pStyle w:val="Compact"/>
              <w:jc w:val="center"/>
            </w:pPr>
            <w:r>
              <w:t xml:space="preserve">1.319</w:t>
            </w:r>
          </w:p>
        </w:tc>
        <w:tc>
          <w:tcPr/>
          <w:p>
            <w:pPr>
              <w:pStyle w:val="Compact"/>
              <w:jc w:val="center"/>
            </w:pPr>
            <w:r>
              <w:t xml:space="preserve">2,225</w:t>
            </w:r>
          </w:p>
        </w:tc>
        <w:tc>
          <w:tcPr/>
          <w:p>
            <w:pPr>
              <w:pStyle w:val="Compact"/>
              <w:jc w:val="center"/>
            </w:pPr>
            <w:r>
              <w:t xml:space="preserve">1,687</w:t>
            </w:r>
          </w:p>
        </w:tc>
      </w:tr>
      <w:tr>
        <w:tc>
          <w:tcPr/>
          <w:p>
            <w:pPr>
              <w:pStyle w:val="Compact"/>
              <w:jc w:val="center"/>
            </w:pPr>
            <w:r>
              <w:t xml:space="preserve">Tract 77.08</w:t>
            </w:r>
          </w:p>
        </w:tc>
        <w:tc>
          <w:tcPr/>
          <w:p>
            <w:pPr>
              <w:pStyle w:val="Compact"/>
              <w:jc w:val="center"/>
            </w:pPr>
            <w:r>
              <w:t xml:space="preserve">1.293</w:t>
            </w:r>
          </w:p>
        </w:tc>
        <w:tc>
          <w:tcPr/>
          <w:p>
            <w:pPr>
              <w:pStyle w:val="Compact"/>
              <w:jc w:val="center"/>
            </w:pPr>
            <w:r>
              <w:t xml:space="preserve">3,283</w:t>
            </w:r>
          </w:p>
        </w:tc>
        <w:tc>
          <w:tcPr/>
          <w:p>
            <w:pPr>
              <w:pStyle w:val="Compact"/>
              <w:jc w:val="center"/>
            </w:pPr>
            <w:r>
              <w:t xml:space="preserve">2,539</w:t>
            </w:r>
          </w:p>
        </w:tc>
      </w:tr>
      <w:tr>
        <w:tc>
          <w:tcPr/>
          <w:p>
            <w:pPr>
              <w:pStyle w:val="Compact"/>
              <w:jc w:val="center"/>
            </w:pPr>
            <w:r>
              <w:t xml:space="preserve">Tract 77.11</w:t>
            </w:r>
          </w:p>
        </w:tc>
        <w:tc>
          <w:tcPr/>
          <w:p>
            <w:pPr>
              <w:pStyle w:val="Compact"/>
              <w:jc w:val="center"/>
            </w:pPr>
            <w:r>
              <w:t xml:space="preserve">0.903</w:t>
            </w:r>
          </w:p>
        </w:tc>
        <w:tc>
          <w:tcPr/>
          <w:p>
            <w:pPr>
              <w:pStyle w:val="Compact"/>
              <w:jc w:val="center"/>
            </w:pPr>
            <w:r>
              <w:t xml:space="preserve">2,550</w:t>
            </w:r>
          </w:p>
        </w:tc>
        <w:tc>
          <w:tcPr/>
          <w:p>
            <w:pPr>
              <w:pStyle w:val="Compact"/>
              <w:jc w:val="center"/>
            </w:pPr>
            <w:r>
              <w:t xml:space="preserve">2,824</w:t>
            </w:r>
          </w:p>
        </w:tc>
      </w:tr>
      <w:tr>
        <w:tc>
          <w:tcPr/>
          <w:p>
            <w:pPr>
              <w:pStyle w:val="Compact"/>
              <w:jc w:val="center"/>
            </w:pPr>
            <w:r>
              <w:t xml:space="preserve">Tract 78.05</w:t>
            </w:r>
          </w:p>
        </w:tc>
        <w:tc>
          <w:tcPr/>
          <w:p>
            <w:pPr>
              <w:pStyle w:val="Compact"/>
              <w:jc w:val="center"/>
            </w:pPr>
            <w:r>
              <w:t xml:space="preserve">5.817</w:t>
            </w:r>
          </w:p>
        </w:tc>
        <w:tc>
          <w:tcPr/>
          <w:p>
            <w:pPr>
              <w:pStyle w:val="Compact"/>
              <w:jc w:val="center"/>
            </w:pPr>
            <w:r>
              <w:t xml:space="preserve">3,780</w:t>
            </w:r>
          </w:p>
        </w:tc>
        <w:tc>
          <w:tcPr/>
          <w:p>
            <w:pPr>
              <w:pStyle w:val="Compact"/>
              <w:jc w:val="center"/>
            </w:pPr>
            <w:r>
              <w:t xml:space="preserve">650</w:t>
            </w:r>
          </w:p>
        </w:tc>
      </w:tr>
      <w:tr>
        <w:tc>
          <w:tcPr/>
          <w:p>
            <w:pPr>
              <w:pStyle w:val="Compact"/>
              <w:jc w:val="center"/>
            </w:pPr>
            <w:r>
              <w:t xml:space="preserve">Tract 78.06</w:t>
            </w:r>
          </w:p>
        </w:tc>
        <w:tc>
          <w:tcPr/>
          <w:p>
            <w:pPr>
              <w:pStyle w:val="Compact"/>
              <w:jc w:val="center"/>
            </w:pPr>
            <w:r>
              <w:t xml:space="preserve">1.905</w:t>
            </w:r>
          </w:p>
        </w:tc>
        <w:tc>
          <w:tcPr/>
          <w:p>
            <w:pPr>
              <w:pStyle w:val="Compact"/>
              <w:jc w:val="center"/>
            </w:pPr>
            <w:r>
              <w:t xml:space="preserve">5,390</w:t>
            </w:r>
          </w:p>
        </w:tc>
        <w:tc>
          <w:tcPr/>
          <w:p>
            <w:pPr>
              <w:pStyle w:val="Compact"/>
              <w:jc w:val="center"/>
            </w:pPr>
            <w:r>
              <w:t xml:space="preserve">2,829</w:t>
            </w:r>
          </w:p>
        </w:tc>
      </w:tr>
      <w:tr>
        <w:tc>
          <w:tcPr/>
          <w:p>
            <w:pPr>
              <w:pStyle w:val="Compact"/>
              <w:jc w:val="center"/>
            </w:pPr>
            <w:r>
              <w:t xml:space="preserve">Tract 78.07</w:t>
            </w:r>
          </w:p>
        </w:tc>
        <w:tc>
          <w:tcPr/>
          <w:p>
            <w:pPr>
              <w:pStyle w:val="Compact"/>
              <w:jc w:val="center"/>
            </w:pPr>
            <w:r>
              <w:t xml:space="preserve">1.119</w:t>
            </w:r>
          </w:p>
        </w:tc>
        <w:tc>
          <w:tcPr/>
          <w:p>
            <w:pPr>
              <w:pStyle w:val="Compact"/>
              <w:jc w:val="center"/>
            </w:pPr>
            <w:r>
              <w:t xml:space="preserve">2,619</w:t>
            </w:r>
          </w:p>
        </w:tc>
        <w:tc>
          <w:tcPr/>
          <w:p>
            <w:pPr>
              <w:pStyle w:val="Compact"/>
              <w:jc w:val="center"/>
            </w:pPr>
            <w:r>
              <w:t xml:space="preserve">2,340</w:t>
            </w:r>
          </w:p>
        </w:tc>
      </w:tr>
      <w:tr>
        <w:tc>
          <w:tcPr/>
          <w:p>
            <w:pPr>
              <w:pStyle w:val="Compact"/>
              <w:jc w:val="center"/>
            </w:pPr>
            <w:r>
              <w:t xml:space="preserve">Tract 78.08</w:t>
            </w:r>
          </w:p>
        </w:tc>
        <w:tc>
          <w:tcPr/>
          <w:p>
            <w:pPr>
              <w:pStyle w:val="Compact"/>
              <w:jc w:val="center"/>
            </w:pPr>
            <w:r>
              <w:t xml:space="preserve">0.630</w:t>
            </w:r>
          </w:p>
        </w:tc>
        <w:tc>
          <w:tcPr/>
          <w:p>
            <w:pPr>
              <w:pStyle w:val="Compact"/>
              <w:jc w:val="center"/>
            </w:pPr>
            <w:r>
              <w:t xml:space="preserve">3,749</w:t>
            </w:r>
          </w:p>
        </w:tc>
        <w:tc>
          <w:tcPr/>
          <w:p>
            <w:pPr>
              <w:pStyle w:val="Compact"/>
              <w:jc w:val="center"/>
            </w:pPr>
            <w:r>
              <w:t xml:space="preserve">5,951</w:t>
            </w:r>
          </w:p>
        </w:tc>
      </w:tr>
      <w:tr>
        <w:tc>
          <w:tcPr/>
          <w:p>
            <w:pPr>
              <w:pStyle w:val="Compact"/>
              <w:jc w:val="center"/>
            </w:pPr>
            <w:r>
              <w:t xml:space="preserve">Tract 78.09</w:t>
            </w:r>
          </w:p>
        </w:tc>
        <w:tc>
          <w:tcPr/>
          <w:p>
            <w:pPr>
              <w:pStyle w:val="Compact"/>
              <w:jc w:val="center"/>
            </w:pPr>
            <w:r>
              <w:t xml:space="preserve">2.786</w:t>
            </w:r>
          </w:p>
        </w:tc>
        <w:tc>
          <w:tcPr/>
          <w:p>
            <w:pPr>
              <w:pStyle w:val="Compact"/>
              <w:jc w:val="center"/>
            </w:pPr>
            <w:r>
              <w:t xml:space="preserve">4,380</w:t>
            </w:r>
          </w:p>
        </w:tc>
        <w:tc>
          <w:tcPr/>
          <w:p>
            <w:pPr>
              <w:pStyle w:val="Compact"/>
              <w:jc w:val="center"/>
            </w:pPr>
            <w:r>
              <w:t xml:space="preserve">1,572</w:t>
            </w:r>
          </w:p>
        </w:tc>
      </w:tr>
      <w:tr>
        <w:tc>
          <w:tcPr/>
          <w:p>
            <w:pPr>
              <w:pStyle w:val="Compact"/>
              <w:jc w:val="center"/>
            </w:pPr>
            <w:r>
              <w:t xml:space="preserve">Tract 78.10</w:t>
            </w:r>
          </w:p>
        </w:tc>
        <w:tc>
          <w:tcPr/>
          <w:p>
            <w:pPr>
              <w:pStyle w:val="Compact"/>
              <w:jc w:val="center"/>
            </w:pPr>
            <w:r>
              <w:t xml:space="preserve">2.378</w:t>
            </w:r>
          </w:p>
        </w:tc>
        <w:tc>
          <w:tcPr/>
          <w:p>
            <w:pPr>
              <w:pStyle w:val="Compact"/>
              <w:jc w:val="center"/>
            </w:pPr>
            <w:r>
              <w:t xml:space="preserve">4,498</w:t>
            </w:r>
          </w:p>
        </w:tc>
        <w:tc>
          <w:tcPr/>
          <w:p>
            <w:pPr>
              <w:pStyle w:val="Compact"/>
              <w:jc w:val="center"/>
            </w:pPr>
            <w:r>
              <w:t xml:space="preserve">1,892</w:t>
            </w:r>
          </w:p>
        </w:tc>
      </w:tr>
      <w:tr>
        <w:tc>
          <w:tcPr/>
          <w:p>
            <w:pPr>
              <w:pStyle w:val="Compact"/>
              <w:jc w:val="center"/>
            </w:pPr>
            <w:r>
              <w:t xml:space="preserve">Tract 79</w:t>
            </w:r>
          </w:p>
        </w:tc>
        <w:tc>
          <w:tcPr/>
          <w:p>
            <w:pPr>
              <w:pStyle w:val="Compact"/>
              <w:jc w:val="center"/>
            </w:pPr>
            <w:r>
              <w:t xml:space="preserve">3.263</w:t>
            </w:r>
          </w:p>
        </w:tc>
        <w:tc>
          <w:tcPr/>
          <w:p>
            <w:pPr>
              <w:pStyle w:val="Compact"/>
              <w:jc w:val="center"/>
            </w:pPr>
            <w:r>
              <w:t xml:space="preserve">5,067</w:t>
            </w:r>
          </w:p>
        </w:tc>
        <w:tc>
          <w:tcPr/>
          <w:p>
            <w:pPr>
              <w:pStyle w:val="Compact"/>
              <w:jc w:val="center"/>
            </w:pPr>
            <w:r>
              <w:t xml:space="preserve">1,553</w:t>
            </w:r>
          </w:p>
        </w:tc>
      </w:tr>
      <w:tr>
        <w:tc>
          <w:tcPr/>
          <w:p>
            <w:pPr>
              <w:pStyle w:val="Compact"/>
              <w:jc w:val="center"/>
            </w:pPr>
            <w:r>
              <w:t xml:space="preserve">Tract 80</w:t>
            </w:r>
          </w:p>
        </w:tc>
        <w:tc>
          <w:tcPr/>
          <w:p>
            <w:pPr>
              <w:pStyle w:val="Compact"/>
              <w:jc w:val="center"/>
            </w:pPr>
            <w:r>
              <w:t xml:space="preserve">2.283</w:t>
            </w:r>
          </w:p>
        </w:tc>
        <w:tc>
          <w:tcPr/>
          <w:p>
            <w:pPr>
              <w:pStyle w:val="Compact"/>
              <w:jc w:val="center"/>
            </w:pPr>
            <w:r>
              <w:t xml:space="preserve">4,672</w:t>
            </w:r>
          </w:p>
        </w:tc>
        <w:tc>
          <w:tcPr/>
          <w:p>
            <w:pPr>
              <w:pStyle w:val="Compact"/>
              <w:jc w:val="center"/>
            </w:pPr>
            <w:r>
              <w:t xml:space="preserve">2,046</w:t>
            </w:r>
          </w:p>
        </w:tc>
      </w:tr>
      <w:tr>
        <w:tc>
          <w:tcPr/>
          <w:p>
            <w:pPr>
              <w:pStyle w:val="Compact"/>
              <w:jc w:val="center"/>
            </w:pPr>
            <w:r>
              <w:t xml:space="preserve">Tract 81.03</w:t>
            </w:r>
          </w:p>
        </w:tc>
        <w:tc>
          <w:tcPr/>
          <w:p>
            <w:pPr>
              <w:pStyle w:val="Compact"/>
              <w:jc w:val="center"/>
            </w:pPr>
            <w:r>
              <w:t xml:space="preserve">0.993</w:t>
            </w:r>
          </w:p>
        </w:tc>
        <w:tc>
          <w:tcPr/>
          <w:p>
            <w:pPr>
              <w:pStyle w:val="Compact"/>
              <w:jc w:val="center"/>
            </w:pPr>
            <w:r>
              <w:t xml:space="preserve">4,361</w:t>
            </w:r>
          </w:p>
        </w:tc>
        <w:tc>
          <w:tcPr/>
          <w:p>
            <w:pPr>
              <w:pStyle w:val="Compact"/>
              <w:jc w:val="center"/>
            </w:pPr>
            <w:r>
              <w:t xml:space="preserve">4,392</w:t>
            </w:r>
          </w:p>
        </w:tc>
      </w:tr>
      <w:tr>
        <w:tc>
          <w:tcPr/>
          <w:p>
            <w:pPr>
              <w:pStyle w:val="Compact"/>
              <w:jc w:val="center"/>
            </w:pPr>
            <w:r>
              <w:t xml:space="preserve">Tract 81.04</w:t>
            </w:r>
          </w:p>
        </w:tc>
        <w:tc>
          <w:tcPr/>
          <w:p>
            <w:pPr>
              <w:pStyle w:val="Compact"/>
              <w:jc w:val="center"/>
            </w:pPr>
            <w:r>
              <w:t xml:space="preserve">2.141</w:t>
            </w:r>
          </w:p>
        </w:tc>
        <w:tc>
          <w:tcPr/>
          <w:p>
            <w:pPr>
              <w:pStyle w:val="Compact"/>
              <w:jc w:val="center"/>
            </w:pPr>
            <w:r>
              <w:t xml:space="preserve">3,413</w:t>
            </w:r>
          </w:p>
        </w:tc>
        <w:tc>
          <w:tcPr/>
          <w:p>
            <w:pPr>
              <w:pStyle w:val="Compact"/>
              <w:jc w:val="center"/>
            </w:pPr>
            <w:r>
              <w:t xml:space="preserve">1,594</w:t>
            </w:r>
          </w:p>
        </w:tc>
      </w:tr>
      <w:tr>
        <w:tc>
          <w:tcPr/>
          <w:p>
            <w:pPr>
              <w:pStyle w:val="Compact"/>
              <w:jc w:val="center"/>
            </w:pPr>
            <w:r>
              <w:t xml:space="preserve">Tract 82.04</w:t>
            </w:r>
          </w:p>
        </w:tc>
        <w:tc>
          <w:tcPr/>
          <w:p>
            <w:pPr>
              <w:pStyle w:val="Compact"/>
              <w:jc w:val="center"/>
            </w:pPr>
            <w:r>
              <w:t xml:space="preserve">1.263</w:t>
            </w:r>
          </w:p>
        </w:tc>
        <w:tc>
          <w:tcPr/>
          <w:p>
            <w:pPr>
              <w:pStyle w:val="Compact"/>
              <w:jc w:val="center"/>
            </w:pPr>
            <w:r>
              <w:t xml:space="preserve">3,260</w:t>
            </w:r>
          </w:p>
        </w:tc>
        <w:tc>
          <w:tcPr/>
          <w:p>
            <w:pPr>
              <w:pStyle w:val="Compact"/>
              <w:jc w:val="center"/>
            </w:pPr>
            <w:r>
              <w:t xml:space="preserve">2,581</w:t>
            </w:r>
          </w:p>
        </w:tc>
      </w:tr>
      <w:tr>
        <w:tc>
          <w:tcPr/>
          <w:p>
            <w:pPr>
              <w:pStyle w:val="Compact"/>
              <w:jc w:val="center"/>
            </w:pPr>
            <w:r>
              <w:t xml:space="preserve">Tract 103.05</w:t>
            </w:r>
          </w:p>
        </w:tc>
        <w:tc>
          <w:tcPr/>
          <w:p>
            <w:pPr>
              <w:pStyle w:val="Compact"/>
              <w:jc w:val="center"/>
            </w:pPr>
            <w:r>
              <w:t xml:space="preserve">3.367</w:t>
            </w:r>
          </w:p>
        </w:tc>
        <w:tc>
          <w:tcPr/>
          <w:p>
            <w:pPr>
              <w:pStyle w:val="Compact"/>
              <w:jc w:val="center"/>
            </w:pPr>
            <w:r>
              <w:t xml:space="preserve">4,307</w:t>
            </w:r>
          </w:p>
        </w:tc>
        <w:tc>
          <w:tcPr/>
          <w:p>
            <w:pPr>
              <w:pStyle w:val="Compact"/>
              <w:jc w:val="center"/>
            </w:pPr>
            <w:r>
              <w:t xml:space="preserve">1,279</w:t>
            </w:r>
          </w:p>
        </w:tc>
      </w:tr>
      <w:tr>
        <w:tc>
          <w:tcPr/>
          <w:p>
            <w:pPr>
              <w:pStyle w:val="Compact"/>
              <w:jc w:val="center"/>
            </w:pPr>
            <w:r>
              <w:t xml:space="preserve">Tract 103.12</w:t>
            </w:r>
          </w:p>
        </w:tc>
        <w:tc>
          <w:tcPr/>
          <w:p>
            <w:pPr>
              <w:pStyle w:val="Compact"/>
              <w:jc w:val="center"/>
            </w:pPr>
            <w:r>
              <w:t xml:space="preserve">3.224</w:t>
            </w:r>
          </w:p>
        </w:tc>
        <w:tc>
          <w:tcPr/>
          <w:p>
            <w:pPr>
              <w:pStyle w:val="Compact"/>
              <w:jc w:val="center"/>
            </w:pPr>
            <w:r>
              <w:t xml:space="preserve">3,336</w:t>
            </w:r>
          </w:p>
        </w:tc>
        <w:tc>
          <w:tcPr/>
          <w:p>
            <w:pPr>
              <w:pStyle w:val="Compact"/>
              <w:jc w:val="center"/>
            </w:pPr>
            <w:r>
              <w:t xml:space="preserve">1,035</w:t>
            </w:r>
          </w:p>
        </w:tc>
      </w:tr>
      <w:tr>
        <w:tc>
          <w:tcPr/>
          <w:p>
            <w:pPr>
              <w:pStyle w:val="Compact"/>
              <w:jc w:val="center"/>
            </w:pPr>
            <w:r>
              <w:t xml:space="preserve">Tract 103.13</w:t>
            </w:r>
          </w:p>
        </w:tc>
        <w:tc>
          <w:tcPr/>
          <w:p>
            <w:pPr>
              <w:pStyle w:val="Compact"/>
              <w:jc w:val="center"/>
            </w:pPr>
            <w:r>
              <w:t xml:space="preserve">7.011</w:t>
            </w:r>
          </w:p>
        </w:tc>
        <w:tc>
          <w:tcPr/>
          <w:p>
            <w:pPr>
              <w:pStyle w:val="Compact"/>
              <w:jc w:val="center"/>
            </w:pPr>
            <w:r>
              <w:t xml:space="preserve">3,931</w:t>
            </w:r>
          </w:p>
        </w:tc>
        <w:tc>
          <w:tcPr/>
          <w:p>
            <w:pPr>
              <w:pStyle w:val="Compact"/>
              <w:jc w:val="center"/>
            </w:pPr>
            <w:r>
              <w:t xml:space="preserve">561</w:t>
            </w:r>
          </w:p>
        </w:tc>
      </w:tr>
      <w:tr>
        <w:tc>
          <w:tcPr/>
          <w:p>
            <w:pPr>
              <w:pStyle w:val="Compact"/>
              <w:jc w:val="center"/>
            </w:pPr>
            <w:r>
              <w:t xml:space="preserve">Tract 111</w:t>
            </w:r>
          </w:p>
        </w:tc>
        <w:tc>
          <w:tcPr/>
          <w:p>
            <w:pPr>
              <w:pStyle w:val="Compact"/>
              <w:jc w:val="center"/>
            </w:pPr>
            <w:r>
              <w:t xml:space="preserve">1.333</w:t>
            </w:r>
          </w:p>
        </w:tc>
        <w:tc>
          <w:tcPr/>
          <w:p>
            <w:pPr>
              <w:pStyle w:val="Compact"/>
              <w:jc w:val="center"/>
            </w:pPr>
            <w:r>
              <w:t xml:space="preserve">2,524</w:t>
            </w:r>
          </w:p>
        </w:tc>
        <w:tc>
          <w:tcPr/>
          <w:p>
            <w:pPr>
              <w:pStyle w:val="Compact"/>
              <w:jc w:val="center"/>
            </w:pPr>
            <w:r>
              <w:t xml:space="preserve">1,893</w:t>
            </w:r>
          </w:p>
        </w:tc>
      </w:tr>
      <w:tr>
        <w:tc>
          <w:tcPr/>
          <w:p>
            <w:pPr>
              <w:pStyle w:val="Compact"/>
              <w:jc w:val="center"/>
            </w:pPr>
            <w:r>
              <w:t xml:space="preserve">Tract 112.02</w:t>
            </w:r>
          </w:p>
        </w:tc>
        <w:tc>
          <w:tcPr/>
          <w:p>
            <w:pPr>
              <w:pStyle w:val="Compact"/>
              <w:jc w:val="center"/>
            </w:pPr>
            <w:r>
              <w:t xml:space="preserve">1.239</w:t>
            </w:r>
          </w:p>
        </w:tc>
        <w:tc>
          <w:tcPr/>
          <w:p>
            <w:pPr>
              <w:pStyle w:val="Compact"/>
              <w:jc w:val="center"/>
            </w:pPr>
            <w:r>
              <w:t xml:space="preserve">4,989</w:t>
            </w:r>
          </w:p>
        </w:tc>
        <w:tc>
          <w:tcPr/>
          <w:p>
            <w:pPr>
              <w:pStyle w:val="Compact"/>
              <w:jc w:val="center"/>
            </w:pPr>
            <w:r>
              <w:t xml:space="preserve">4,027</w:t>
            </w:r>
          </w:p>
        </w:tc>
      </w:tr>
      <w:tr>
        <w:tc>
          <w:tcPr/>
          <w:p>
            <w:pPr>
              <w:pStyle w:val="Compact"/>
              <w:jc w:val="center"/>
            </w:pPr>
            <w:r>
              <w:t xml:space="preserve">Tract 112.03</w:t>
            </w:r>
          </w:p>
        </w:tc>
        <w:tc>
          <w:tcPr/>
          <w:p>
            <w:pPr>
              <w:pStyle w:val="Compact"/>
              <w:jc w:val="center"/>
            </w:pPr>
            <w:r>
              <w:t xml:space="preserve">1.163</w:t>
            </w:r>
          </w:p>
        </w:tc>
        <w:tc>
          <w:tcPr/>
          <w:p>
            <w:pPr>
              <w:pStyle w:val="Compact"/>
              <w:jc w:val="center"/>
            </w:pPr>
            <w:r>
              <w:t xml:space="preserve">2,498</w:t>
            </w:r>
          </w:p>
        </w:tc>
        <w:tc>
          <w:tcPr/>
          <w:p>
            <w:pPr>
              <w:pStyle w:val="Compact"/>
              <w:jc w:val="center"/>
            </w:pPr>
            <w:r>
              <w:t xml:space="preserve">2,148</w:t>
            </w:r>
          </w:p>
        </w:tc>
      </w:tr>
      <w:tr>
        <w:tc>
          <w:tcPr/>
          <w:p>
            <w:pPr>
              <w:pStyle w:val="Compact"/>
              <w:jc w:val="center"/>
            </w:pPr>
            <w:r>
              <w:t xml:space="preserve">Tract 112.04</w:t>
            </w:r>
          </w:p>
        </w:tc>
        <w:tc>
          <w:tcPr/>
          <w:p>
            <w:pPr>
              <w:pStyle w:val="Compact"/>
              <w:jc w:val="center"/>
            </w:pPr>
            <w:r>
              <w:t xml:space="preserve">0.270</w:t>
            </w:r>
          </w:p>
        </w:tc>
        <w:tc>
          <w:tcPr/>
          <w:p>
            <w:pPr>
              <w:pStyle w:val="Compact"/>
              <w:jc w:val="center"/>
            </w:pPr>
            <w:r>
              <w:t xml:space="preserve">1,620</w:t>
            </w:r>
          </w:p>
        </w:tc>
        <w:tc>
          <w:tcPr/>
          <w:p>
            <w:pPr>
              <w:pStyle w:val="Compact"/>
              <w:jc w:val="center"/>
            </w:pPr>
            <w:r>
              <w:t xml:space="preserve">6,000</w:t>
            </w:r>
          </w:p>
        </w:tc>
      </w:tr>
      <w:tr>
        <w:tc>
          <w:tcPr/>
          <w:p>
            <w:pPr>
              <w:pStyle w:val="Compact"/>
              <w:jc w:val="center"/>
            </w:pPr>
            <w:r>
              <w:t xml:space="preserve">Tract 113.01</w:t>
            </w:r>
          </w:p>
        </w:tc>
        <w:tc>
          <w:tcPr/>
          <w:p>
            <w:pPr>
              <w:pStyle w:val="Compact"/>
              <w:jc w:val="center"/>
            </w:pPr>
            <w:r>
              <w:t xml:space="preserve">1.986</w:t>
            </w:r>
          </w:p>
        </w:tc>
        <w:tc>
          <w:tcPr/>
          <w:p>
            <w:pPr>
              <w:pStyle w:val="Compact"/>
              <w:jc w:val="center"/>
            </w:pPr>
            <w:r>
              <w:t xml:space="preserve">4,508</w:t>
            </w:r>
          </w:p>
        </w:tc>
        <w:tc>
          <w:tcPr/>
          <w:p>
            <w:pPr>
              <w:pStyle w:val="Compact"/>
              <w:jc w:val="center"/>
            </w:pPr>
            <w:r>
              <w:t xml:space="preserve">2,270</w:t>
            </w:r>
          </w:p>
        </w:tc>
      </w:tr>
      <w:tr>
        <w:tc>
          <w:tcPr/>
          <w:p>
            <w:pPr>
              <w:pStyle w:val="Compact"/>
              <w:jc w:val="center"/>
            </w:pPr>
            <w:r>
              <w:t xml:space="preserve">Tract 113.10</w:t>
            </w:r>
          </w:p>
        </w:tc>
        <w:tc>
          <w:tcPr/>
          <w:p>
            <w:pPr>
              <w:pStyle w:val="Compact"/>
              <w:jc w:val="center"/>
            </w:pPr>
            <w:r>
              <w:t xml:space="preserve">1.338</w:t>
            </w:r>
          </w:p>
        </w:tc>
        <w:tc>
          <w:tcPr/>
          <w:p>
            <w:pPr>
              <w:pStyle w:val="Compact"/>
              <w:jc w:val="center"/>
            </w:pPr>
            <w:r>
              <w:t xml:space="preserve">5,137</w:t>
            </w:r>
          </w:p>
        </w:tc>
        <w:tc>
          <w:tcPr/>
          <w:p>
            <w:pPr>
              <w:pStyle w:val="Compact"/>
              <w:jc w:val="center"/>
            </w:pPr>
            <w:r>
              <w:t xml:space="preserve">3,839</w:t>
            </w:r>
          </w:p>
        </w:tc>
      </w:tr>
      <w:tr>
        <w:tc>
          <w:tcPr/>
          <w:p>
            <w:pPr>
              <w:pStyle w:val="Compact"/>
              <w:jc w:val="center"/>
            </w:pPr>
            <w:r>
              <w:t xml:space="preserve">Tract 123</w:t>
            </w:r>
          </w:p>
        </w:tc>
        <w:tc>
          <w:tcPr/>
          <w:p>
            <w:pPr>
              <w:pStyle w:val="Compact"/>
              <w:jc w:val="center"/>
            </w:pPr>
            <w:r>
              <w:t xml:space="preserve">1.379</w:t>
            </w:r>
          </w:p>
        </w:tc>
        <w:tc>
          <w:tcPr/>
          <w:p>
            <w:pPr>
              <w:pStyle w:val="Compact"/>
              <w:jc w:val="center"/>
            </w:pPr>
            <w:r>
              <w:t xml:space="preserve">2,777</w:t>
            </w:r>
          </w:p>
        </w:tc>
        <w:tc>
          <w:tcPr/>
          <w:p>
            <w:pPr>
              <w:pStyle w:val="Compact"/>
              <w:jc w:val="center"/>
            </w:pPr>
            <w:r>
              <w:t xml:space="preserve">2,014</w:t>
            </w:r>
          </w:p>
        </w:tc>
      </w:tr>
    </w:tbl>
    <w:p/>
    <w:p>
      <w:pPr>
        <w:pStyle w:val="TableCaption"/>
      </w:pPr>
      <w:r>
        <w:t xml:space="preserve">Table 25. Age and Gender Profile (Population in 2020), Utoy Creek Watershed. Data from U.S. Census Bureau, 2020 Census Demographic Profile.</w:t>
      </w:r>
    </w:p>
    <w:tbl>
      <w:tblPr>
        <w:tblStyle w:val="Table"/>
        <w:tblW w:type="auto" w:w="0"/>
        <w:tblLook w:firstRow="1" w:lastRow="0" w:firstColumn="0" w:lastColumn="0" w:noHBand="0" w:noVBand="0" w:val="0020"/>
        <w:jc w:val="start"/>
        <w:tblCaption w:val="Table 25. Age and Gender Profile (Population in 2020), Utoy Creek Watershed. Data from U.S. Census Bureau, 2020 Census Demographic Profile."/>
      </w:tblPr>
      <w:tblGrid>
        <w:gridCol w:w="1131"/>
        <w:gridCol w:w="1131"/>
        <w:gridCol w:w="1131"/>
        <w:gridCol w:w="1131"/>
        <w:gridCol w:w="1131"/>
        <w:gridCol w:w="1131"/>
        <w:gridCol w:w="1131"/>
      </w:tblGrid>
      <w:tr>
        <w:trPr>
          <w:tblHeader w:val="true"/>
        </w:trPr>
        <w:tc>
          <w:tcPr/>
          <w:p>
            <w:pPr>
              <w:pStyle w:val="Compact"/>
              <w:jc w:val="center"/>
            </w:pPr>
            <w:r>
              <w:t xml:space="preserve">Census Tract</w:t>
            </w:r>
          </w:p>
        </w:tc>
        <w:tc>
          <w:tcPr/>
          <w:p>
            <w:pPr>
              <w:pStyle w:val="Compact"/>
              <w:jc w:val="center"/>
            </w:pPr>
            <w:r>
              <w:t xml:space="preserve">Total</w:t>
            </w:r>
          </w:p>
        </w:tc>
        <w:tc>
          <w:tcPr/>
          <w:p>
            <w:pPr>
              <w:pStyle w:val="Compact"/>
              <w:jc w:val="center"/>
            </w:pPr>
            <w:r>
              <w:t xml:space="preserve">Male</w:t>
            </w:r>
          </w:p>
        </w:tc>
        <w:tc>
          <w:tcPr/>
          <w:p>
            <w:pPr>
              <w:pStyle w:val="Compact"/>
              <w:jc w:val="center"/>
            </w:pPr>
            <w:r>
              <w:t xml:space="preserve">Female</w:t>
            </w:r>
          </w:p>
        </w:tc>
        <w:tc>
          <w:tcPr/>
          <w:p>
            <w:pPr>
              <w:pStyle w:val="Compact"/>
              <w:jc w:val="center"/>
            </w:pPr>
            <w:r>
              <w:t xml:space="preserve">Under 5</w:t>
            </w:r>
          </w:p>
        </w:tc>
        <w:tc>
          <w:tcPr/>
          <w:p>
            <w:pPr>
              <w:pStyle w:val="Compact"/>
              <w:jc w:val="center"/>
            </w:pPr>
            <w:r>
              <w:t xml:space="preserve">Under 18</w:t>
            </w:r>
          </w:p>
        </w:tc>
        <w:tc>
          <w:tcPr/>
          <w:p>
            <w:pPr>
              <w:pStyle w:val="Compact"/>
              <w:jc w:val="center"/>
            </w:pPr>
            <w:r>
              <w:t xml:space="preserve">Over 65</w:t>
            </w:r>
          </w:p>
        </w:tc>
      </w:tr>
      <w:tr>
        <w:tc>
          <w:tcPr/>
          <w:p>
            <w:pPr>
              <w:pStyle w:val="Compact"/>
              <w:jc w:val="center"/>
            </w:pPr>
            <w:r>
              <w:t xml:space="preserve">Tract 40</w:t>
            </w:r>
          </w:p>
        </w:tc>
        <w:tc>
          <w:tcPr/>
          <w:p>
            <w:pPr>
              <w:pStyle w:val="Compact"/>
              <w:jc w:val="center"/>
            </w:pPr>
            <w:r>
              <w:t xml:space="preserve">2,325</w:t>
            </w:r>
          </w:p>
        </w:tc>
        <w:tc>
          <w:tcPr/>
          <w:p>
            <w:pPr>
              <w:pStyle w:val="Compact"/>
              <w:jc w:val="center"/>
            </w:pPr>
            <w:r>
              <w:t xml:space="preserve">1,171</w:t>
            </w:r>
          </w:p>
        </w:tc>
        <w:tc>
          <w:tcPr/>
          <w:p>
            <w:pPr>
              <w:pStyle w:val="Compact"/>
              <w:jc w:val="center"/>
            </w:pPr>
            <w:r>
              <w:t xml:space="preserve">1,154</w:t>
            </w:r>
          </w:p>
        </w:tc>
        <w:tc>
          <w:tcPr/>
          <w:p>
            <w:pPr>
              <w:pStyle w:val="Compact"/>
              <w:jc w:val="center"/>
            </w:pPr>
            <w:r>
              <w:t xml:space="preserve">146</w:t>
            </w:r>
          </w:p>
        </w:tc>
        <w:tc>
          <w:tcPr/>
          <w:p>
            <w:pPr>
              <w:pStyle w:val="Compact"/>
              <w:jc w:val="center"/>
            </w:pPr>
            <w:r>
              <w:t xml:space="preserve">482</w:t>
            </w:r>
          </w:p>
        </w:tc>
        <w:tc>
          <w:tcPr/>
          <w:p>
            <w:pPr>
              <w:pStyle w:val="Compact"/>
              <w:jc w:val="center"/>
            </w:pPr>
            <w:r>
              <w:t xml:space="preserve">386</w:t>
            </w:r>
          </w:p>
        </w:tc>
      </w:tr>
      <w:tr>
        <w:tc>
          <w:tcPr/>
          <w:p>
            <w:pPr>
              <w:pStyle w:val="Compact"/>
              <w:jc w:val="center"/>
            </w:pPr>
            <w:r>
              <w:t xml:space="preserve">Tract 41</w:t>
            </w:r>
          </w:p>
        </w:tc>
        <w:tc>
          <w:tcPr/>
          <w:p>
            <w:pPr>
              <w:pStyle w:val="Compact"/>
              <w:jc w:val="center"/>
            </w:pPr>
            <w:r>
              <w:t xml:space="preserve">1,949</w:t>
            </w:r>
          </w:p>
        </w:tc>
        <w:tc>
          <w:tcPr/>
          <w:p>
            <w:pPr>
              <w:pStyle w:val="Compact"/>
              <w:jc w:val="center"/>
            </w:pPr>
            <w:r>
              <w:t xml:space="preserve">970</w:t>
            </w:r>
          </w:p>
        </w:tc>
        <w:tc>
          <w:tcPr/>
          <w:p>
            <w:pPr>
              <w:pStyle w:val="Compact"/>
              <w:jc w:val="center"/>
            </w:pPr>
            <w:r>
              <w:t xml:space="preserve">979</w:t>
            </w:r>
          </w:p>
        </w:tc>
        <w:tc>
          <w:tcPr/>
          <w:p>
            <w:pPr>
              <w:pStyle w:val="Compact"/>
              <w:jc w:val="center"/>
            </w:pPr>
            <w:r>
              <w:t xml:space="preserve">106</w:t>
            </w:r>
          </w:p>
        </w:tc>
        <w:tc>
          <w:tcPr/>
          <w:p>
            <w:pPr>
              <w:pStyle w:val="Compact"/>
              <w:jc w:val="center"/>
            </w:pPr>
            <w:r>
              <w:t xml:space="preserve">348</w:t>
            </w:r>
          </w:p>
        </w:tc>
        <w:tc>
          <w:tcPr/>
          <w:p>
            <w:pPr>
              <w:pStyle w:val="Compact"/>
              <w:jc w:val="center"/>
            </w:pPr>
            <w:r>
              <w:t xml:space="preserve">204</w:t>
            </w:r>
          </w:p>
        </w:tc>
      </w:tr>
      <w:tr>
        <w:tc>
          <w:tcPr/>
          <w:p>
            <w:pPr>
              <w:pStyle w:val="Compact"/>
              <w:jc w:val="center"/>
            </w:pPr>
            <w:r>
              <w:t xml:space="preserve">Tract 42</w:t>
            </w:r>
          </w:p>
        </w:tc>
        <w:tc>
          <w:tcPr/>
          <w:p>
            <w:pPr>
              <w:pStyle w:val="Compact"/>
              <w:jc w:val="center"/>
            </w:pPr>
            <w:r>
              <w:t xml:space="preserve">2,443</w:t>
            </w:r>
          </w:p>
        </w:tc>
        <w:tc>
          <w:tcPr/>
          <w:p>
            <w:pPr>
              <w:pStyle w:val="Compact"/>
              <w:jc w:val="center"/>
            </w:pPr>
            <w:r>
              <w:t xml:space="preserve">1,140</w:t>
            </w:r>
          </w:p>
        </w:tc>
        <w:tc>
          <w:tcPr/>
          <w:p>
            <w:pPr>
              <w:pStyle w:val="Compact"/>
              <w:jc w:val="center"/>
            </w:pPr>
            <w:r>
              <w:t xml:space="preserve">1,303</w:t>
            </w:r>
          </w:p>
        </w:tc>
        <w:tc>
          <w:tcPr/>
          <w:p>
            <w:pPr>
              <w:pStyle w:val="Compact"/>
              <w:jc w:val="center"/>
            </w:pPr>
            <w:r>
              <w:t xml:space="preserve">113</w:t>
            </w:r>
          </w:p>
        </w:tc>
        <w:tc>
          <w:tcPr/>
          <w:p>
            <w:pPr>
              <w:pStyle w:val="Compact"/>
              <w:jc w:val="center"/>
            </w:pPr>
            <w:r>
              <w:t xml:space="preserve">392</w:t>
            </w:r>
          </w:p>
        </w:tc>
        <w:tc>
          <w:tcPr/>
          <w:p>
            <w:pPr>
              <w:pStyle w:val="Compact"/>
              <w:jc w:val="center"/>
            </w:pPr>
            <w:r>
              <w:t xml:space="preserve">547</w:t>
            </w:r>
          </w:p>
        </w:tc>
      </w:tr>
      <w:tr>
        <w:tc>
          <w:tcPr/>
          <w:p>
            <w:pPr>
              <w:pStyle w:val="Compact"/>
              <w:jc w:val="center"/>
            </w:pPr>
            <w:r>
              <w:t xml:space="preserve">Tract 58</w:t>
            </w:r>
          </w:p>
        </w:tc>
        <w:tc>
          <w:tcPr/>
          <w:p>
            <w:pPr>
              <w:pStyle w:val="Compact"/>
              <w:jc w:val="center"/>
            </w:pPr>
            <w:r>
              <w:t xml:space="preserve">1,528</w:t>
            </w:r>
          </w:p>
        </w:tc>
        <w:tc>
          <w:tcPr/>
          <w:p>
            <w:pPr>
              <w:pStyle w:val="Compact"/>
              <w:jc w:val="center"/>
            </w:pPr>
            <w:r>
              <w:t xml:space="preserve">765</w:t>
            </w:r>
          </w:p>
        </w:tc>
        <w:tc>
          <w:tcPr/>
          <w:p>
            <w:pPr>
              <w:pStyle w:val="Compact"/>
              <w:jc w:val="center"/>
            </w:pPr>
            <w:r>
              <w:t xml:space="preserve">763</w:t>
            </w:r>
          </w:p>
        </w:tc>
        <w:tc>
          <w:tcPr/>
          <w:p>
            <w:pPr>
              <w:pStyle w:val="Compact"/>
              <w:jc w:val="center"/>
            </w:pPr>
            <w:r>
              <w:t xml:space="preserve">89</w:t>
            </w:r>
          </w:p>
        </w:tc>
        <w:tc>
          <w:tcPr/>
          <w:p>
            <w:pPr>
              <w:pStyle w:val="Compact"/>
              <w:jc w:val="center"/>
            </w:pPr>
            <w:r>
              <w:t xml:space="preserve">254</w:t>
            </w:r>
          </w:p>
        </w:tc>
        <w:tc>
          <w:tcPr/>
          <w:p>
            <w:pPr>
              <w:pStyle w:val="Compact"/>
              <w:jc w:val="center"/>
            </w:pPr>
            <w:r>
              <w:t xml:space="preserve">191</w:t>
            </w:r>
          </w:p>
        </w:tc>
      </w:tr>
      <w:tr>
        <w:tc>
          <w:tcPr/>
          <w:p>
            <w:pPr>
              <w:pStyle w:val="Compact"/>
              <w:jc w:val="center"/>
            </w:pPr>
            <w:r>
              <w:t xml:space="preserve">Tract 60</w:t>
            </w:r>
          </w:p>
        </w:tc>
        <w:tc>
          <w:tcPr/>
          <w:p>
            <w:pPr>
              <w:pStyle w:val="Compact"/>
              <w:jc w:val="center"/>
            </w:pPr>
            <w:r>
              <w:t xml:space="preserve">3,140</w:t>
            </w:r>
          </w:p>
        </w:tc>
        <w:tc>
          <w:tcPr/>
          <w:p>
            <w:pPr>
              <w:pStyle w:val="Compact"/>
              <w:jc w:val="center"/>
            </w:pPr>
            <w:r>
              <w:t xml:space="preserve">1,518</w:t>
            </w:r>
          </w:p>
        </w:tc>
        <w:tc>
          <w:tcPr/>
          <w:p>
            <w:pPr>
              <w:pStyle w:val="Compact"/>
              <w:jc w:val="center"/>
            </w:pPr>
            <w:r>
              <w:t xml:space="preserve">1,622</w:t>
            </w:r>
          </w:p>
        </w:tc>
        <w:tc>
          <w:tcPr/>
          <w:p>
            <w:pPr>
              <w:pStyle w:val="Compact"/>
              <w:jc w:val="center"/>
            </w:pPr>
            <w:r>
              <w:t xml:space="preserve">150</w:t>
            </w:r>
          </w:p>
        </w:tc>
        <w:tc>
          <w:tcPr/>
          <w:p>
            <w:pPr>
              <w:pStyle w:val="Compact"/>
              <w:jc w:val="center"/>
            </w:pPr>
            <w:r>
              <w:t xml:space="preserve">556</w:t>
            </w:r>
          </w:p>
        </w:tc>
        <w:tc>
          <w:tcPr/>
          <w:p>
            <w:pPr>
              <w:pStyle w:val="Compact"/>
              <w:jc w:val="center"/>
            </w:pPr>
            <w:r>
              <w:t xml:space="preserve">411</w:t>
            </w:r>
          </w:p>
        </w:tc>
      </w:tr>
      <w:tr>
        <w:tc>
          <w:tcPr/>
          <w:p>
            <w:pPr>
              <w:pStyle w:val="Compact"/>
              <w:jc w:val="center"/>
            </w:pPr>
            <w:r>
              <w:t xml:space="preserve">Tract 61</w:t>
            </w:r>
          </w:p>
        </w:tc>
        <w:tc>
          <w:tcPr/>
          <w:p>
            <w:pPr>
              <w:pStyle w:val="Compact"/>
              <w:jc w:val="center"/>
            </w:pPr>
            <w:r>
              <w:t xml:space="preserve">3,269</w:t>
            </w:r>
          </w:p>
        </w:tc>
        <w:tc>
          <w:tcPr/>
          <w:p>
            <w:pPr>
              <w:pStyle w:val="Compact"/>
              <w:jc w:val="center"/>
            </w:pPr>
            <w:r>
              <w:t xml:space="preserve">1,528</w:t>
            </w:r>
          </w:p>
        </w:tc>
        <w:tc>
          <w:tcPr/>
          <w:p>
            <w:pPr>
              <w:pStyle w:val="Compact"/>
              <w:jc w:val="center"/>
            </w:pPr>
            <w:r>
              <w:t xml:space="preserve">1,741</w:t>
            </w:r>
          </w:p>
        </w:tc>
        <w:tc>
          <w:tcPr/>
          <w:p>
            <w:pPr>
              <w:pStyle w:val="Compact"/>
              <w:jc w:val="center"/>
            </w:pPr>
            <w:r>
              <w:t xml:space="preserve">139</w:t>
            </w:r>
          </w:p>
        </w:tc>
        <w:tc>
          <w:tcPr/>
          <w:p>
            <w:pPr>
              <w:pStyle w:val="Compact"/>
              <w:jc w:val="center"/>
            </w:pPr>
            <w:r>
              <w:t xml:space="preserve">574</w:t>
            </w:r>
          </w:p>
        </w:tc>
        <w:tc>
          <w:tcPr/>
          <w:p>
            <w:pPr>
              <w:pStyle w:val="Compact"/>
              <w:jc w:val="center"/>
            </w:pPr>
            <w:r>
              <w:t xml:space="preserve">582</w:t>
            </w:r>
          </w:p>
        </w:tc>
      </w:tr>
      <w:tr>
        <w:tc>
          <w:tcPr/>
          <w:p>
            <w:pPr>
              <w:pStyle w:val="Compact"/>
              <w:jc w:val="center"/>
            </w:pPr>
            <w:r>
              <w:t xml:space="preserve">Tract 62</w:t>
            </w:r>
          </w:p>
        </w:tc>
        <w:tc>
          <w:tcPr/>
          <w:p>
            <w:pPr>
              <w:pStyle w:val="Compact"/>
              <w:jc w:val="center"/>
            </w:pPr>
            <w:r>
              <w:t xml:space="preserve">1,253</w:t>
            </w:r>
          </w:p>
        </w:tc>
        <w:tc>
          <w:tcPr/>
          <w:p>
            <w:pPr>
              <w:pStyle w:val="Compact"/>
              <w:jc w:val="center"/>
            </w:pPr>
            <w:r>
              <w:t xml:space="preserve">622</w:t>
            </w:r>
          </w:p>
        </w:tc>
        <w:tc>
          <w:tcPr/>
          <w:p>
            <w:pPr>
              <w:pStyle w:val="Compact"/>
              <w:jc w:val="center"/>
            </w:pPr>
            <w:r>
              <w:t xml:space="preserve">631</w:t>
            </w:r>
          </w:p>
        </w:tc>
        <w:tc>
          <w:tcPr/>
          <w:p>
            <w:pPr>
              <w:pStyle w:val="Compact"/>
              <w:jc w:val="center"/>
            </w:pPr>
            <w:r>
              <w:t xml:space="preserve">72</w:t>
            </w:r>
          </w:p>
        </w:tc>
        <w:tc>
          <w:tcPr/>
          <w:p>
            <w:pPr>
              <w:pStyle w:val="Compact"/>
              <w:jc w:val="center"/>
            </w:pPr>
            <w:r>
              <w:t xml:space="preserve">306</w:t>
            </w:r>
          </w:p>
        </w:tc>
        <w:tc>
          <w:tcPr/>
          <w:p>
            <w:pPr>
              <w:pStyle w:val="Compact"/>
              <w:jc w:val="center"/>
            </w:pPr>
            <w:r>
              <w:t xml:space="preserve">125</w:t>
            </w:r>
          </w:p>
        </w:tc>
      </w:tr>
      <w:tr>
        <w:tc>
          <w:tcPr/>
          <w:p>
            <w:pPr>
              <w:pStyle w:val="Compact"/>
              <w:jc w:val="center"/>
            </w:pPr>
            <w:r>
              <w:t xml:space="preserve">Tract 65</w:t>
            </w:r>
          </w:p>
        </w:tc>
        <w:tc>
          <w:tcPr/>
          <w:p>
            <w:pPr>
              <w:pStyle w:val="Compact"/>
              <w:jc w:val="center"/>
            </w:pPr>
            <w:r>
              <w:t xml:space="preserve">3,697</w:t>
            </w:r>
          </w:p>
        </w:tc>
        <w:tc>
          <w:tcPr/>
          <w:p>
            <w:pPr>
              <w:pStyle w:val="Compact"/>
              <w:jc w:val="center"/>
            </w:pPr>
            <w:r>
              <w:t xml:space="preserve">1,780</w:t>
            </w:r>
          </w:p>
        </w:tc>
        <w:tc>
          <w:tcPr/>
          <w:p>
            <w:pPr>
              <w:pStyle w:val="Compact"/>
              <w:jc w:val="center"/>
            </w:pPr>
            <w:r>
              <w:t xml:space="preserve">1,917</w:t>
            </w:r>
          </w:p>
        </w:tc>
        <w:tc>
          <w:tcPr/>
          <w:p>
            <w:pPr>
              <w:pStyle w:val="Compact"/>
              <w:jc w:val="center"/>
            </w:pPr>
            <w:r>
              <w:t xml:space="preserve">195</w:t>
            </w:r>
          </w:p>
        </w:tc>
        <w:tc>
          <w:tcPr/>
          <w:p>
            <w:pPr>
              <w:pStyle w:val="Compact"/>
              <w:jc w:val="center"/>
            </w:pPr>
            <w:r>
              <w:t xml:space="preserve">695</w:t>
            </w:r>
          </w:p>
        </w:tc>
        <w:tc>
          <w:tcPr/>
          <w:p>
            <w:pPr>
              <w:pStyle w:val="Compact"/>
              <w:jc w:val="center"/>
            </w:pPr>
            <w:r>
              <w:t xml:space="preserve">555</w:t>
            </w:r>
          </w:p>
        </w:tc>
      </w:tr>
      <w:tr>
        <w:tc>
          <w:tcPr/>
          <w:p>
            <w:pPr>
              <w:pStyle w:val="Compact"/>
              <w:jc w:val="center"/>
            </w:pPr>
            <w:r>
              <w:t xml:space="preserve">Tract 66.01</w:t>
            </w:r>
          </w:p>
        </w:tc>
        <w:tc>
          <w:tcPr/>
          <w:p>
            <w:pPr>
              <w:pStyle w:val="Compact"/>
              <w:jc w:val="center"/>
            </w:pPr>
            <w:r>
              <w:t xml:space="preserve">2,034</w:t>
            </w:r>
          </w:p>
        </w:tc>
        <w:tc>
          <w:tcPr/>
          <w:p>
            <w:pPr>
              <w:pStyle w:val="Compact"/>
              <w:jc w:val="center"/>
            </w:pPr>
            <w:r>
              <w:t xml:space="preserve">973</w:t>
            </w:r>
          </w:p>
        </w:tc>
        <w:tc>
          <w:tcPr/>
          <w:p>
            <w:pPr>
              <w:pStyle w:val="Compact"/>
              <w:jc w:val="center"/>
            </w:pPr>
            <w:r>
              <w:t xml:space="preserve">1,061</w:t>
            </w:r>
          </w:p>
        </w:tc>
        <w:tc>
          <w:tcPr/>
          <w:p>
            <w:pPr>
              <w:pStyle w:val="Compact"/>
              <w:jc w:val="center"/>
            </w:pPr>
            <w:r>
              <w:t xml:space="preserve">113</w:t>
            </w:r>
          </w:p>
        </w:tc>
        <w:tc>
          <w:tcPr/>
          <w:p>
            <w:pPr>
              <w:pStyle w:val="Compact"/>
              <w:jc w:val="center"/>
            </w:pPr>
            <w:r>
              <w:t xml:space="preserve">329</w:t>
            </w:r>
          </w:p>
        </w:tc>
        <w:tc>
          <w:tcPr/>
          <w:p>
            <w:pPr>
              <w:pStyle w:val="Compact"/>
              <w:jc w:val="center"/>
            </w:pPr>
            <w:r>
              <w:t xml:space="preserve">323</w:t>
            </w:r>
          </w:p>
        </w:tc>
      </w:tr>
      <w:tr>
        <w:tc>
          <w:tcPr/>
          <w:p>
            <w:pPr>
              <w:pStyle w:val="Compact"/>
              <w:jc w:val="center"/>
            </w:pPr>
            <w:r>
              <w:t xml:space="preserve">Tract 66.02</w:t>
            </w:r>
          </w:p>
        </w:tc>
        <w:tc>
          <w:tcPr/>
          <w:p>
            <w:pPr>
              <w:pStyle w:val="Compact"/>
              <w:jc w:val="center"/>
            </w:pPr>
            <w:r>
              <w:t xml:space="preserve">1,050</w:t>
            </w:r>
          </w:p>
        </w:tc>
        <w:tc>
          <w:tcPr/>
          <w:p>
            <w:pPr>
              <w:pStyle w:val="Compact"/>
              <w:jc w:val="center"/>
            </w:pPr>
            <w:r>
              <w:t xml:space="preserve">517</w:t>
            </w:r>
          </w:p>
        </w:tc>
        <w:tc>
          <w:tcPr/>
          <w:p>
            <w:pPr>
              <w:pStyle w:val="Compact"/>
              <w:jc w:val="center"/>
            </w:pPr>
            <w:r>
              <w:t xml:space="preserve">533</w:t>
            </w:r>
          </w:p>
        </w:tc>
        <w:tc>
          <w:tcPr/>
          <w:p>
            <w:pPr>
              <w:pStyle w:val="Compact"/>
              <w:jc w:val="center"/>
            </w:pPr>
            <w:r>
              <w:t xml:space="preserve">71</w:t>
            </w:r>
          </w:p>
        </w:tc>
        <w:tc>
          <w:tcPr/>
          <w:p>
            <w:pPr>
              <w:pStyle w:val="Compact"/>
              <w:jc w:val="center"/>
            </w:pPr>
            <w:r>
              <w:t xml:space="preserve">284</w:t>
            </w:r>
          </w:p>
        </w:tc>
        <w:tc>
          <w:tcPr/>
          <w:p>
            <w:pPr>
              <w:pStyle w:val="Compact"/>
              <w:jc w:val="center"/>
            </w:pPr>
            <w:r>
              <w:t xml:space="preserve">104</w:t>
            </w:r>
          </w:p>
        </w:tc>
      </w:tr>
      <w:tr>
        <w:tc>
          <w:tcPr/>
          <w:p>
            <w:pPr>
              <w:pStyle w:val="Compact"/>
              <w:jc w:val="center"/>
            </w:pPr>
            <w:r>
              <w:t xml:space="preserve">Tract 75</w:t>
            </w:r>
          </w:p>
        </w:tc>
        <w:tc>
          <w:tcPr/>
          <w:p>
            <w:pPr>
              <w:pStyle w:val="Compact"/>
              <w:jc w:val="center"/>
            </w:pPr>
            <w:r>
              <w:t xml:space="preserve">3,447</w:t>
            </w:r>
          </w:p>
        </w:tc>
        <w:tc>
          <w:tcPr/>
          <w:p>
            <w:pPr>
              <w:pStyle w:val="Compact"/>
              <w:jc w:val="center"/>
            </w:pPr>
            <w:r>
              <w:t xml:space="preserve">1,545</w:t>
            </w:r>
          </w:p>
        </w:tc>
        <w:tc>
          <w:tcPr/>
          <w:p>
            <w:pPr>
              <w:pStyle w:val="Compact"/>
              <w:jc w:val="center"/>
            </w:pPr>
            <w:r>
              <w:t xml:space="preserve">1,902</w:t>
            </w:r>
          </w:p>
        </w:tc>
        <w:tc>
          <w:tcPr/>
          <w:p>
            <w:pPr>
              <w:pStyle w:val="Compact"/>
              <w:jc w:val="center"/>
            </w:pPr>
            <w:r>
              <w:t xml:space="preserve">212</w:t>
            </w:r>
          </w:p>
        </w:tc>
        <w:tc>
          <w:tcPr/>
          <w:p>
            <w:pPr>
              <w:pStyle w:val="Compact"/>
              <w:jc w:val="center"/>
            </w:pPr>
            <w:r>
              <w:t xml:space="preserve">765</w:t>
            </w:r>
          </w:p>
        </w:tc>
        <w:tc>
          <w:tcPr/>
          <w:p>
            <w:pPr>
              <w:pStyle w:val="Compact"/>
              <w:jc w:val="center"/>
            </w:pPr>
            <w:r>
              <w:t xml:space="preserve">576</w:t>
            </w:r>
          </w:p>
        </w:tc>
      </w:tr>
      <w:tr>
        <w:tc>
          <w:tcPr/>
          <w:p>
            <w:pPr>
              <w:pStyle w:val="Compact"/>
              <w:jc w:val="center"/>
            </w:pPr>
            <w:r>
              <w:t xml:space="preserve">Tract 76.02</w:t>
            </w:r>
          </w:p>
        </w:tc>
        <w:tc>
          <w:tcPr/>
          <w:p>
            <w:pPr>
              <w:pStyle w:val="Compact"/>
              <w:jc w:val="center"/>
            </w:pPr>
            <w:r>
              <w:t xml:space="preserve">2,309</w:t>
            </w:r>
          </w:p>
        </w:tc>
        <w:tc>
          <w:tcPr/>
          <w:p>
            <w:pPr>
              <w:pStyle w:val="Compact"/>
              <w:jc w:val="center"/>
            </w:pPr>
            <w:r>
              <w:t xml:space="preserve">1,113</w:t>
            </w:r>
          </w:p>
        </w:tc>
        <w:tc>
          <w:tcPr/>
          <w:p>
            <w:pPr>
              <w:pStyle w:val="Compact"/>
              <w:jc w:val="center"/>
            </w:pPr>
            <w:r>
              <w:t xml:space="preserve">1,196</w:t>
            </w:r>
          </w:p>
        </w:tc>
        <w:tc>
          <w:tcPr/>
          <w:p>
            <w:pPr>
              <w:pStyle w:val="Compact"/>
              <w:jc w:val="center"/>
            </w:pPr>
            <w:r>
              <w:t xml:space="preserve">124</w:t>
            </w:r>
          </w:p>
        </w:tc>
        <w:tc>
          <w:tcPr/>
          <w:p>
            <w:pPr>
              <w:pStyle w:val="Compact"/>
              <w:jc w:val="center"/>
            </w:pPr>
            <w:r>
              <w:t xml:space="preserve">462</w:t>
            </w:r>
          </w:p>
        </w:tc>
        <w:tc>
          <w:tcPr/>
          <w:p>
            <w:pPr>
              <w:pStyle w:val="Compact"/>
              <w:jc w:val="center"/>
            </w:pPr>
            <w:r>
              <w:t xml:space="preserve">526</w:t>
            </w:r>
          </w:p>
        </w:tc>
      </w:tr>
      <w:tr>
        <w:tc>
          <w:tcPr/>
          <w:p>
            <w:pPr>
              <w:pStyle w:val="Compact"/>
              <w:jc w:val="center"/>
            </w:pPr>
            <w:r>
              <w:t xml:space="preserve">Tract 76.03</w:t>
            </w:r>
          </w:p>
        </w:tc>
        <w:tc>
          <w:tcPr/>
          <w:p>
            <w:pPr>
              <w:pStyle w:val="Compact"/>
              <w:jc w:val="center"/>
            </w:pPr>
            <w:r>
              <w:t xml:space="preserve">3,979</w:t>
            </w:r>
          </w:p>
        </w:tc>
        <w:tc>
          <w:tcPr/>
          <w:p>
            <w:pPr>
              <w:pStyle w:val="Compact"/>
              <w:jc w:val="center"/>
            </w:pPr>
            <w:r>
              <w:t xml:space="preserve">1,719</w:t>
            </w:r>
          </w:p>
        </w:tc>
        <w:tc>
          <w:tcPr/>
          <w:p>
            <w:pPr>
              <w:pStyle w:val="Compact"/>
              <w:jc w:val="center"/>
            </w:pPr>
            <w:r>
              <w:t xml:space="preserve">2,260</w:t>
            </w:r>
          </w:p>
        </w:tc>
        <w:tc>
          <w:tcPr/>
          <w:p>
            <w:pPr>
              <w:pStyle w:val="Compact"/>
              <w:jc w:val="center"/>
            </w:pPr>
            <w:r>
              <w:t xml:space="preserve">260</w:t>
            </w:r>
          </w:p>
        </w:tc>
        <w:tc>
          <w:tcPr/>
          <w:p>
            <w:pPr>
              <w:pStyle w:val="Compact"/>
              <w:jc w:val="center"/>
            </w:pPr>
            <w:r>
              <w:t xml:space="preserve">860</w:t>
            </w:r>
          </w:p>
        </w:tc>
        <w:tc>
          <w:tcPr/>
          <w:p>
            <w:pPr>
              <w:pStyle w:val="Compact"/>
              <w:jc w:val="center"/>
            </w:pPr>
            <w:r>
              <w:t xml:space="preserve">898</w:t>
            </w:r>
          </w:p>
        </w:tc>
      </w:tr>
      <w:tr>
        <w:tc>
          <w:tcPr/>
          <w:p>
            <w:pPr>
              <w:pStyle w:val="Compact"/>
              <w:jc w:val="center"/>
            </w:pPr>
            <w:r>
              <w:t xml:space="preserve">Tract 76.04</w:t>
            </w:r>
          </w:p>
        </w:tc>
        <w:tc>
          <w:tcPr/>
          <w:p>
            <w:pPr>
              <w:pStyle w:val="Compact"/>
              <w:jc w:val="center"/>
            </w:pPr>
            <w:r>
              <w:t xml:space="preserve">3,191</w:t>
            </w:r>
          </w:p>
        </w:tc>
        <w:tc>
          <w:tcPr/>
          <w:p>
            <w:pPr>
              <w:pStyle w:val="Compact"/>
              <w:jc w:val="center"/>
            </w:pPr>
            <w:r>
              <w:t xml:space="preserve">1,407</w:t>
            </w:r>
          </w:p>
        </w:tc>
        <w:tc>
          <w:tcPr/>
          <w:p>
            <w:pPr>
              <w:pStyle w:val="Compact"/>
              <w:jc w:val="center"/>
            </w:pPr>
            <w:r>
              <w:t xml:space="preserve">1,784</w:t>
            </w:r>
          </w:p>
        </w:tc>
        <w:tc>
          <w:tcPr/>
          <w:p>
            <w:pPr>
              <w:pStyle w:val="Compact"/>
              <w:jc w:val="center"/>
            </w:pPr>
            <w:r>
              <w:t xml:space="preserve">314</w:t>
            </w:r>
          </w:p>
        </w:tc>
        <w:tc>
          <w:tcPr/>
          <w:p>
            <w:pPr>
              <w:pStyle w:val="Compact"/>
              <w:jc w:val="center"/>
            </w:pPr>
            <w:r>
              <w:t xml:space="preserve">938</w:t>
            </w:r>
          </w:p>
        </w:tc>
        <w:tc>
          <w:tcPr/>
          <w:p>
            <w:pPr>
              <w:pStyle w:val="Compact"/>
              <w:jc w:val="center"/>
            </w:pPr>
            <w:r>
              <w:t xml:space="preserve">254</w:t>
            </w:r>
          </w:p>
        </w:tc>
      </w:tr>
      <w:tr>
        <w:tc>
          <w:tcPr/>
          <w:p>
            <w:pPr>
              <w:pStyle w:val="Compact"/>
              <w:jc w:val="center"/>
            </w:pPr>
            <w:r>
              <w:t xml:space="preserve">Tract 77.03</w:t>
            </w:r>
          </w:p>
        </w:tc>
        <w:tc>
          <w:tcPr/>
          <w:p>
            <w:pPr>
              <w:pStyle w:val="Compact"/>
              <w:jc w:val="center"/>
            </w:pPr>
            <w:r>
              <w:t xml:space="preserve">3,869</w:t>
            </w:r>
          </w:p>
        </w:tc>
        <w:tc>
          <w:tcPr/>
          <w:p>
            <w:pPr>
              <w:pStyle w:val="Compact"/>
              <w:jc w:val="center"/>
            </w:pPr>
            <w:r>
              <w:t xml:space="preserve">1,725</w:t>
            </w:r>
          </w:p>
        </w:tc>
        <w:tc>
          <w:tcPr/>
          <w:p>
            <w:pPr>
              <w:pStyle w:val="Compact"/>
              <w:jc w:val="center"/>
            </w:pPr>
            <w:r>
              <w:t xml:space="preserve">2,144</w:t>
            </w:r>
          </w:p>
        </w:tc>
        <w:tc>
          <w:tcPr/>
          <w:p>
            <w:pPr>
              <w:pStyle w:val="Compact"/>
              <w:jc w:val="center"/>
            </w:pPr>
            <w:r>
              <w:t xml:space="preserve">229</w:t>
            </w:r>
          </w:p>
        </w:tc>
        <w:tc>
          <w:tcPr/>
          <w:p>
            <w:pPr>
              <w:pStyle w:val="Compact"/>
              <w:jc w:val="center"/>
            </w:pPr>
            <w:r>
              <w:t xml:space="preserve">868</w:t>
            </w:r>
          </w:p>
        </w:tc>
        <w:tc>
          <w:tcPr/>
          <w:p>
            <w:pPr>
              <w:pStyle w:val="Compact"/>
              <w:jc w:val="center"/>
            </w:pPr>
            <w:r>
              <w:t xml:space="preserve">834</w:t>
            </w:r>
          </w:p>
        </w:tc>
      </w:tr>
      <w:tr>
        <w:tc>
          <w:tcPr/>
          <w:p>
            <w:pPr>
              <w:pStyle w:val="Compact"/>
              <w:jc w:val="center"/>
            </w:pPr>
            <w:r>
              <w:t xml:space="preserve">Tract 77.05</w:t>
            </w:r>
          </w:p>
        </w:tc>
        <w:tc>
          <w:tcPr/>
          <w:p>
            <w:pPr>
              <w:pStyle w:val="Compact"/>
              <w:jc w:val="center"/>
            </w:pPr>
            <w:r>
              <w:t xml:space="preserve">3,969</w:t>
            </w:r>
          </w:p>
        </w:tc>
        <w:tc>
          <w:tcPr/>
          <w:p>
            <w:pPr>
              <w:pStyle w:val="Compact"/>
              <w:jc w:val="center"/>
            </w:pPr>
            <w:r>
              <w:t xml:space="preserve">1,710</w:t>
            </w:r>
          </w:p>
        </w:tc>
        <w:tc>
          <w:tcPr/>
          <w:p>
            <w:pPr>
              <w:pStyle w:val="Compact"/>
              <w:jc w:val="center"/>
            </w:pPr>
            <w:r>
              <w:t xml:space="preserve">2,259</w:t>
            </w:r>
          </w:p>
        </w:tc>
        <w:tc>
          <w:tcPr/>
          <w:p>
            <w:pPr>
              <w:pStyle w:val="Compact"/>
              <w:jc w:val="center"/>
            </w:pPr>
            <w:r>
              <w:t xml:space="preserve">262</w:t>
            </w:r>
          </w:p>
        </w:tc>
        <w:tc>
          <w:tcPr/>
          <w:p>
            <w:pPr>
              <w:pStyle w:val="Compact"/>
              <w:jc w:val="center"/>
            </w:pPr>
            <w:r>
              <w:t xml:space="preserve">895</w:t>
            </w:r>
          </w:p>
        </w:tc>
        <w:tc>
          <w:tcPr/>
          <w:p>
            <w:pPr>
              <w:pStyle w:val="Compact"/>
              <w:jc w:val="center"/>
            </w:pPr>
            <w:r>
              <w:t xml:space="preserve">936</w:t>
            </w:r>
          </w:p>
        </w:tc>
      </w:tr>
      <w:tr>
        <w:tc>
          <w:tcPr/>
          <w:p>
            <w:pPr>
              <w:pStyle w:val="Compact"/>
              <w:jc w:val="center"/>
            </w:pPr>
            <w:r>
              <w:t xml:space="preserve">Tract 77.07</w:t>
            </w:r>
          </w:p>
        </w:tc>
        <w:tc>
          <w:tcPr/>
          <w:p>
            <w:pPr>
              <w:pStyle w:val="Compact"/>
              <w:jc w:val="center"/>
            </w:pPr>
            <w:r>
              <w:t xml:space="preserve">2,225</w:t>
            </w:r>
          </w:p>
        </w:tc>
        <w:tc>
          <w:tcPr/>
          <w:p>
            <w:pPr>
              <w:pStyle w:val="Compact"/>
              <w:jc w:val="center"/>
            </w:pPr>
            <w:r>
              <w:t xml:space="preserve">1,007</w:t>
            </w:r>
          </w:p>
        </w:tc>
        <w:tc>
          <w:tcPr/>
          <w:p>
            <w:pPr>
              <w:pStyle w:val="Compact"/>
              <w:jc w:val="center"/>
            </w:pPr>
            <w:r>
              <w:t xml:space="preserve">1,218</w:t>
            </w:r>
          </w:p>
        </w:tc>
        <w:tc>
          <w:tcPr/>
          <w:p>
            <w:pPr>
              <w:pStyle w:val="Compact"/>
              <w:jc w:val="center"/>
            </w:pPr>
            <w:r>
              <w:t xml:space="preserve">121</w:t>
            </w:r>
          </w:p>
        </w:tc>
        <w:tc>
          <w:tcPr/>
          <w:p>
            <w:pPr>
              <w:pStyle w:val="Compact"/>
              <w:jc w:val="center"/>
            </w:pPr>
            <w:r>
              <w:t xml:space="preserve">465</w:t>
            </w:r>
          </w:p>
        </w:tc>
        <w:tc>
          <w:tcPr/>
          <w:p>
            <w:pPr>
              <w:pStyle w:val="Compact"/>
              <w:jc w:val="center"/>
            </w:pPr>
            <w:r>
              <w:t xml:space="preserve">376</w:t>
            </w:r>
          </w:p>
        </w:tc>
      </w:tr>
      <w:tr>
        <w:tc>
          <w:tcPr/>
          <w:p>
            <w:pPr>
              <w:pStyle w:val="Compact"/>
              <w:jc w:val="center"/>
            </w:pPr>
            <w:r>
              <w:t xml:space="preserve">Tract 77.08</w:t>
            </w:r>
          </w:p>
        </w:tc>
        <w:tc>
          <w:tcPr/>
          <w:p>
            <w:pPr>
              <w:pStyle w:val="Compact"/>
              <w:jc w:val="center"/>
            </w:pPr>
            <w:r>
              <w:t xml:space="preserve">3,283</w:t>
            </w:r>
          </w:p>
        </w:tc>
        <w:tc>
          <w:tcPr/>
          <w:p>
            <w:pPr>
              <w:pStyle w:val="Compact"/>
              <w:jc w:val="center"/>
            </w:pPr>
            <w:r>
              <w:t xml:space="preserve">1,496</w:t>
            </w:r>
          </w:p>
        </w:tc>
        <w:tc>
          <w:tcPr/>
          <w:p>
            <w:pPr>
              <w:pStyle w:val="Compact"/>
              <w:jc w:val="center"/>
            </w:pPr>
            <w:r>
              <w:t xml:space="preserve">1,787</w:t>
            </w:r>
          </w:p>
        </w:tc>
        <w:tc>
          <w:tcPr/>
          <w:p>
            <w:pPr>
              <w:pStyle w:val="Compact"/>
              <w:jc w:val="center"/>
            </w:pPr>
            <w:r>
              <w:t xml:space="preserve">268</w:t>
            </w:r>
          </w:p>
        </w:tc>
        <w:tc>
          <w:tcPr/>
          <w:p>
            <w:pPr>
              <w:pStyle w:val="Compact"/>
              <w:jc w:val="center"/>
            </w:pPr>
            <w:r>
              <w:t xml:space="preserve">927</w:t>
            </w:r>
          </w:p>
        </w:tc>
        <w:tc>
          <w:tcPr/>
          <w:p>
            <w:pPr>
              <w:pStyle w:val="Compact"/>
              <w:jc w:val="center"/>
            </w:pPr>
            <w:r>
              <w:t xml:space="preserve">337</w:t>
            </w:r>
          </w:p>
        </w:tc>
      </w:tr>
      <w:tr>
        <w:tc>
          <w:tcPr/>
          <w:p>
            <w:pPr>
              <w:pStyle w:val="Compact"/>
              <w:jc w:val="center"/>
            </w:pPr>
            <w:r>
              <w:t xml:space="preserve">Tract 77.11</w:t>
            </w:r>
          </w:p>
        </w:tc>
        <w:tc>
          <w:tcPr/>
          <w:p>
            <w:pPr>
              <w:pStyle w:val="Compact"/>
              <w:jc w:val="center"/>
            </w:pPr>
            <w:r>
              <w:t xml:space="preserve">2,550</w:t>
            </w:r>
          </w:p>
        </w:tc>
        <w:tc>
          <w:tcPr/>
          <w:p>
            <w:pPr>
              <w:pStyle w:val="Compact"/>
              <w:jc w:val="center"/>
            </w:pPr>
            <w:r>
              <w:t xml:space="preserve">1,107</w:t>
            </w:r>
          </w:p>
        </w:tc>
        <w:tc>
          <w:tcPr/>
          <w:p>
            <w:pPr>
              <w:pStyle w:val="Compact"/>
              <w:jc w:val="center"/>
            </w:pPr>
            <w:r>
              <w:t xml:space="preserve">1,443</w:t>
            </w:r>
          </w:p>
        </w:tc>
        <w:tc>
          <w:tcPr/>
          <w:p>
            <w:pPr>
              <w:pStyle w:val="Compact"/>
              <w:jc w:val="center"/>
            </w:pPr>
            <w:r>
              <w:t xml:space="preserve">143</w:t>
            </w:r>
          </w:p>
        </w:tc>
        <w:tc>
          <w:tcPr/>
          <w:p>
            <w:pPr>
              <w:pStyle w:val="Compact"/>
              <w:jc w:val="center"/>
            </w:pPr>
            <w:r>
              <w:t xml:space="preserve">537</w:t>
            </w:r>
          </w:p>
        </w:tc>
        <w:tc>
          <w:tcPr/>
          <w:p>
            <w:pPr>
              <w:pStyle w:val="Compact"/>
              <w:jc w:val="center"/>
            </w:pPr>
            <w:r>
              <w:t xml:space="preserve">537</w:t>
            </w:r>
          </w:p>
        </w:tc>
      </w:tr>
      <w:tr>
        <w:tc>
          <w:tcPr/>
          <w:p>
            <w:pPr>
              <w:pStyle w:val="Compact"/>
              <w:jc w:val="center"/>
            </w:pPr>
            <w:r>
              <w:t xml:space="preserve">Tract 78.05</w:t>
            </w:r>
          </w:p>
        </w:tc>
        <w:tc>
          <w:tcPr/>
          <w:p>
            <w:pPr>
              <w:pStyle w:val="Compact"/>
              <w:jc w:val="center"/>
            </w:pPr>
            <w:r>
              <w:t xml:space="preserve">3,780</w:t>
            </w:r>
          </w:p>
        </w:tc>
        <w:tc>
          <w:tcPr/>
          <w:p>
            <w:pPr>
              <w:pStyle w:val="Compact"/>
              <w:jc w:val="center"/>
            </w:pPr>
            <w:r>
              <w:t xml:space="preserve">1,764</w:t>
            </w:r>
          </w:p>
        </w:tc>
        <w:tc>
          <w:tcPr/>
          <w:p>
            <w:pPr>
              <w:pStyle w:val="Compact"/>
              <w:jc w:val="center"/>
            </w:pPr>
            <w:r>
              <w:t xml:space="preserve">2,016</w:t>
            </w:r>
          </w:p>
        </w:tc>
        <w:tc>
          <w:tcPr/>
          <w:p>
            <w:pPr>
              <w:pStyle w:val="Compact"/>
              <w:jc w:val="center"/>
            </w:pPr>
            <w:r>
              <w:t xml:space="preserve">230</w:t>
            </w:r>
          </w:p>
        </w:tc>
        <w:tc>
          <w:tcPr/>
          <w:p>
            <w:pPr>
              <w:pStyle w:val="Compact"/>
              <w:jc w:val="center"/>
            </w:pPr>
            <w:r>
              <w:t xml:space="preserve">841</w:t>
            </w:r>
          </w:p>
        </w:tc>
        <w:tc>
          <w:tcPr/>
          <w:p>
            <w:pPr>
              <w:pStyle w:val="Compact"/>
              <w:jc w:val="center"/>
            </w:pPr>
            <w:r>
              <w:t xml:space="preserve">575</w:t>
            </w:r>
          </w:p>
        </w:tc>
      </w:tr>
      <w:tr>
        <w:tc>
          <w:tcPr/>
          <w:p>
            <w:pPr>
              <w:pStyle w:val="Compact"/>
              <w:jc w:val="center"/>
            </w:pPr>
            <w:r>
              <w:t xml:space="preserve">Tract 78.06</w:t>
            </w:r>
          </w:p>
        </w:tc>
        <w:tc>
          <w:tcPr/>
          <w:p>
            <w:pPr>
              <w:pStyle w:val="Compact"/>
              <w:jc w:val="center"/>
            </w:pPr>
            <w:r>
              <w:t xml:space="preserve">5,390</w:t>
            </w:r>
          </w:p>
        </w:tc>
        <w:tc>
          <w:tcPr/>
          <w:p>
            <w:pPr>
              <w:pStyle w:val="Compact"/>
              <w:jc w:val="center"/>
            </w:pPr>
            <w:r>
              <w:t xml:space="preserve">2,341</w:t>
            </w:r>
          </w:p>
        </w:tc>
        <w:tc>
          <w:tcPr/>
          <w:p>
            <w:pPr>
              <w:pStyle w:val="Compact"/>
              <w:jc w:val="center"/>
            </w:pPr>
            <w:r>
              <w:t xml:space="preserve">3,049</w:t>
            </w:r>
          </w:p>
        </w:tc>
        <w:tc>
          <w:tcPr/>
          <w:p>
            <w:pPr>
              <w:pStyle w:val="Compact"/>
              <w:jc w:val="center"/>
            </w:pPr>
            <w:r>
              <w:t xml:space="preserve">283</w:t>
            </w:r>
          </w:p>
        </w:tc>
        <w:tc>
          <w:tcPr/>
          <w:p>
            <w:pPr>
              <w:pStyle w:val="Compact"/>
              <w:jc w:val="center"/>
            </w:pPr>
            <w:r>
              <w:t xml:space="preserve">1,217</w:t>
            </w:r>
          </w:p>
        </w:tc>
        <w:tc>
          <w:tcPr/>
          <w:p>
            <w:pPr>
              <w:pStyle w:val="Compact"/>
              <w:jc w:val="center"/>
            </w:pPr>
            <w:r>
              <w:t xml:space="preserve">1,028</w:t>
            </w:r>
          </w:p>
        </w:tc>
      </w:tr>
      <w:tr>
        <w:tc>
          <w:tcPr/>
          <w:p>
            <w:pPr>
              <w:pStyle w:val="Compact"/>
              <w:jc w:val="center"/>
            </w:pPr>
            <w:r>
              <w:t xml:space="preserve">Tract 78.07</w:t>
            </w:r>
          </w:p>
        </w:tc>
        <w:tc>
          <w:tcPr/>
          <w:p>
            <w:pPr>
              <w:pStyle w:val="Compact"/>
              <w:jc w:val="center"/>
            </w:pPr>
            <w:r>
              <w:t xml:space="preserve">2,619</w:t>
            </w:r>
          </w:p>
        </w:tc>
        <w:tc>
          <w:tcPr/>
          <w:p>
            <w:pPr>
              <w:pStyle w:val="Compact"/>
              <w:jc w:val="center"/>
            </w:pPr>
            <w:r>
              <w:t xml:space="preserve">1,210</w:t>
            </w:r>
          </w:p>
        </w:tc>
        <w:tc>
          <w:tcPr/>
          <w:p>
            <w:pPr>
              <w:pStyle w:val="Compact"/>
              <w:jc w:val="center"/>
            </w:pPr>
            <w:r>
              <w:t xml:space="preserve">1,409</w:t>
            </w:r>
          </w:p>
        </w:tc>
        <w:tc>
          <w:tcPr/>
          <w:p>
            <w:pPr>
              <w:pStyle w:val="Compact"/>
              <w:jc w:val="center"/>
            </w:pPr>
            <w:r>
              <w:t xml:space="preserve">173</w:t>
            </w:r>
          </w:p>
        </w:tc>
        <w:tc>
          <w:tcPr/>
          <w:p>
            <w:pPr>
              <w:pStyle w:val="Compact"/>
              <w:jc w:val="center"/>
            </w:pPr>
            <w:r>
              <w:t xml:space="preserve">727</w:t>
            </w:r>
          </w:p>
        </w:tc>
        <w:tc>
          <w:tcPr/>
          <w:p>
            <w:pPr>
              <w:pStyle w:val="Compact"/>
              <w:jc w:val="center"/>
            </w:pPr>
            <w:r>
              <w:t xml:space="preserve">439</w:t>
            </w:r>
          </w:p>
        </w:tc>
      </w:tr>
      <w:tr>
        <w:tc>
          <w:tcPr/>
          <w:p>
            <w:pPr>
              <w:pStyle w:val="Compact"/>
              <w:jc w:val="center"/>
            </w:pPr>
            <w:r>
              <w:t xml:space="preserve">Tract 78.08</w:t>
            </w:r>
          </w:p>
        </w:tc>
        <w:tc>
          <w:tcPr/>
          <w:p>
            <w:pPr>
              <w:pStyle w:val="Compact"/>
              <w:jc w:val="center"/>
            </w:pPr>
            <w:r>
              <w:t xml:space="preserve">3,749</w:t>
            </w:r>
          </w:p>
        </w:tc>
        <w:tc>
          <w:tcPr/>
          <w:p>
            <w:pPr>
              <w:pStyle w:val="Compact"/>
              <w:jc w:val="center"/>
            </w:pPr>
            <w:r>
              <w:t xml:space="preserve">1,558</w:t>
            </w:r>
          </w:p>
        </w:tc>
        <w:tc>
          <w:tcPr/>
          <w:p>
            <w:pPr>
              <w:pStyle w:val="Compact"/>
              <w:jc w:val="center"/>
            </w:pPr>
            <w:r>
              <w:t xml:space="preserve">2,191</w:t>
            </w:r>
          </w:p>
        </w:tc>
        <w:tc>
          <w:tcPr/>
          <w:p>
            <w:pPr>
              <w:pStyle w:val="Compact"/>
              <w:jc w:val="center"/>
            </w:pPr>
            <w:r>
              <w:t xml:space="preserve">409</w:t>
            </w:r>
          </w:p>
        </w:tc>
        <w:tc>
          <w:tcPr/>
          <w:p>
            <w:pPr>
              <w:pStyle w:val="Compact"/>
              <w:jc w:val="center"/>
            </w:pPr>
            <w:r>
              <w:t xml:space="preserve">1,461</w:t>
            </w:r>
          </w:p>
        </w:tc>
        <w:tc>
          <w:tcPr/>
          <w:p>
            <w:pPr>
              <w:pStyle w:val="Compact"/>
              <w:jc w:val="center"/>
            </w:pPr>
            <w:r>
              <w:t xml:space="preserve">299</w:t>
            </w:r>
          </w:p>
        </w:tc>
      </w:tr>
      <w:tr>
        <w:tc>
          <w:tcPr/>
          <w:p>
            <w:pPr>
              <w:pStyle w:val="Compact"/>
              <w:jc w:val="center"/>
            </w:pPr>
            <w:r>
              <w:t xml:space="preserve">Tract 78.09</w:t>
            </w:r>
          </w:p>
        </w:tc>
        <w:tc>
          <w:tcPr/>
          <w:p>
            <w:pPr>
              <w:pStyle w:val="Compact"/>
              <w:jc w:val="center"/>
            </w:pPr>
            <w:r>
              <w:t xml:space="preserve">4,380</w:t>
            </w:r>
          </w:p>
        </w:tc>
        <w:tc>
          <w:tcPr/>
          <w:p>
            <w:pPr>
              <w:pStyle w:val="Compact"/>
              <w:jc w:val="center"/>
            </w:pPr>
            <w:r>
              <w:t xml:space="preserve">2,060</w:t>
            </w:r>
          </w:p>
        </w:tc>
        <w:tc>
          <w:tcPr/>
          <w:p>
            <w:pPr>
              <w:pStyle w:val="Compact"/>
              <w:jc w:val="center"/>
            </w:pPr>
            <w:r>
              <w:t xml:space="preserve">2,320</w:t>
            </w:r>
          </w:p>
        </w:tc>
        <w:tc>
          <w:tcPr/>
          <w:p>
            <w:pPr>
              <w:pStyle w:val="Compact"/>
              <w:jc w:val="center"/>
            </w:pPr>
            <w:r>
              <w:t xml:space="preserve">210</w:t>
            </w:r>
          </w:p>
        </w:tc>
        <w:tc>
          <w:tcPr/>
          <w:p>
            <w:pPr>
              <w:pStyle w:val="Compact"/>
              <w:jc w:val="center"/>
            </w:pPr>
            <w:r>
              <w:t xml:space="preserve">853</w:t>
            </w:r>
          </w:p>
        </w:tc>
        <w:tc>
          <w:tcPr/>
          <w:p>
            <w:pPr>
              <w:pStyle w:val="Compact"/>
              <w:jc w:val="center"/>
            </w:pPr>
            <w:r>
              <w:t xml:space="preserve">1,027</w:t>
            </w:r>
          </w:p>
        </w:tc>
      </w:tr>
      <w:tr>
        <w:tc>
          <w:tcPr/>
          <w:p>
            <w:pPr>
              <w:pStyle w:val="Compact"/>
              <w:jc w:val="center"/>
            </w:pPr>
            <w:r>
              <w:t xml:space="preserve">Tract 78.10</w:t>
            </w:r>
          </w:p>
        </w:tc>
        <w:tc>
          <w:tcPr/>
          <w:p>
            <w:pPr>
              <w:pStyle w:val="Compact"/>
              <w:jc w:val="center"/>
            </w:pPr>
            <w:r>
              <w:t xml:space="preserve">4,498</w:t>
            </w:r>
          </w:p>
        </w:tc>
        <w:tc>
          <w:tcPr/>
          <w:p>
            <w:pPr>
              <w:pStyle w:val="Compact"/>
              <w:jc w:val="center"/>
            </w:pPr>
            <w:r>
              <w:t xml:space="preserve">1,976</w:t>
            </w:r>
          </w:p>
        </w:tc>
        <w:tc>
          <w:tcPr/>
          <w:p>
            <w:pPr>
              <w:pStyle w:val="Compact"/>
              <w:jc w:val="center"/>
            </w:pPr>
            <w:r>
              <w:t xml:space="preserve">2,522</w:t>
            </w:r>
          </w:p>
        </w:tc>
        <w:tc>
          <w:tcPr/>
          <w:p>
            <w:pPr>
              <w:pStyle w:val="Compact"/>
              <w:jc w:val="center"/>
            </w:pPr>
            <w:r>
              <w:t xml:space="preserve">321</w:t>
            </w:r>
          </w:p>
        </w:tc>
        <w:tc>
          <w:tcPr/>
          <w:p>
            <w:pPr>
              <w:pStyle w:val="Compact"/>
              <w:jc w:val="center"/>
            </w:pPr>
            <w:r>
              <w:t xml:space="preserve">1,192</w:t>
            </w:r>
          </w:p>
        </w:tc>
        <w:tc>
          <w:tcPr/>
          <w:p>
            <w:pPr>
              <w:pStyle w:val="Compact"/>
              <w:jc w:val="center"/>
            </w:pPr>
            <w:r>
              <w:t xml:space="preserve">623</w:t>
            </w:r>
          </w:p>
        </w:tc>
      </w:tr>
      <w:tr>
        <w:tc>
          <w:tcPr/>
          <w:p>
            <w:pPr>
              <w:pStyle w:val="Compact"/>
              <w:jc w:val="center"/>
            </w:pPr>
            <w:r>
              <w:t xml:space="preserve">Tract 79</w:t>
            </w:r>
          </w:p>
        </w:tc>
        <w:tc>
          <w:tcPr/>
          <w:p>
            <w:pPr>
              <w:pStyle w:val="Compact"/>
              <w:jc w:val="center"/>
            </w:pPr>
            <w:r>
              <w:t xml:space="preserve">5,067</w:t>
            </w:r>
          </w:p>
        </w:tc>
        <w:tc>
          <w:tcPr/>
          <w:p>
            <w:pPr>
              <w:pStyle w:val="Compact"/>
              <w:jc w:val="center"/>
            </w:pPr>
            <w:r>
              <w:t xml:space="preserve">2,217</w:t>
            </w:r>
          </w:p>
        </w:tc>
        <w:tc>
          <w:tcPr/>
          <w:p>
            <w:pPr>
              <w:pStyle w:val="Compact"/>
              <w:jc w:val="center"/>
            </w:pPr>
            <w:r>
              <w:t xml:space="preserve">2,850</w:t>
            </w:r>
          </w:p>
        </w:tc>
        <w:tc>
          <w:tcPr/>
          <w:p>
            <w:pPr>
              <w:pStyle w:val="Compact"/>
              <w:jc w:val="center"/>
            </w:pPr>
            <w:r>
              <w:t xml:space="preserve">219</w:t>
            </w:r>
          </w:p>
        </w:tc>
        <w:tc>
          <w:tcPr/>
          <w:p>
            <w:pPr>
              <w:pStyle w:val="Compact"/>
              <w:jc w:val="center"/>
            </w:pPr>
            <w:r>
              <w:t xml:space="preserve">829</w:t>
            </w:r>
          </w:p>
        </w:tc>
        <w:tc>
          <w:tcPr/>
          <w:p>
            <w:pPr>
              <w:pStyle w:val="Compact"/>
              <w:jc w:val="center"/>
            </w:pPr>
            <w:r>
              <w:t xml:space="preserve">1,290</w:t>
            </w:r>
          </w:p>
        </w:tc>
      </w:tr>
      <w:tr>
        <w:tc>
          <w:tcPr/>
          <w:p>
            <w:pPr>
              <w:pStyle w:val="Compact"/>
              <w:jc w:val="center"/>
            </w:pPr>
            <w:r>
              <w:t xml:space="preserve">Tract 80</w:t>
            </w:r>
          </w:p>
        </w:tc>
        <w:tc>
          <w:tcPr/>
          <w:p>
            <w:pPr>
              <w:pStyle w:val="Compact"/>
              <w:jc w:val="center"/>
            </w:pPr>
            <w:r>
              <w:t xml:space="preserve">4,672</w:t>
            </w:r>
          </w:p>
        </w:tc>
        <w:tc>
          <w:tcPr/>
          <w:p>
            <w:pPr>
              <w:pStyle w:val="Compact"/>
              <w:jc w:val="center"/>
            </w:pPr>
            <w:r>
              <w:t xml:space="preserve">2,203</w:t>
            </w:r>
          </w:p>
        </w:tc>
        <w:tc>
          <w:tcPr/>
          <w:p>
            <w:pPr>
              <w:pStyle w:val="Compact"/>
              <w:jc w:val="center"/>
            </w:pPr>
            <w:r>
              <w:t xml:space="preserve">2,469</w:t>
            </w:r>
          </w:p>
        </w:tc>
        <w:tc>
          <w:tcPr/>
          <w:p>
            <w:pPr>
              <w:pStyle w:val="Compact"/>
              <w:jc w:val="center"/>
            </w:pPr>
            <w:r>
              <w:t xml:space="preserve">210</w:t>
            </w:r>
          </w:p>
        </w:tc>
        <w:tc>
          <w:tcPr/>
          <w:p>
            <w:pPr>
              <w:pStyle w:val="Compact"/>
              <w:jc w:val="center"/>
            </w:pPr>
            <w:r>
              <w:t xml:space="preserve">909</w:t>
            </w:r>
          </w:p>
        </w:tc>
        <w:tc>
          <w:tcPr/>
          <w:p>
            <w:pPr>
              <w:pStyle w:val="Compact"/>
              <w:jc w:val="center"/>
            </w:pPr>
            <w:r>
              <w:t xml:space="preserve">960</w:t>
            </w:r>
          </w:p>
        </w:tc>
      </w:tr>
      <w:tr>
        <w:tc>
          <w:tcPr/>
          <w:p>
            <w:pPr>
              <w:pStyle w:val="Compact"/>
              <w:jc w:val="center"/>
            </w:pPr>
            <w:r>
              <w:t xml:space="preserve">Tract 81.03</w:t>
            </w:r>
          </w:p>
        </w:tc>
        <w:tc>
          <w:tcPr/>
          <w:p>
            <w:pPr>
              <w:pStyle w:val="Compact"/>
              <w:jc w:val="center"/>
            </w:pPr>
            <w:r>
              <w:t xml:space="preserve">4,361</w:t>
            </w:r>
          </w:p>
        </w:tc>
        <w:tc>
          <w:tcPr/>
          <w:p>
            <w:pPr>
              <w:pStyle w:val="Compact"/>
              <w:jc w:val="center"/>
            </w:pPr>
            <w:r>
              <w:t xml:space="preserve">1,797</w:t>
            </w:r>
          </w:p>
        </w:tc>
        <w:tc>
          <w:tcPr/>
          <w:p>
            <w:pPr>
              <w:pStyle w:val="Compact"/>
              <w:jc w:val="center"/>
            </w:pPr>
            <w:r>
              <w:t xml:space="preserve">2,564</w:t>
            </w:r>
          </w:p>
        </w:tc>
        <w:tc>
          <w:tcPr/>
          <w:p>
            <w:pPr>
              <w:pStyle w:val="Compact"/>
              <w:jc w:val="center"/>
            </w:pPr>
            <w:r>
              <w:t xml:space="preserve">290</w:t>
            </w:r>
          </w:p>
        </w:tc>
        <w:tc>
          <w:tcPr/>
          <w:p>
            <w:pPr>
              <w:pStyle w:val="Compact"/>
              <w:jc w:val="center"/>
            </w:pPr>
            <w:r>
              <w:t xml:space="preserve">1,125</w:t>
            </w:r>
          </w:p>
        </w:tc>
        <w:tc>
          <w:tcPr/>
          <w:p>
            <w:pPr>
              <w:pStyle w:val="Compact"/>
              <w:jc w:val="center"/>
            </w:pPr>
            <w:r>
              <w:t xml:space="preserve">714</w:t>
            </w:r>
          </w:p>
        </w:tc>
      </w:tr>
      <w:tr>
        <w:tc>
          <w:tcPr/>
          <w:p>
            <w:pPr>
              <w:pStyle w:val="Compact"/>
              <w:jc w:val="center"/>
            </w:pPr>
            <w:r>
              <w:t xml:space="preserve">Tract 81.04</w:t>
            </w:r>
          </w:p>
        </w:tc>
        <w:tc>
          <w:tcPr/>
          <w:p>
            <w:pPr>
              <w:pStyle w:val="Compact"/>
              <w:jc w:val="center"/>
            </w:pPr>
            <w:r>
              <w:t xml:space="preserve">3,413</w:t>
            </w:r>
          </w:p>
        </w:tc>
        <w:tc>
          <w:tcPr/>
          <w:p>
            <w:pPr>
              <w:pStyle w:val="Compact"/>
              <w:jc w:val="center"/>
            </w:pPr>
            <w:r>
              <w:t xml:space="preserve">1,549</w:t>
            </w:r>
          </w:p>
        </w:tc>
        <w:tc>
          <w:tcPr/>
          <w:p>
            <w:pPr>
              <w:pStyle w:val="Compact"/>
              <w:jc w:val="center"/>
            </w:pPr>
            <w:r>
              <w:t xml:space="preserve">1,864</w:t>
            </w:r>
          </w:p>
        </w:tc>
        <w:tc>
          <w:tcPr/>
          <w:p>
            <w:pPr>
              <w:pStyle w:val="Compact"/>
              <w:jc w:val="center"/>
            </w:pPr>
            <w:r>
              <w:t xml:space="preserve">194</w:t>
            </w:r>
          </w:p>
        </w:tc>
        <w:tc>
          <w:tcPr/>
          <w:p>
            <w:pPr>
              <w:pStyle w:val="Compact"/>
              <w:jc w:val="center"/>
            </w:pPr>
            <w:r>
              <w:t xml:space="preserve">771</w:t>
            </w:r>
          </w:p>
        </w:tc>
        <w:tc>
          <w:tcPr/>
          <w:p>
            <w:pPr>
              <w:pStyle w:val="Compact"/>
              <w:jc w:val="center"/>
            </w:pPr>
            <w:r>
              <w:t xml:space="preserve">635</w:t>
            </w:r>
          </w:p>
        </w:tc>
      </w:tr>
      <w:tr>
        <w:tc>
          <w:tcPr/>
          <w:p>
            <w:pPr>
              <w:pStyle w:val="Compact"/>
              <w:jc w:val="center"/>
            </w:pPr>
            <w:r>
              <w:t xml:space="preserve">Tract 82.04</w:t>
            </w:r>
          </w:p>
        </w:tc>
        <w:tc>
          <w:tcPr/>
          <w:p>
            <w:pPr>
              <w:pStyle w:val="Compact"/>
              <w:jc w:val="center"/>
            </w:pPr>
            <w:r>
              <w:t xml:space="preserve">3,260</w:t>
            </w:r>
          </w:p>
        </w:tc>
        <w:tc>
          <w:tcPr/>
          <w:p>
            <w:pPr>
              <w:pStyle w:val="Compact"/>
              <w:jc w:val="center"/>
            </w:pPr>
            <w:r>
              <w:t xml:space="preserve">1,494</w:t>
            </w:r>
          </w:p>
        </w:tc>
        <w:tc>
          <w:tcPr/>
          <w:p>
            <w:pPr>
              <w:pStyle w:val="Compact"/>
              <w:jc w:val="center"/>
            </w:pPr>
            <w:r>
              <w:t xml:space="preserve">1,766</w:t>
            </w:r>
          </w:p>
        </w:tc>
        <w:tc>
          <w:tcPr/>
          <w:p>
            <w:pPr>
              <w:pStyle w:val="Compact"/>
              <w:jc w:val="center"/>
            </w:pPr>
            <w:r>
              <w:t xml:space="preserve">148</w:t>
            </w:r>
          </w:p>
        </w:tc>
        <w:tc>
          <w:tcPr/>
          <w:p>
            <w:pPr>
              <w:pStyle w:val="Compact"/>
              <w:jc w:val="center"/>
            </w:pPr>
            <w:r>
              <w:t xml:space="preserve">650</w:t>
            </w:r>
          </w:p>
        </w:tc>
        <w:tc>
          <w:tcPr/>
          <w:p>
            <w:pPr>
              <w:pStyle w:val="Compact"/>
              <w:jc w:val="center"/>
            </w:pPr>
            <w:r>
              <w:t xml:space="preserve">632</w:t>
            </w:r>
          </w:p>
        </w:tc>
      </w:tr>
      <w:tr>
        <w:tc>
          <w:tcPr/>
          <w:p>
            <w:pPr>
              <w:pStyle w:val="Compact"/>
              <w:jc w:val="center"/>
            </w:pPr>
            <w:r>
              <w:t xml:space="preserve">Tract 103.05</w:t>
            </w:r>
          </w:p>
        </w:tc>
        <w:tc>
          <w:tcPr/>
          <w:p>
            <w:pPr>
              <w:pStyle w:val="Compact"/>
              <w:jc w:val="center"/>
            </w:pPr>
            <w:r>
              <w:t xml:space="preserve">4,307</w:t>
            </w:r>
          </w:p>
        </w:tc>
        <w:tc>
          <w:tcPr/>
          <w:p>
            <w:pPr>
              <w:pStyle w:val="Compact"/>
              <w:jc w:val="center"/>
            </w:pPr>
            <w:r>
              <w:t xml:space="preserve">1,957</w:t>
            </w:r>
          </w:p>
        </w:tc>
        <w:tc>
          <w:tcPr/>
          <w:p>
            <w:pPr>
              <w:pStyle w:val="Compact"/>
              <w:jc w:val="center"/>
            </w:pPr>
            <w:r>
              <w:t xml:space="preserve">2,350</w:t>
            </w:r>
          </w:p>
        </w:tc>
        <w:tc>
          <w:tcPr/>
          <w:p>
            <w:pPr>
              <w:pStyle w:val="Compact"/>
              <w:jc w:val="center"/>
            </w:pPr>
            <w:r>
              <w:t xml:space="preserve">147</w:t>
            </w:r>
          </w:p>
        </w:tc>
        <w:tc>
          <w:tcPr/>
          <w:p>
            <w:pPr>
              <w:pStyle w:val="Compact"/>
              <w:jc w:val="center"/>
            </w:pPr>
            <w:r>
              <w:t xml:space="preserve">850</w:t>
            </w:r>
          </w:p>
        </w:tc>
        <w:tc>
          <w:tcPr/>
          <w:p>
            <w:pPr>
              <w:pStyle w:val="Compact"/>
              <w:jc w:val="center"/>
            </w:pPr>
            <w:r>
              <w:t xml:space="preserve">1,124</w:t>
            </w:r>
          </w:p>
        </w:tc>
      </w:tr>
      <w:tr>
        <w:tc>
          <w:tcPr/>
          <w:p>
            <w:pPr>
              <w:pStyle w:val="Compact"/>
              <w:jc w:val="center"/>
            </w:pPr>
            <w:r>
              <w:t xml:space="preserve">Tract 103.12</w:t>
            </w:r>
          </w:p>
        </w:tc>
        <w:tc>
          <w:tcPr/>
          <w:p>
            <w:pPr>
              <w:pStyle w:val="Compact"/>
              <w:jc w:val="center"/>
            </w:pPr>
            <w:r>
              <w:t xml:space="preserve">3,336</w:t>
            </w:r>
          </w:p>
        </w:tc>
        <w:tc>
          <w:tcPr/>
          <w:p>
            <w:pPr>
              <w:pStyle w:val="Compact"/>
              <w:jc w:val="center"/>
            </w:pPr>
            <w:r>
              <w:t xml:space="preserve">1,523</w:t>
            </w:r>
          </w:p>
        </w:tc>
        <w:tc>
          <w:tcPr/>
          <w:p>
            <w:pPr>
              <w:pStyle w:val="Compact"/>
              <w:jc w:val="center"/>
            </w:pPr>
            <w:r>
              <w:t xml:space="preserve">1,813</w:t>
            </w:r>
          </w:p>
        </w:tc>
        <w:tc>
          <w:tcPr/>
          <w:p>
            <w:pPr>
              <w:pStyle w:val="Compact"/>
              <w:jc w:val="center"/>
            </w:pPr>
            <w:r>
              <w:t xml:space="preserve">131</w:t>
            </w:r>
          </w:p>
        </w:tc>
        <w:tc>
          <w:tcPr/>
          <w:p>
            <w:pPr>
              <w:pStyle w:val="Compact"/>
              <w:jc w:val="center"/>
            </w:pPr>
            <w:r>
              <w:t xml:space="preserve">613</w:t>
            </w:r>
          </w:p>
        </w:tc>
        <w:tc>
          <w:tcPr/>
          <w:p>
            <w:pPr>
              <w:pStyle w:val="Compact"/>
              <w:jc w:val="center"/>
            </w:pPr>
            <w:r>
              <w:t xml:space="preserve">648</w:t>
            </w:r>
          </w:p>
        </w:tc>
      </w:tr>
      <w:tr>
        <w:tc>
          <w:tcPr/>
          <w:p>
            <w:pPr>
              <w:pStyle w:val="Compact"/>
              <w:jc w:val="center"/>
            </w:pPr>
            <w:r>
              <w:t xml:space="preserve">Tract 103.13</w:t>
            </w:r>
          </w:p>
        </w:tc>
        <w:tc>
          <w:tcPr/>
          <w:p>
            <w:pPr>
              <w:pStyle w:val="Compact"/>
              <w:jc w:val="center"/>
            </w:pPr>
            <w:r>
              <w:t xml:space="preserve">3,931</w:t>
            </w:r>
          </w:p>
        </w:tc>
        <w:tc>
          <w:tcPr/>
          <w:p>
            <w:pPr>
              <w:pStyle w:val="Compact"/>
              <w:jc w:val="center"/>
            </w:pPr>
            <w:r>
              <w:t xml:space="preserve">1,750</w:t>
            </w:r>
          </w:p>
        </w:tc>
        <w:tc>
          <w:tcPr/>
          <w:p>
            <w:pPr>
              <w:pStyle w:val="Compact"/>
              <w:jc w:val="center"/>
            </w:pPr>
            <w:r>
              <w:t xml:space="preserve">2,181</w:t>
            </w:r>
          </w:p>
        </w:tc>
        <w:tc>
          <w:tcPr/>
          <w:p>
            <w:pPr>
              <w:pStyle w:val="Compact"/>
              <w:jc w:val="center"/>
            </w:pPr>
            <w:r>
              <w:t xml:space="preserve">217</w:t>
            </w:r>
          </w:p>
        </w:tc>
        <w:tc>
          <w:tcPr/>
          <w:p>
            <w:pPr>
              <w:pStyle w:val="Compact"/>
              <w:jc w:val="center"/>
            </w:pPr>
            <w:r>
              <w:t xml:space="preserve">880</w:t>
            </w:r>
          </w:p>
        </w:tc>
        <w:tc>
          <w:tcPr/>
          <w:p>
            <w:pPr>
              <w:pStyle w:val="Compact"/>
              <w:jc w:val="center"/>
            </w:pPr>
            <w:r>
              <w:t xml:space="preserve">401</w:t>
            </w:r>
          </w:p>
        </w:tc>
      </w:tr>
      <w:tr>
        <w:tc>
          <w:tcPr/>
          <w:p>
            <w:pPr>
              <w:pStyle w:val="Compact"/>
              <w:jc w:val="center"/>
            </w:pPr>
            <w:r>
              <w:t xml:space="preserve">Tract 111</w:t>
            </w:r>
          </w:p>
        </w:tc>
        <w:tc>
          <w:tcPr/>
          <w:p>
            <w:pPr>
              <w:pStyle w:val="Compact"/>
              <w:jc w:val="center"/>
            </w:pPr>
            <w:r>
              <w:t xml:space="preserve">2,524</w:t>
            </w:r>
          </w:p>
        </w:tc>
        <w:tc>
          <w:tcPr/>
          <w:p>
            <w:pPr>
              <w:pStyle w:val="Compact"/>
              <w:jc w:val="center"/>
            </w:pPr>
            <w:r>
              <w:t xml:space="preserve">1,268</w:t>
            </w:r>
          </w:p>
        </w:tc>
        <w:tc>
          <w:tcPr/>
          <w:p>
            <w:pPr>
              <w:pStyle w:val="Compact"/>
              <w:jc w:val="center"/>
            </w:pPr>
            <w:r>
              <w:t xml:space="preserve">1,256</w:t>
            </w:r>
          </w:p>
        </w:tc>
        <w:tc>
          <w:tcPr/>
          <w:p>
            <w:pPr>
              <w:pStyle w:val="Compact"/>
              <w:jc w:val="center"/>
            </w:pPr>
            <w:r>
              <w:t xml:space="preserve">102</w:t>
            </w:r>
          </w:p>
        </w:tc>
        <w:tc>
          <w:tcPr/>
          <w:p>
            <w:pPr>
              <w:pStyle w:val="Compact"/>
              <w:jc w:val="center"/>
            </w:pPr>
            <w:r>
              <w:t xml:space="preserve">350</w:t>
            </w:r>
          </w:p>
        </w:tc>
        <w:tc>
          <w:tcPr/>
          <w:p>
            <w:pPr>
              <w:pStyle w:val="Compact"/>
              <w:jc w:val="center"/>
            </w:pPr>
            <w:r>
              <w:t xml:space="preserve">417</w:t>
            </w:r>
          </w:p>
        </w:tc>
      </w:tr>
      <w:tr>
        <w:tc>
          <w:tcPr/>
          <w:p>
            <w:pPr>
              <w:pStyle w:val="Compact"/>
              <w:jc w:val="center"/>
            </w:pPr>
            <w:r>
              <w:t xml:space="preserve">Tract 112.02</w:t>
            </w:r>
          </w:p>
        </w:tc>
        <w:tc>
          <w:tcPr/>
          <w:p>
            <w:pPr>
              <w:pStyle w:val="Compact"/>
              <w:jc w:val="center"/>
            </w:pPr>
            <w:r>
              <w:t xml:space="preserve">4,989</w:t>
            </w:r>
          </w:p>
        </w:tc>
        <w:tc>
          <w:tcPr/>
          <w:p>
            <w:pPr>
              <w:pStyle w:val="Compact"/>
              <w:jc w:val="center"/>
            </w:pPr>
            <w:r>
              <w:t xml:space="preserve">2,514</w:t>
            </w:r>
          </w:p>
        </w:tc>
        <w:tc>
          <w:tcPr/>
          <w:p>
            <w:pPr>
              <w:pStyle w:val="Compact"/>
              <w:jc w:val="center"/>
            </w:pPr>
            <w:r>
              <w:t xml:space="preserve">2,475</w:t>
            </w:r>
          </w:p>
        </w:tc>
        <w:tc>
          <w:tcPr/>
          <w:p>
            <w:pPr>
              <w:pStyle w:val="Compact"/>
              <w:jc w:val="center"/>
            </w:pPr>
            <w:r>
              <w:t xml:space="preserve">321</w:t>
            </w:r>
          </w:p>
        </w:tc>
        <w:tc>
          <w:tcPr/>
          <w:p>
            <w:pPr>
              <w:pStyle w:val="Compact"/>
              <w:jc w:val="center"/>
            </w:pPr>
            <w:r>
              <w:t xml:space="preserve">1,066</w:t>
            </w:r>
          </w:p>
        </w:tc>
        <w:tc>
          <w:tcPr/>
          <w:p>
            <w:pPr>
              <w:pStyle w:val="Compact"/>
              <w:jc w:val="center"/>
            </w:pPr>
            <w:r>
              <w:t xml:space="preserve">538</w:t>
            </w:r>
          </w:p>
        </w:tc>
      </w:tr>
      <w:tr>
        <w:tc>
          <w:tcPr/>
          <w:p>
            <w:pPr>
              <w:pStyle w:val="Compact"/>
              <w:jc w:val="center"/>
            </w:pPr>
            <w:r>
              <w:t xml:space="preserve">Tract 112.03</w:t>
            </w:r>
          </w:p>
        </w:tc>
        <w:tc>
          <w:tcPr/>
          <w:p>
            <w:pPr>
              <w:pStyle w:val="Compact"/>
              <w:jc w:val="center"/>
            </w:pPr>
            <w:r>
              <w:t xml:space="preserve">2,498</w:t>
            </w:r>
          </w:p>
        </w:tc>
        <w:tc>
          <w:tcPr/>
          <w:p>
            <w:pPr>
              <w:pStyle w:val="Compact"/>
              <w:jc w:val="center"/>
            </w:pPr>
            <w:r>
              <w:t xml:space="preserve">1,167</w:t>
            </w:r>
          </w:p>
        </w:tc>
        <w:tc>
          <w:tcPr/>
          <w:p>
            <w:pPr>
              <w:pStyle w:val="Compact"/>
              <w:jc w:val="center"/>
            </w:pPr>
            <w:r>
              <w:t xml:space="preserve">1,331</w:t>
            </w:r>
          </w:p>
        </w:tc>
        <w:tc>
          <w:tcPr/>
          <w:p>
            <w:pPr>
              <w:pStyle w:val="Compact"/>
              <w:jc w:val="center"/>
            </w:pPr>
            <w:r>
              <w:t xml:space="preserve">169</w:t>
            </w:r>
          </w:p>
        </w:tc>
        <w:tc>
          <w:tcPr/>
          <w:p>
            <w:pPr>
              <w:pStyle w:val="Compact"/>
              <w:jc w:val="center"/>
            </w:pPr>
            <w:r>
              <w:t xml:space="preserve">583</w:t>
            </w:r>
          </w:p>
        </w:tc>
        <w:tc>
          <w:tcPr/>
          <w:p>
            <w:pPr>
              <w:pStyle w:val="Compact"/>
              <w:jc w:val="center"/>
            </w:pPr>
            <w:r>
              <w:t xml:space="preserve">224</w:t>
            </w:r>
          </w:p>
        </w:tc>
      </w:tr>
      <w:tr>
        <w:tc>
          <w:tcPr/>
          <w:p>
            <w:pPr>
              <w:pStyle w:val="Compact"/>
              <w:jc w:val="center"/>
            </w:pPr>
            <w:r>
              <w:t xml:space="preserve">Tract 112.04</w:t>
            </w:r>
          </w:p>
        </w:tc>
        <w:tc>
          <w:tcPr/>
          <w:p>
            <w:pPr>
              <w:pStyle w:val="Compact"/>
              <w:jc w:val="center"/>
            </w:pPr>
            <w:r>
              <w:t xml:space="preserve">1,620</w:t>
            </w:r>
          </w:p>
        </w:tc>
        <w:tc>
          <w:tcPr/>
          <w:p>
            <w:pPr>
              <w:pStyle w:val="Compact"/>
              <w:jc w:val="center"/>
            </w:pPr>
            <w:r>
              <w:t xml:space="preserve">793</w:t>
            </w:r>
          </w:p>
        </w:tc>
        <w:tc>
          <w:tcPr/>
          <w:p>
            <w:pPr>
              <w:pStyle w:val="Compact"/>
              <w:jc w:val="center"/>
            </w:pPr>
            <w:r>
              <w:t xml:space="preserve">827</w:t>
            </w:r>
          </w:p>
        </w:tc>
        <w:tc>
          <w:tcPr/>
          <w:p>
            <w:pPr>
              <w:pStyle w:val="Compact"/>
              <w:jc w:val="center"/>
            </w:pPr>
            <w:r>
              <w:t xml:space="preserve">138</w:t>
            </w:r>
          </w:p>
        </w:tc>
        <w:tc>
          <w:tcPr/>
          <w:p>
            <w:pPr>
              <w:pStyle w:val="Compact"/>
              <w:jc w:val="center"/>
            </w:pPr>
            <w:r>
              <w:t xml:space="preserve">412</w:t>
            </w:r>
          </w:p>
        </w:tc>
        <w:tc>
          <w:tcPr/>
          <w:p>
            <w:pPr>
              <w:pStyle w:val="Compact"/>
              <w:jc w:val="center"/>
            </w:pPr>
            <w:r>
              <w:t xml:space="preserve">119</w:t>
            </w:r>
          </w:p>
        </w:tc>
      </w:tr>
      <w:tr>
        <w:tc>
          <w:tcPr/>
          <w:p>
            <w:pPr>
              <w:pStyle w:val="Compact"/>
              <w:jc w:val="center"/>
            </w:pPr>
            <w:r>
              <w:t xml:space="preserve">Tract 113.01</w:t>
            </w:r>
          </w:p>
        </w:tc>
        <w:tc>
          <w:tcPr/>
          <w:p>
            <w:pPr>
              <w:pStyle w:val="Compact"/>
              <w:jc w:val="center"/>
            </w:pPr>
            <w:r>
              <w:t xml:space="preserve">4,508</w:t>
            </w:r>
          </w:p>
        </w:tc>
        <w:tc>
          <w:tcPr/>
          <w:p>
            <w:pPr>
              <w:pStyle w:val="Compact"/>
              <w:jc w:val="center"/>
            </w:pPr>
            <w:r>
              <w:t xml:space="preserve">2,120</w:t>
            </w:r>
          </w:p>
        </w:tc>
        <w:tc>
          <w:tcPr/>
          <w:p>
            <w:pPr>
              <w:pStyle w:val="Compact"/>
              <w:jc w:val="center"/>
            </w:pPr>
            <w:r>
              <w:t xml:space="preserve">2,388</w:t>
            </w:r>
          </w:p>
        </w:tc>
        <w:tc>
          <w:tcPr/>
          <w:p>
            <w:pPr>
              <w:pStyle w:val="Compact"/>
              <w:jc w:val="center"/>
            </w:pPr>
            <w:r>
              <w:t xml:space="preserve">201</w:t>
            </w:r>
          </w:p>
        </w:tc>
        <w:tc>
          <w:tcPr/>
          <w:p>
            <w:pPr>
              <w:pStyle w:val="Compact"/>
              <w:jc w:val="center"/>
            </w:pPr>
            <w:r>
              <w:t xml:space="preserve">796</w:t>
            </w:r>
          </w:p>
        </w:tc>
        <w:tc>
          <w:tcPr/>
          <w:p>
            <w:pPr>
              <w:pStyle w:val="Compact"/>
              <w:jc w:val="center"/>
            </w:pPr>
            <w:r>
              <w:t xml:space="preserve">1,032</w:t>
            </w:r>
          </w:p>
        </w:tc>
      </w:tr>
      <w:tr>
        <w:tc>
          <w:tcPr/>
          <w:p>
            <w:pPr>
              <w:pStyle w:val="Compact"/>
              <w:jc w:val="center"/>
            </w:pPr>
            <w:r>
              <w:t xml:space="preserve">Tract 113.10</w:t>
            </w:r>
          </w:p>
        </w:tc>
        <w:tc>
          <w:tcPr/>
          <w:p>
            <w:pPr>
              <w:pStyle w:val="Compact"/>
              <w:jc w:val="center"/>
            </w:pPr>
            <w:r>
              <w:t xml:space="preserve">5,137</w:t>
            </w:r>
          </w:p>
        </w:tc>
        <w:tc>
          <w:tcPr/>
          <w:p>
            <w:pPr>
              <w:pStyle w:val="Compact"/>
              <w:jc w:val="center"/>
            </w:pPr>
            <w:r>
              <w:t xml:space="preserve">2,445</w:t>
            </w:r>
          </w:p>
        </w:tc>
        <w:tc>
          <w:tcPr/>
          <w:p>
            <w:pPr>
              <w:pStyle w:val="Compact"/>
              <w:jc w:val="center"/>
            </w:pPr>
            <w:r>
              <w:t xml:space="preserve">2,692</w:t>
            </w:r>
          </w:p>
        </w:tc>
        <w:tc>
          <w:tcPr/>
          <w:p>
            <w:pPr>
              <w:pStyle w:val="Compact"/>
              <w:jc w:val="center"/>
            </w:pPr>
            <w:r>
              <w:t xml:space="preserve">361</w:t>
            </w:r>
          </w:p>
        </w:tc>
        <w:tc>
          <w:tcPr/>
          <w:p>
            <w:pPr>
              <w:pStyle w:val="Compact"/>
              <w:jc w:val="center"/>
            </w:pPr>
            <w:r>
              <w:t xml:space="preserve">1,303</w:t>
            </w:r>
          </w:p>
        </w:tc>
        <w:tc>
          <w:tcPr/>
          <w:p>
            <w:pPr>
              <w:pStyle w:val="Compact"/>
              <w:jc w:val="center"/>
            </w:pPr>
            <w:r>
              <w:t xml:space="preserve">711</w:t>
            </w:r>
          </w:p>
        </w:tc>
      </w:tr>
      <w:tr>
        <w:tc>
          <w:tcPr/>
          <w:p>
            <w:pPr>
              <w:pStyle w:val="Compact"/>
              <w:jc w:val="center"/>
            </w:pPr>
            <w:r>
              <w:t xml:space="preserve">Tract 123</w:t>
            </w:r>
          </w:p>
        </w:tc>
        <w:tc>
          <w:tcPr/>
          <w:p>
            <w:pPr>
              <w:pStyle w:val="Compact"/>
              <w:jc w:val="center"/>
            </w:pPr>
            <w:r>
              <w:t xml:space="preserve">2,777</w:t>
            </w:r>
          </w:p>
        </w:tc>
        <w:tc>
          <w:tcPr/>
          <w:p>
            <w:pPr>
              <w:pStyle w:val="Compact"/>
              <w:jc w:val="center"/>
            </w:pPr>
            <w:r>
              <w:t xml:space="preserve">1,405</w:t>
            </w:r>
          </w:p>
        </w:tc>
        <w:tc>
          <w:tcPr/>
          <w:p>
            <w:pPr>
              <w:pStyle w:val="Compact"/>
              <w:jc w:val="center"/>
            </w:pPr>
            <w:r>
              <w:t xml:space="preserve">1,372</w:t>
            </w:r>
          </w:p>
        </w:tc>
        <w:tc>
          <w:tcPr/>
          <w:p>
            <w:pPr>
              <w:pStyle w:val="Compact"/>
              <w:jc w:val="center"/>
            </w:pPr>
            <w:r>
              <w:t xml:space="preserve">145</w:t>
            </w:r>
          </w:p>
        </w:tc>
        <w:tc>
          <w:tcPr/>
          <w:p>
            <w:pPr>
              <w:pStyle w:val="Compact"/>
              <w:jc w:val="center"/>
            </w:pPr>
            <w:r>
              <w:t xml:space="preserve">473</w:t>
            </w:r>
          </w:p>
        </w:tc>
        <w:tc>
          <w:tcPr/>
          <w:p>
            <w:pPr>
              <w:pStyle w:val="Compact"/>
              <w:jc w:val="center"/>
            </w:pPr>
            <w:r>
              <w:t xml:space="preserve">389</w:t>
            </w:r>
          </w:p>
        </w:tc>
      </w:tr>
    </w:tbl>
    <w:p/>
    <w:p>
      <w:pPr>
        <w:pStyle w:val="TableCaption"/>
      </w:pPr>
      <w:r>
        <w:t xml:space="preserve">Table 26. Ethnic profile, Utoy Creek watershed. Data from U.S. Census Bureau, 2020 Census Demographic and Housing Characteristics File (DHC). All fields include the stated ethnicity alone or in combination with one or more other races.</w:t>
      </w:r>
    </w:p>
    <w:tbl>
      <w:tblPr>
        <w:tblStyle w:val="Table"/>
        <w:tblW w:type="pct" w:w="5000"/>
        <w:tblLook w:firstRow="1" w:lastRow="0" w:firstColumn="0" w:lastColumn="0" w:noHBand="0" w:noVBand="0" w:val="0020"/>
        <w:jc w:val="start"/>
        <w:tblCaption w:val="Table 26. Ethnic profile, Utoy Creek watershed. Data from U.S. Census Bureau, 2020 Census Demographic and Housing Characteristics File (DHC). All fields include the stated ethnicity alone or in combination with one or more other races."/>
      </w:tblPr>
      <w:tblGrid>
        <w:gridCol w:w="710"/>
        <w:gridCol w:w="456"/>
        <w:gridCol w:w="1370"/>
        <w:gridCol w:w="1827"/>
        <w:gridCol w:w="456"/>
        <w:gridCol w:w="2233"/>
        <w:gridCol w:w="863"/>
      </w:tblGrid>
      <w:tr>
        <w:trPr>
          <w:tblHeader w:val="true"/>
        </w:trPr>
        <w:tc>
          <w:tcPr/>
          <w:p>
            <w:pPr>
              <w:pStyle w:val="Compact"/>
              <w:jc w:val="center"/>
            </w:pPr>
            <w:r>
              <w:t xml:space="preserve">Census Tract</w:t>
            </w:r>
          </w:p>
        </w:tc>
        <w:tc>
          <w:tcPr/>
          <w:p>
            <w:pPr>
              <w:pStyle w:val="Compact"/>
              <w:jc w:val="center"/>
            </w:pPr>
            <w:r>
              <w:t xml:space="preserve">White</w:t>
            </w:r>
          </w:p>
        </w:tc>
        <w:tc>
          <w:tcPr/>
          <w:p>
            <w:pPr>
              <w:pStyle w:val="Compact"/>
              <w:jc w:val="center"/>
            </w:pPr>
            <w:r>
              <w:t xml:space="preserve">Black or African American</w:t>
            </w:r>
          </w:p>
        </w:tc>
        <w:tc>
          <w:tcPr/>
          <w:p>
            <w:pPr>
              <w:pStyle w:val="Compact"/>
              <w:jc w:val="center"/>
            </w:pPr>
            <w:r>
              <w:t xml:space="preserve">American Indian and Alaska Native</w:t>
            </w:r>
          </w:p>
        </w:tc>
        <w:tc>
          <w:tcPr/>
          <w:p>
            <w:pPr>
              <w:pStyle w:val="Compact"/>
              <w:jc w:val="center"/>
            </w:pPr>
            <w:r>
              <w:t xml:space="preserve">Asian</w:t>
            </w:r>
          </w:p>
        </w:tc>
        <w:tc>
          <w:tcPr/>
          <w:p>
            <w:pPr>
              <w:pStyle w:val="Compact"/>
              <w:jc w:val="center"/>
            </w:pPr>
            <w:r>
              <w:t xml:space="preserve">Native Hawaiian and Other Pacific Islander</w:t>
            </w:r>
          </w:p>
        </w:tc>
        <w:tc>
          <w:tcPr/>
          <w:p>
            <w:pPr>
              <w:pStyle w:val="Compact"/>
              <w:jc w:val="center"/>
            </w:pPr>
            <w:r>
              <w:t xml:space="preserve">Some other race</w:t>
            </w:r>
          </w:p>
        </w:tc>
      </w:tr>
      <w:tr>
        <w:tc>
          <w:tcPr/>
          <w:p>
            <w:pPr>
              <w:pStyle w:val="Compact"/>
              <w:jc w:val="center"/>
            </w:pPr>
            <w:r>
              <w:t xml:space="preserve">Tract 40</w:t>
            </w:r>
          </w:p>
        </w:tc>
        <w:tc>
          <w:tcPr/>
          <w:p>
            <w:pPr>
              <w:pStyle w:val="Compact"/>
              <w:jc w:val="center"/>
            </w:pPr>
            <w:r>
              <w:t xml:space="preserve">286</w:t>
            </w:r>
          </w:p>
        </w:tc>
        <w:tc>
          <w:tcPr/>
          <w:p>
            <w:pPr>
              <w:pStyle w:val="Compact"/>
              <w:jc w:val="center"/>
            </w:pPr>
            <w:r>
              <w:t xml:space="preserve">2,030</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52</w:t>
            </w:r>
          </w:p>
        </w:tc>
      </w:tr>
      <w:tr>
        <w:tc>
          <w:tcPr/>
          <w:p>
            <w:pPr>
              <w:pStyle w:val="Compact"/>
              <w:jc w:val="center"/>
            </w:pPr>
            <w:r>
              <w:t xml:space="preserve">Tract 41</w:t>
            </w:r>
          </w:p>
        </w:tc>
        <w:tc>
          <w:tcPr/>
          <w:p>
            <w:pPr>
              <w:pStyle w:val="Compact"/>
              <w:jc w:val="center"/>
            </w:pPr>
            <w:r>
              <w:t xml:space="preserve">370</w:t>
            </w:r>
          </w:p>
        </w:tc>
        <w:tc>
          <w:tcPr/>
          <w:p>
            <w:pPr>
              <w:pStyle w:val="Compact"/>
              <w:jc w:val="center"/>
            </w:pPr>
            <w:r>
              <w:t xml:space="preserve">1,544</w:t>
            </w:r>
          </w:p>
        </w:tc>
        <w:tc>
          <w:tcPr/>
          <w:p>
            <w:pPr>
              <w:pStyle w:val="Compact"/>
              <w:jc w:val="center"/>
            </w:pPr>
            <w:r>
              <w:t xml:space="preserve">23</w:t>
            </w:r>
          </w:p>
        </w:tc>
        <w:tc>
          <w:tcPr/>
          <w:p>
            <w:pPr>
              <w:pStyle w:val="Compact"/>
              <w:jc w:val="center"/>
            </w:pPr>
            <w:r>
              <w:t xml:space="preserve">56</w:t>
            </w:r>
          </w:p>
        </w:tc>
        <w:tc>
          <w:tcPr/>
          <w:p>
            <w:pPr>
              <w:pStyle w:val="Compact"/>
              <w:jc w:val="center"/>
            </w:pPr>
            <w:r>
              <w:t xml:space="preserve">0</w:t>
            </w:r>
          </w:p>
        </w:tc>
        <w:tc>
          <w:tcPr/>
          <w:p>
            <w:pPr>
              <w:pStyle w:val="Compact"/>
              <w:jc w:val="center"/>
            </w:pPr>
            <w:r>
              <w:t xml:space="preserve">72</w:t>
            </w:r>
          </w:p>
        </w:tc>
      </w:tr>
      <w:tr>
        <w:tc>
          <w:tcPr/>
          <w:p>
            <w:pPr>
              <w:pStyle w:val="Compact"/>
              <w:jc w:val="center"/>
            </w:pPr>
            <w:r>
              <w:t xml:space="preserve">Tract 42</w:t>
            </w:r>
          </w:p>
        </w:tc>
        <w:tc>
          <w:tcPr/>
          <w:p>
            <w:pPr>
              <w:pStyle w:val="Compact"/>
              <w:jc w:val="center"/>
            </w:pPr>
            <w:r>
              <w:t xml:space="preserve">214</w:t>
            </w:r>
          </w:p>
        </w:tc>
        <w:tc>
          <w:tcPr/>
          <w:p>
            <w:pPr>
              <w:pStyle w:val="Compact"/>
              <w:jc w:val="center"/>
            </w:pPr>
            <w:r>
              <w:t xml:space="preserve">2,211</w:t>
            </w:r>
          </w:p>
        </w:tc>
        <w:tc>
          <w:tcPr/>
          <w:p>
            <w:pPr>
              <w:pStyle w:val="Compact"/>
              <w:jc w:val="center"/>
            </w:pPr>
            <w:r>
              <w:t xml:space="preserve">23</w:t>
            </w:r>
          </w:p>
        </w:tc>
        <w:tc>
          <w:tcPr/>
          <w:p>
            <w:pPr>
              <w:pStyle w:val="Compact"/>
              <w:jc w:val="center"/>
            </w:pPr>
            <w:r>
              <w:t xml:space="preserve">40</w:t>
            </w:r>
          </w:p>
        </w:tc>
        <w:tc>
          <w:tcPr/>
          <w:p>
            <w:pPr>
              <w:pStyle w:val="Compact"/>
              <w:jc w:val="center"/>
            </w:pPr>
            <w:r>
              <w:t xml:space="preserve">5</w:t>
            </w:r>
          </w:p>
        </w:tc>
        <w:tc>
          <w:tcPr/>
          <w:p>
            <w:pPr>
              <w:pStyle w:val="Compact"/>
              <w:jc w:val="center"/>
            </w:pPr>
            <w:r>
              <w:t xml:space="preserve">67</w:t>
            </w:r>
          </w:p>
        </w:tc>
      </w:tr>
      <w:tr>
        <w:tc>
          <w:tcPr/>
          <w:p>
            <w:pPr>
              <w:pStyle w:val="Compact"/>
              <w:jc w:val="center"/>
            </w:pPr>
            <w:r>
              <w:t xml:space="preserve">Tract 58</w:t>
            </w:r>
          </w:p>
        </w:tc>
        <w:tc>
          <w:tcPr/>
          <w:p>
            <w:pPr>
              <w:pStyle w:val="Compact"/>
              <w:jc w:val="center"/>
            </w:pPr>
            <w:r>
              <w:t xml:space="preserve">447</w:t>
            </w:r>
          </w:p>
        </w:tc>
        <w:tc>
          <w:tcPr/>
          <w:p>
            <w:pPr>
              <w:pStyle w:val="Compact"/>
              <w:jc w:val="center"/>
            </w:pPr>
            <w:r>
              <w:t xml:space="preserve">1,046</w:t>
            </w:r>
          </w:p>
        </w:tc>
        <w:tc>
          <w:tcPr/>
          <w:p>
            <w:pPr>
              <w:pStyle w:val="Compact"/>
              <w:jc w:val="center"/>
            </w:pPr>
            <w:r>
              <w:t xml:space="preserve">25</w:t>
            </w:r>
          </w:p>
        </w:tc>
        <w:tc>
          <w:tcPr/>
          <w:p>
            <w:pPr>
              <w:pStyle w:val="Compact"/>
              <w:jc w:val="center"/>
            </w:pPr>
            <w:r>
              <w:t xml:space="preserve">47</w:t>
            </w:r>
          </w:p>
        </w:tc>
        <w:tc>
          <w:tcPr/>
          <w:p>
            <w:pPr>
              <w:pStyle w:val="Compact"/>
              <w:jc w:val="center"/>
            </w:pPr>
            <w:r>
              <w:t xml:space="preserve">4</w:t>
            </w:r>
          </w:p>
        </w:tc>
        <w:tc>
          <w:tcPr/>
          <w:p>
            <w:pPr>
              <w:pStyle w:val="Compact"/>
              <w:jc w:val="center"/>
            </w:pPr>
            <w:r>
              <w:t xml:space="preserve">70</w:t>
            </w:r>
          </w:p>
        </w:tc>
      </w:tr>
      <w:tr>
        <w:tc>
          <w:tcPr/>
          <w:p>
            <w:pPr>
              <w:pStyle w:val="Compact"/>
              <w:jc w:val="center"/>
            </w:pPr>
            <w:r>
              <w:t xml:space="preserve">Tract 60</w:t>
            </w:r>
          </w:p>
        </w:tc>
        <w:tc>
          <w:tcPr/>
          <w:p>
            <w:pPr>
              <w:pStyle w:val="Compact"/>
              <w:jc w:val="center"/>
            </w:pPr>
            <w:r>
              <w:t xml:space="preserve">570</w:t>
            </w:r>
          </w:p>
        </w:tc>
        <w:tc>
          <w:tcPr/>
          <w:p>
            <w:pPr>
              <w:pStyle w:val="Compact"/>
              <w:jc w:val="center"/>
            </w:pPr>
            <w:r>
              <w:t xml:space="preserve">2,559</w:t>
            </w:r>
          </w:p>
        </w:tc>
        <w:tc>
          <w:tcPr/>
          <w:p>
            <w:pPr>
              <w:pStyle w:val="Compact"/>
              <w:jc w:val="center"/>
            </w:pPr>
            <w:r>
              <w:t xml:space="preserve">50</w:t>
            </w:r>
          </w:p>
        </w:tc>
        <w:tc>
          <w:tcPr/>
          <w:p>
            <w:pPr>
              <w:pStyle w:val="Compact"/>
              <w:jc w:val="center"/>
            </w:pPr>
            <w:r>
              <w:t xml:space="preserve">49</w:t>
            </w:r>
          </w:p>
        </w:tc>
        <w:tc>
          <w:tcPr/>
          <w:p>
            <w:pPr>
              <w:pStyle w:val="Compact"/>
              <w:jc w:val="center"/>
            </w:pPr>
            <w:r>
              <w:t xml:space="preserve">4</w:t>
            </w:r>
          </w:p>
        </w:tc>
        <w:tc>
          <w:tcPr/>
          <w:p>
            <w:pPr>
              <w:pStyle w:val="Compact"/>
              <w:jc w:val="center"/>
            </w:pPr>
            <w:r>
              <w:t xml:space="preserve">74</w:t>
            </w:r>
          </w:p>
        </w:tc>
      </w:tr>
      <w:tr>
        <w:tc>
          <w:tcPr/>
          <w:p>
            <w:pPr>
              <w:pStyle w:val="Compact"/>
              <w:jc w:val="center"/>
            </w:pPr>
            <w:r>
              <w:t xml:space="preserve">Tract 61</w:t>
            </w:r>
          </w:p>
        </w:tc>
        <w:tc>
          <w:tcPr/>
          <w:p>
            <w:pPr>
              <w:pStyle w:val="Compact"/>
              <w:jc w:val="center"/>
            </w:pPr>
            <w:r>
              <w:t xml:space="preserve">368</w:t>
            </w:r>
          </w:p>
        </w:tc>
        <w:tc>
          <w:tcPr/>
          <w:p>
            <w:pPr>
              <w:pStyle w:val="Compact"/>
              <w:jc w:val="center"/>
            </w:pPr>
            <w:r>
              <w:t xml:space="preserve">2,889</w:t>
            </w:r>
          </w:p>
        </w:tc>
        <w:tc>
          <w:tcPr/>
          <w:p>
            <w:pPr>
              <w:pStyle w:val="Compact"/>
              <w:jc w:val="center"/>
            </w:pPr>
            <w:r>
              <w:t xml:space="preserve">40</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84</w:t>
            </w:r>
          </w:p>
        </w:tc>
      </w:tr>
      <w:tr>
        <w:tc>
          <w:tcPr/>
          <w:p>
            <w:pPr>
              <w:pStyle w:val="Compact"/>
              <w:jc w:val="center"/>
            </w:pPr>
            <w:r>
              <w:t xml:space="preserve">Tract 62</w:t>
            </w:r>
          </w:p>
        </w:tc>
        <w:tc>
          <w:tcPr/>
          <w:p>
            <w:pPr>
              <w:pStyle w:val="Compact"/>
              <w:jc w:val="center"/>
            </w:pPr>
            <w:r>
              <w:t xml:space="preserve">172</w:t>
            </w:r>
          </w:p>
        </w:tc>
        <w:tc>
          <w:tcPr/>
          <w:p>
            <w:pPr>
              <w:pStyle w:val="Compact"/>
              <w:jc w:val="center"/>
            </w:pPr>
            <w:r>
              <w:t xml:space="preserve">1,074</w:t>
            </w:r>
          </w:p>
        </w:tc>
        <w:tc>
          <w:tcPr/>
          <w:p>
            <w:pPr>
              <w:pStyle w:val="Compact"/>
              <w:jc w:val="center"/>
            </w:pPr>
            <w:r>
              <w:t xml:space="preserve">12</w:t>
            </w:r>
          </w:p>
        </w:tc>
        <w:tc>
          <w:tcPr/>
          <w:p>
            <w:pPr>
              <w:pStyle w:val="Compact"/>
              <w:jc w:val="center"/>
            </w:pPr>
            <w:r>
              <w:t xml:space="preserve">17</w:t>
            </w:r>
          </w:p>
        </w:tc>
        <w:tc>
          <w:tcPr/>
          <w:p>
            <w:pPr>
              <w:pStyle w:val="Compact"/>
              <w:jc w:val="center"/>
            </w:pPr>
            <w:r>
              <w:t xml:space="preserve">4</w:t>
            </w:r>
          </w:p>
        </w:tc>
        <w:tc>
          <w:tcPr/>
          <w:p>
            <w:pPr>
              <w:pStyle w:val="Compact"/>
              <w:jc w:val="center"/>
            </w:pPr>
            <w:r>
              <w:t xml:space="preserve">25</w:t>
            </w:r>
          </w:p>
        </w:tc>
      </w:tr>
      <w:tr>
        <w:tc>
          <w:tcPr/>
          <w:p>
            <w:pPr>
              <w:pStyle w:val="Compact"/>
              <w:jc w:val="center"/>
            </w:pPr>
            <w:r>
              <w:t xml:space="preserve">Tract 65</w:t>
            </w:r>
          </w:p>
        </w:tc>
        <w:tc>
          <w:tcPr/>
          <w:p>
            <w:pPr>
              <w:pStyle w:val="Compact"/>
              <w:jc w:val="center"/>
            </w:pPr>
            <w:r>
              <w:t xml:space="preserve">902</w:t>
            </w:r>
          </w:p>
        </w:tc>
        <w:tc>
          <w:tcPr/>
          <w:p>
            <w:pPr>
              <w:pStyle w:val="Compact"/>
              <w:jc w:val="center"/>
            </w:pPr>
            <w:r>
              <w:t xml:space="preserve">2,752</w:t>
            </w:r>
          </w:p>
        </w:tc>
        <w:tc>
          <w:tcPr/>
          <w:p>
            <w:pPr>
              <w:pStyle w:val="Compact"/>
              <w:jc w:val="center"/>
            </w:pPr>
            <w:r>
              <w:t xml:space="preserve">56</w:t>
            </w:r>
          </w:p>
        </w:tc>
        <w:tc>
          <w:tcPr/>
          <w:p>
            <w:pPr>
              <w:pStyle w:val="Compact"/>
              <w:jc w:val="center"/>
            </w:pPr>
            <w:r>
              <w:t xml:space="preserve">62</w:t>
            </w:r>
          </w:p>
        </w:tc>
        <w:tc>
          <w:tcPr/>
          <w:p>
            <w:pPr>
              <w:pStyle w:val="Compact"/>
              <w:jc w:val="center"/>
            </w:pPr>
            <w:r>
              <w:t xml:space="preserve">2</w:t>
            </w:r>
          </w:p>
        </w:tc>
        <w:tc>
          <w:tcPr/>
          <w:p>
            <w:pPr>
              <w:pStyle w:val="Compact"/>
              <w:jc w:val="center"/>
            </w:pPr>
            <w:r>
              <w:t xml:space="preserve">105</w:t>
            </w:r>
          </w:p>
        </w:tc>
      </w:tr>
      <w:tr>
        <w:tc>
          <w:tcPr/>
          <w:p>
            <w:pPr>
              <w:pStyle w:val="Compact"/>
              <w:jc w:val="center"/>
            </w:pPr>
            <w:r>
              <w:t xml:space="preserve">Tract 66.01</w:t>
            </w:r>
          </w:p>
        </w:tc>
        <w:tc>
          <w:tcPr/>
          <w:p>
            <w:pPr>
              <w:pStyle w:val="Compact"/>
              <w:jc w:val="center"/>
            </w:pPr>
            <w:r>
              <w:t xml:space="preserve">479</w:t>
            </w:r>
          </w:p>
        </w:tc>
        <w:tc>
          <w:tcPr/>
          <w:p>
            <w:pPr>
              <w:pStyle w:val="Compact"/>
              <w:jc w:val="center"/>
            </w:pPr>
            <w:r>
              <w:t xml:space="preserve">1,548</w:t>
            </w:r>
          </w:p>
        </w:tc>
        <w:tc>
          <w:tcPr/>
          <w:p>
            <w:pPr>
              <w:pStyle w:val="Compact"/>
              <w:jc w:val="center"/>
            </w:pPr>
            <w:r>
              <w:t xml:space="preserve">36</w:t>
            </w:r>
          </w:p>
        </w:tc>
        <w:tc>
          <w:tcPr/>
          <w:p>
            <w:pPr>
              <w:pStyle w:val="Compact"/>
              <w:jc w:val="center"/>
            </w:pPr>
            <w:r>
              <w:t xml:space="preserve">42</w:t>
            </w:r>
          </w:p>
        </w:tc>
        <w:tc>
          <w:tcPr/>
          <w:p>
            <w:pPr>
              <w:pStyle w:val="Compact"/>
              <w:jc w:val="center"/>
            </w:pPr>
            <w:r>
              <w:t xml:space="preserve">1</w:t>
            </w:r>
          </w:p>
        </w:tc>
        <w:tc>
          <w:tcPr/>
          <w:p>
            <w:pPr>
              <w:pStyle w:val="Compact"/>
              <w:jc w:val="center"/>
            </w:pPr>
            <w:r>
              <w:t xml:space="preserve">71</w:t>
            </w:r>
          </w:p>
        </w:tc>
      </w:tr>
      <w:tr>
        <w:tc>
          <w:tcPr/>
          <w:p>
            <w:pPr>
              <w:pStyle w:val="Compact"/>
              <w:jc w:val="center"/>
            </w:pPr>
            <w:r>
              <w:t xml:space="preserve">Tract 66.02</w:t>
            </w:r>
          </w:p>
        </w:tc>
        <w:tc>
          <w:tcPr/>
          <w:p>
            <w:pPr>
              <w:pStyle w:val="Compact"/>
              <w:jc w:val="center"/>
            </w:pPr>
            <w:r>
              <w:t xml:space="preserve">62</w:t>
            </w:r>
          </w:p>
        </w:tc>
        <w:tc>
          <w:tcPr/>
          <w:p>
            <w:pPr>
              <w:pStyle w:val="Compact"/>
              <w:jc w:val="center"/>
            </w:pPr>
            <w:r>
              <w:t xml:space="preserve">964</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35</w:t>
            </w:r>
          </w:p>
        </w:tc>
      </w:tr>
      <w:tr>
        <w:tc>
          <w:tcPr/>
          <w:p>
            <w:pPr>
              <w:pStyle w:val="Compact"/>
              <w:jc w:val="center"/>
            </w:pPr>
            <w:r>
              <w:t xml:space="preserve">Tract 75</w:t>
            </w:r>
          </w:p>
        </w:tc>
        <w:tc>
          <w:tcPr/>
          <w:p>
            <w:pPr>
              <w:pStyle w:val="Compact"/>
              <w:jc w:val="center"/>
            </w:pPr>
            <w:r>
              <w:t xml:space="preserve">295</w:t>
            </w:r>
          </w:p>
        </w:tc>
        <w:tc>
          <w:tcPr/>
          <w:p>
            <w:pPr>
              <w:pStyle w:val="Compact"/>
              <w:jc w:val="center"/>
            </w:pPr>
            <w:r>
              <w:t xml:space="preserve">3,032</w:t>
            </w:r>
          </w:p>
        </w:tc>
        <w:tc>
          <w:tcPr/>
          <w:p>
            <w:pPr>
              <w:pStyle w:val="Compact"/>
              <w:jc w:val="center"/>
            </w:pPr>
            <w:r>
              <w:t xml:space="preserve">51</w:t>
            </w:r>
          </w:p>
        </w:tc>
        <w:tc>
          <w:tcPr/>
          <w:p>
            <w:pPr>
              <w:pStyle w:val="Compact"/>
              <w:jc w:val="center"/>
            </w:pPr>
            <w:r>
              <w:t xml:space="preserve">68</w:t>
            </w:r>
          </w:p>
        </w:tc>
        <w:tc>
          <w:tcPr/>
          <w:p>
            <w:pPr>
              <w:pStyle w:val="Compact"/>
              <w:jc w:val="center"/>
            </w:pPr>
            <w:r>
              <w:t xml:space="preserve">0</w:t>
            </w:r>
          </w:p>
        </w:tc>
        <w:tc>
          <w:tcPr/>
          <w:p>
            <w:pPr>
              <w:pStyle w:val="Compact"/>
              <w:jc w:val="center"/>
            </w:pPr>
            <w:r>
              <w:t xml:space="preserve">150</w:t>
            </w:r>
          </w:p>
        </w:tc>
      </w:tr>
      <w:tr>
        <w:tc>
          <w:tcPr/>
          <w:p>
            <w:pPr>
              <w:pStyle w:val="Compact"/>
              <w:jc w:val="center"/>
            </w:pPr>
            <w:r>
              <w:t xml:space="preserve">Tract 76.02</w:t>
            </w:r>
          </w:p>
        </w:tc>
        <w:tc>
          <w:tcPr/>
          <w:p>
            <w:pPr>
              <w:pStyle w:val="Compact"/>
              <w:jc w:val="center"/>
            </w:pPr>
            <w:r>
              <w:t xml:space="preserve">135</w:t>
            </w:r>
          </w:p>
        </w:tc>
        <w:tc>
          <w:tcPr/>
          <w:p>
            <w:pPr>
              <w:pStyle w:val="Compact"/>
              <w:jc w:val="center"/>
            </w:pPr>
            <w:r>
              <w:t xml:space="preserve">2,175</w:t>
            </w:r>
          </w:p>
        </w:tc>
        <w:tc>
          <w:tcPr/>
          <w:p>
            <w:pPr>
              <w:pStyle w:val="Compact"/>
              <w:jc w:val="center"/>
            </w:pPr>
            <w:r>
              <w:t xml:space="preserve">42</w:t>
            </w:r>
          </w:p>
        </w:tc>
        <w:tc>
          <w:tcPr/>
          <w:p>
            <w:pPr>
              <w:pStyle w:val="Compact"/>
              <w:jc w:val="center"/>
            </w:pPr>
            <w:r>
              <w:t xml:space="preserve">13</w:t>
            </w:r>
          </w:p>
        </w:tc>
        <w:tc>
          <w:tcPr/>
          <w:p>
            <w:pPr>
              <w:pStyle w:val="Compact"/>
              <w:jc w:val="center"/>
            </w:pPr>
            <w:r>
              <w:t xml:space="preserve">0</w:t>
            </w:r>
          </w:p>
        </w:tc>
        <w:tc>
          <w:tcPr/>
          <w:p>
            <w:pPr>
              <w:pStyle w:val="Compact"/>
              <w:jc w:val="center"/>
            </w:pPr>
            <w:r>
              <w:t xml:space="preserve">24</w:t>
            </w:r>
          </w:p>
        </w:tc>
      </w:tr>
      <w:tr>
        <w:tc>
          <w:tcPr/>
          <w:p>
            <w:pPr>
              <w:pStyle w:val="Compact"/>
              <w:jc w:val="center"/>
            </w:pPr>
            <w:r>
              <w:t xml:space="preserve">Tract 76.03</w:t>
            </w:r>
          </w:p>
        </w:tc>
        <w:tc>
          <w:tcPr/>
          <w:p>
            <w:pPr>
              <w:pStyle w:val="Compact"/>
              <w:jc w:val="center"/>
            </w:pPr>
            <w:r>
              <w:t xml:space="preserve">142</w:t>
            </w:r>
          </w:p>
        </w:tc>
        <w:tc>
          <w:tcPr/>
          <w:p>
            <w:pPr>
              <w:pStyle w:val="Compact"/>
              <w:jc w:val="center"/>
            </w:pPr>
            <w:r>
              <w:t xml:space="preserve">3,821</w:t>
            </w:r>
          </w:p>
        </w:tc>
        <w:tc>
          <w:tcPr/>
          <w:p>
            <w:pPr>
              <w:pStyle w:val="Compact"/>
              <w:jc w:val="center"/>
            </w:pPr>
            <w:r>
              <w:t xml:space="preserve">38</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76</w:t>
            </w:r>
          </w:p>
        </w:tc>
      </w:tr>
      <w:tr>
        <w:tc>
          <w:tcPr/>
          <w:p>
            <w:pPr>
              <w:pStyle w:val="Compact"/>
              <w:jc w:val="center"/>
            </w:pPr>
            <w:r>
              <w:t xml:space="preserve">Tract 76.04</w:t>
            </w:r>
          </w:p>
        </w:tc>
        <w:tc>
          <w:tcPr/>
          <w:p>
            <w:pPr>
              <w:pStyle w:val="Compact"/>
              <w:jc w:val="center"/>
            </w:pPr>
            <w:r>
              <w:t xml:space="preserve">70</w:t>
            </w:r>
          </w:p>
        </w:tc>
        <w:tc>
          <w:tcPr/>
          <w:p>
            <w:pPr>
              <w:pStyle w:val="Compact"/>
              <w:jc w:val="center"/>
            </w:pPr>
            <w:r>
              <w:t xml:space="preserve">3,130</w:t>
            </w:r>
          </w:p>
        </w:tc>
        <w:tc>
          <w:tcPr/>
          <w:p>
            <w:pPr>
              <w:pStyle w:val="Compact"/>
              <w:jc w:val="center"/>
            </w:pPr>
            <w:r>
              <w:t xml:space="preserve">31</w:t>
            </w:r>
          </w:p>
        </w:tc>
        <w:tc>
          <w:tcPr/>
          <w:p>
            <w:pPr>
              <w:pStyle w:val="Compact"/>
              <w:jc w:val="center"/>
            </w:pPr>
            <w:r>
              <w:t xml:space="preserve">6</w:t>
            </w:r>
          </w:p>
        </w:tc>
        <w:tc>
          <w:tcPr/>
          <w:p>
            <w:pPr>
              <w:pStyle w:val="Compact"/>
              <w:jc w:val="center"/>
            </w:pPr>
            <w:r>
              <w:t xml:space="preserve">8</w:t>
            </w:r>
          </w:p>
        </w:tc>
        <w:tc>
          <w:tcPr/>
          <w:p>
            <w:pPr>
              <w:pStyle w:val="Compact"/>
              <w:jc w:val="center"/>
            </w:pPr>
            <w:r>
              <w:t xml:space="preserve">34</w:t>
            </w:r>
          </w:p>
        </w:tc>
      </w:tr>
      <w:tr>
        <w:tc>
          <w:tcPr/>
          <w:p>
            <w:pPr>
              <w:pStyle w:val="Compact"/>
              <w:jc w:val="center"/>
            </w:pPr>
            <w:r>
              <w:t xml:space="preserve">Tract 77.03</w:t>
            </w:r>
          </w:p>
        </w:tc>
        <w:tc>
          <w:tcPr/>
          <w:p>
            <w:pPr>
              <w:pStyle w:val="Compact"/>
              <w:jc w:val="center"/>
            </w:pPr>
            <w:r>
              <w:t xml:space="preserve">120</w:t>
            </w:r>
          </w:p>
        </w:tc>
        <w:tc>
          <w:tcPr/>
          <w:p>
            <w:pPr>
              <w:pStyle w:val="Compact"/>
              <w:jc w:val="center"/>
            </w:pPr>
            <w:r>
              <w:t xml:space="preserve">3,753</w:t>
            </w:r>
          </w:p>
        </w:tc>
        <w:tc>
          <w:tcPr/>
          <w:p>
            <w:pPr>
              <w:pStyle w:val="Compact"/>
              <w:jc w:val="center"/>
            </w:pPr>
            <w:r>
              <w:t xml:space="preserve">45</w:t>
            </w:r>
          </w:p>
        </w:tc>
        <w:tc>
          <w:tcPr/>
          <w:p>
            <w:pPr>
              <w:pStyle w:val="Compact"/>
              <w:jc w:val="center"/>
            </w:pPr>
            <w:r>
              <w:t xml:space="preserve">20</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77.05</w:t>
            </w:r>
          </w:p>
        </w:tc>
        <w:tc>
          <w:tcPr/>
          <w:p>
            <w:pPr>
              <w:pStyle w:val="Compact"/>
              <w:jc w:val="center"/>
            </w:pPr>
            <w:r>
              <w:t xml:space="preserve">96</w:t>
            </w:r>
          </w:p>
        </w:tc>
        <w:tc>
          <w:tcPr/>
          <w:p>
            <w:pPr>
              <w:pStyle w:val="Compact"/>
              <w:jc w:val="center"/>
            </w:pPr>
            <w:r>
              <w:t xml:space="preserve">3,852</w:t>
            </w:r>
          </w:p>
        </w:tc>
        <w:tc>
          <w:tcPr/>
          <w:p>
            <w:pPr>
              <w:pStyle w:val="Compact"/>
              <w:jc w:val="center"/>
            </w:pPr>
            <w:r>
              <w:t xml:space="preserve">33</w:t>
            </w:r>
          </w:p>
        </w:tc>
        <w:tc>
          <w:tcPr/>
          <w:p>
            <w:pPr>
              <w:pStyle w:val="Compact"/>
              <w:jc w:val="center"/>
            </w:pPr>
            <w:r>
              <w:t xml:space="preserve">19</w:t>
            </w:r>
          </w:p>
        </w:tc>
        <w:tc>
          <w:tcPr/>
          <w:p>
            <w:pPr>
              <w:pStyle w:val="Compact"/>
              <w:jc w:val="center"/>
            </w:pPr>
            <w:r>
              <w:t xml:space="preserve">2</w:t>
            </w:r>
          </w:p>
        </w:tc>
        <w:tc>
          <w:tcPr/>
          <w:p>
            <w:pPr>
              <w:pStyle w:val="Compact"/>
              <w:jc w:val="center"/>
            </w:pPr>
            <w:r>
              <w:t xml:space="preserve">66</w:t>
            </w:r>
          </w:p>
        </w:tc>
      </w:tr>
      <w:tr>
        <w:tc>
          <w:tcPr/>
          <w:p>
            <w:pPr>
              <w:pStyle w:val="Compact"/>
              <w:jc w:val="center"/>
            </w:pPr>
            <w:r>
              <w:t xml:space="preserve">Tract 77.07</w:t>
            </w:r>
          </w:p>
        </w:tc>
        <w:tc>
          <w:tcPr/>
          <w:p>
            <w:pPr>
              <w:pStyle w:val="Compact"/>
              <w:jc w:val="center"/>
            </w:pPr>
            <w:r>
              <w:t xml:space="preserve">49</w:t>
            </w:r>
          </w:p>
        </w:tc>
        <w:tc>
          <w:tcPr/>
          <w:p>
            <w:pPr>
              <w:pStyle w:val="Compact"/>
              <w:jc w:val="center"/>
            </w:pPr>
            <w:r>
              <w:t xml:space="preserve">2,144</w:t>
            </w:r>
          </w:p>
        </w:tc>
        <w:tc>
          <w:tcPr/>
          <w:p>
            <w:pPr>
              <w:pStyle w:val="Compact"/>
              <w:jc w:val="center"/>
            </w:pPr>
            <w:r>
              <w:t xml:space="preserve">44</w:t>
            </w:r>
          </w:p>
        </w:tc>
        <w:tc>
          <w:tcPr/>
          <w:p>
            <w:pPr>
              <w:pStyle w:val="Compact"/>
              <w:jc w:val="center"/>
            </w:pPr>
            <w:r>
              <w:t xml:space="preserve">16</w:t>
            </w:r>
          </w:p>
        </w:tc>
        <w:tc>
          <w:tcPr/>
          <w:p>
            <w:pPr>
              <w:pStyle w:val="Compact"/>
              <w:jc w:val="center"/>
            </w:pPr>
            <w:r>
              <w:t xml:space="preserve">3</w:t>
            </w:r>
          </w:p>
        </w:tc>
        <w:tc>
          <w:tcPr/>
          <w:p>
            <w:pPr>
              <w:pStyle w:val="Compact"/>
              <w:jc w:val="center"/>
            </w:pPr>
            <w:r>
              <w:t xml:space="preserve">36</w:t>
            </w:r>
          </w:p>
        </w:tc>
      </w:tr>
      <w:tr>
        <w:tc>
          <w:tcPr/>
          <w:p>
            <w:pPr>
              <w:pStyle w:val="Compact"/>
              <w:jc w:val="center"/>
            </w:pPr>
            <w:r>
              <w:t xml:space="preserve">Tract 77.08</w:t>
            </w:r>
          </w:p>
        </w:tc>
        <w:tc>
          <w:tcPr/>
          <w:p>
            <w:pPr>
              <w:pStyle w:val="Compact"/>
              <w:jc w:val="center"/>
            </w:pPr>
            <w:r>
              <w:t xml:space="preserve">177</w:t>
            </w:r>
          </w:p>
        </w:tc>
        <w:tc>
          <w:tcPr/>
          <w:p>
            <w:pPr>
              <w:pStyle w:val="Compact"/>
              <w:jc w:val="center"/>
            </w:pPr>
            <w:r>
              <w:t xml:space="preserve">3,044</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w:t>
            </w:r>
          </w:p>
        </w:tc>
        <w:tc>
          <w:tcPr/>
          <w:p>
            <w:pPr>
              <w:pStyle w:val="Compact"/>
              <w:jc w:val="center"/>
            </w:pPr>
            <w:r>
              <w:t xml:space="preserve">160</w:t>
            </w:r>
          </w:p>
        </w:tc>
      </w:tr>
      <w:tr>
        <w:tc>
          <w:tcPr/>
          <w:p>
            <w:pPr>
              <w:pStyle w:val="Compact"/>
              <w:jc w:val="center"/>
            </w:pPr>
            <w:r>
              <w:t xml:space="preserve">Tract 77.11</w:t>
            </w:r>
          </w:p>
        </w:tc>
        <w:tc>
          <w:tcPr/>
          <w:p>
            <w:pPr>
              <w:pStyle w:val="Compact"/>
              <w:jc w:val="center"/>
            </w:pPr>
            <w:r>
              <w:t xml:space="preserve">82</w:t>
            </w:r>
          </w:p>
        </w:tc>
        <w:tc>
          <w:tcPr/>
          <w:p>
            <w:pPr>
              <w:pStyle w:val="Compact"/>
              <w:jc w:val="center"/>
            </w:pPr>
            <w:r>
              <w:t xml:space="preserve">2,455</w:t>
            </w:r>
          </w:p>
        </w:tc>
        <w:tc>
          <w:tcPr/>
          <w:p>
            <w:pPr>
              <w:pStyle w:val="Compact"/>
              <w:jc w:val="center"/>
            </w:pPr>
            <w:r>
              <w:t xml:space="preserve">15</w:t>
            </w:r>
          </w:p>
        </w:tc>
        <w:tc>
          <w:tcPr/>
          <w:p>
            <w:pPr>
              <w:pStyle w:val="Compact"/>
              <w:jc w:val="center"/>
            </w:pPr>
            <w:r>
              <w:t xml:space="preserve">17</w:t>
            </w:r>
          </w:p>
        </w:tc>
        <w:tc>
          <w:tcPr/>
          <w:p>
            <w:pPr>
              <w:pStyle w:val="Compact"/>
              <w:jc w:val="center"/>
            </w:pPr>
            <w:r>
              <w:t xml:space="preserve">3</w:t>
            </w:r>
          </w:p>
        </w:tc>
        <w:tc>
          <w:tcPr/>
          <w:p>
            <w:pPr>
              <w:pStyle w:val="Compact"/>
              <w:jc w:val="center"/>
            </w:pPr>
            <w:r>
              <w:t xml:space="preserve">38</w:t>
            </w:r>
          </w:p>
        </w:tc>
      </w:tr>
      <w:tr>
        <w:tc>
          <w:tcPr/>
          <w:p>
            <w:pPr>
              <w:pStyle w:val="Compact"/>
              <w:jc w:val="center"/>
            </w:pPr>
            <w:r>
              <w:t xml:space="preserve">Tract 78.05</w:t>
            </w:r>
          </w:p>
        </w:tc>
        <w:tc>
          <w:tcPr/>
          <w:p>
            <w:pPr>
              <w:pStyle w:val="Compact"/>
              <w:jc w:val="center"/>
            </w:pPr>
            <w:r>
              <w:t xml:space="preserve">176</w:t>
            </w:r>
          </w:p>
        </w:tc>
        <w:tc>
          <w:tcPr/>
          <w:p>
            <w:pPr>
              <w:pStyle w:val="Compact"/>
              <w:jc w:val="center"/>
            </w:pPr>
            <w:r>
              <w:t xml:space="preserve">3,473</w:t>
            </w:r>
          </w:p>
        </w:tc>
        <w:tc>
          <w:tcPr/>
          <w:p>
            <w:pPr>
              <w:pStyle w:val="Compact"/>
              <w:jc w:val="center"/>
            </w:pPr>
            <w:r>
              <w:t xml:space="preserve">50</w:t>
            </w:r>
          </w:p>
        </w:tc>
        <w:tc>
          <w:tcPr/>
          <w:p>
            <w:pPr>
              <w:pStyle w:val="Compact"/>
              <w:jc w:val="center"/>
            </w:pPr>
            <w:r>
              <w:t xml:space="preserve">14</w:t>
            </w:r>
          </w:p>
        </w:tc>
        <w:tc>
          <w:tcPr/>
          <w:p>
            <w:pPr>
              <w:pStyle w:val="Compact"/>
              <w:jc w:val="center"/>
            </w:pPr>
            <w:r>
              <w:t xml:space="preserve">0</w:t>
            </w:r>
          </w:p>
        </w:tc>
        <w:tc>
          <w:tcPr/>
          <w:p>
            <w:pPr>
              <w:pStyle w:val="Compact"/>
              <w:jc w:val="center"/>
            </w:pPr>
            <w:r>
              <w:t xml:space="preserve">220</w:t>
            </w:r>
          </w:p>
        </w:tc>
      </w:tr>
      <w:tr>
        <w:tc>
          <w:tcPr/>
          <w:p>
            <w:pPr>
              <w:pStyle w:val="Compact"/>
              <w:jc w:val="center"/>
            </w:pPr>
            <w:r>
              <w:t xml:space="preserve">Tract 78.06</w:t>
            </w:r>
          </w:p>
        </w:tc>
        <w:tc>
          <w:tcPr/>
          <w:p>
            <w:pPr>
              <w:pStyle w:val="Compact"/>
              <w:jc w:val="center"/>
            </w:pPr>
            <w:r>
              <w:t xml:space="preserve">143</w:t>
            </w:r>
          </w:p>
        </w:tc>
        <w:tc>
          <w:tcPr/>
          <w:p>
            <w:pPr>
              <w:pStyle w:val="Compact"/>
              <w:jc w:val="center"/>
            </w:pPr>
            <w:r>
              <w:t xml:space="preserve">5,099</w:t>
            </w:r>
          </w:p>
        </w:tc>
        <w:tc>
          <w:tcPr/>
          <w:p>
            <w:pPr>
              <w:pStyle w:val="Compact"/>
              <w:jc w:val="center"/>
            </w:pPr>
            <w:r>
              <w:t xml:space="preserve">44</w:t>
            </w:r>
          </w:p>
        </w:tc>
        <w:tc>
          <w:tcPr/>
          <w:p>
            <w:pPr>
              <w:pStyle w:val="Compact"/>
              <w:jc w:val="center"/>
            </w:pPr>
            <w:r>
              <w:t xml:space="preserve">14</w:t>
            </w:r>
          </w:p>
        </w:tc>
        <w:tc>
          <w:tcPr/>
          <w:p>
            <w:pPr>
              <w:pStyle w:val="Compact"/>
              <w:jc w:val="center"/>
            </w:pPr>
            <w:r>
              <w:t xml:space="preserve">3</w:t>
            </w:r>
          </w:p>
        </w:tc>
        <w:tc>
          <w:tcPr/>
          <w:p>
            <w:pPr>
              <w:pStyle w:val="Compact"/>
              <w:jc w:val="center"/>
            </w:pPr>
            <w:r>
              <w:t xml:space="preserve">272</w:t>
            </w:r>
          </w:p>
        </w:tc>
      </w:tr>
      <w:tr>
        <w:tc>
          <w:tcPr/>
          <w:p>
            <w:pPr>
              <w:pStyle w:val="Compact"/>
              <w:jc w:val="center"/>
            </w:pPr>
            <w:r>
              <w:t xml:space="preserve">Tract 78.07</w:t>
            </w:r>
          </w:p>
        </w:tc>
        <w:tc>
          <w:tcPr/>
          <w:p>
            <w:pPr>
              <w:pStyle w:val="Compact"/>
              <w:jc w:val="center"/>
            </w:pPr>
            <w:r>
              <w:t xml:space="preserve">81</w:t>
            </w:r>
          </w:p>
        </w:tc>
        <w:tc>
          <w:tcPr/>
          <w:p>
            <w:pPr>
              <w:pStyle w:val="Compact"/>
              <w:jc w:val="center"/>
            </w:pPr>
            <w:r>
              <w:t xml:space="preserve">2,449</w:t>
            </w:r>
          </w:p>
        </w:tc>
        <w:tc>
          <w:tcPr/>
          <w:p>
            <w:pPr>
              <w:pStyle w:val="Compact"/>
              <w:jc w:val="center"/>
            </w:pPr>
            <w:r>
              <w:t xml:space="preserve">53</w:t>
            </w:r>
          </w:p>
        </w:tc>
        <w:tc>
          <w:tcPr/>
          <w:p>
            <w:pPr>
              <w:pStyle w:val="Compact"/>
              <w:jc w:val="center"/>
            </w:pPr>
            <w:r>
              <w:t xml:space="preserve">8</w:t>
            </w:r>
          </w:p>
        </w:tc>
        <w:tc>
          <w:tcPr/>
          <w:p>
            <w:pPr>
              <w:pStyle w:val="Compact"/>
              <w:jc w:val="center"/>
            </w:pPr>
            <w:r>
              <w:t xml:space="preserve">1</w:t>
            </w:r>
          </w:p>
        </w:tc>
        <w:tc>
          <w:tcPr/>
          <w:p>
            <w:pPr>
              <w:pStyle w:val="Compact"/>
              <w:jc w:val="center"/>
            </w:pPr>
            <w:r>
              <w:t xml:space="preserve">112</w:t>
            </w:r>
          </w:p>
        </w:tc>
      </w:tr>
      <w:tr>
        <w:tc>
          <w:tcPr/>
          <w:p>
            <w:pPr>
              <w:pStyle w:val="Compact"/>
              <w:jc w:val="center"/>
            </w:pPr>
            <w:r>
              <w:t xml:space="preserve">Tract 78.08</w:t>
            </w:r>
          </w:p>
        </w:tc>
        <w:tc>
          <w:tcPr/>
          <w:p>
            <w:pPr>
              <w:pStyle w:val="Compact"/>
              <w:jc w:val="center"/>
            </w:pPr>
            <w:r>
              <w:t xml:space="preserve">72</w:t>
            </w:r>
          </w:p>
        </w:tc>
        <w:tc>
          <w:tcPr/>
          <w:p>
            <w:pPr>
              <w:pStyle w:val="Compact"/>
              <w:jc w:val="center"/>
            </w:pPr>
            <w:r>
              <w:t xml:space="preserve">3,649</w:t>
            </w:r>
          </w:p>
        </w:tc>
        <w:tc>
          <w:tcPr/>
          <w:p>
            <w:pPr>
              <w:pStyle w:val="Compact"/>
              <w:jc w:val="center"/>
            </w:pPr>
            <w:r>
              <w:t xml:space="preserve">31</w:t>
            </w:r>
          </w:p>
        </w:tc>
        <w:tc>
          <w:tcPr/>
          <w:p>
            <w:pPr>
              <w:pStyle w:val="Compact"/>
              <w:jc w:val="center"/>
            </w:pPr>
            <w:r>
              <w:t xml:space="preserve">5</w:t>
            </w:r>
          </w:p>
        </w:tc>
        <w:tc>
          <w:tcPr/>
          <w:p>
            <w:pPr>
              <w:pStyle w:val="Compact"/>
              <w:jc w:val="center"/>
            </w:pPr>
            <w:r>
              <w:t xml:space="preserve">6</w:t>
            </w:r>
          </w:p>
        </w:tc>
        <w:tc>
          <w:tcPr/>
          <w:p>
            <w:pPr>
              <w:pStyle w:val="Compact"/>
              <w:jc w:val="center"/>
            </w:pPr>
            <w:r>
              <w:t xml:space="preserve">66</w:t>
            </w:r>
          </w:p>
        </w:tc>
      </w:tr>
      <w:tr>
        <w:tc>
          <w:tcPr/>
          <w:p>
            <w:pPr>
              <w:pStyle w:val="Compact"/>
              <w:jc w:val="center"/>
            </w:pPr>
            <w:r>
              <w:t xml:space="preserve">Tract 78.09</w:t>
            </w:r>
          </w:p>
        </w:tc>
        <w:tc>
          <w:tcPr/>
          <w:p>
            <w:pPr>
              <w:pStyle w:val="Compact"/>
              <w:jc w:val="center"/>
            </w:pPr>
            <w:r>
              <w:t xml:space="preserve">107</w:t>
            </w:r>
          </w:p>
        </w:tc>
        <w:tc>
          <w:tcPr/>
          <w:p>
            <w:pPr>
              <w:pStyle w:val="Compact"/>
              <w:jc w:val="center"/>
            </w:pPr>
            <w:r>
              <w:t xml:space="preserve">4,241</w:t>
            </w:r>
          </w:p>
        </w:tc>
        <w:tc>
          <w:tcPr/>
          <w:p>
            <w:pPr>
              <w:pStyle w:val="Compact"/>
              <w:jc w:val="center"/>
            </w:pPr>
            <w:r>
              <w:t xml:space="preserve">36</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78.10</w:t>
            </w:r>
          </w:p>
        </w:tc>
        <w:tc>
          <w:tcPr/>
          <w:p>
            <w:pPr>
              <w:pStyle w:val="Compact"/>
              <w:jc w:val="center"/>
            </w:pPr>
            <w:r>
              <w:t xml:space="preserve">92</w:t>
            </w:r>
          </w:p>
        </w:tc>
        <w:tc>
          <w:tcPr/>
          <w:p>
            <w:pPr>
              <w:pStyle w:val="Compact"/>
              <w:jc w:val="center"/>
            </w:pPr>
            <w:r>
              <w:t xml:space="preserve">4,359</w:t>
            </w:r>
          </w:p>
        </w:tc>
        <w:tc>
          <w:tcPr/>
          <w:p>
            <w:pPr>
              <w:pStyle w:val="Compact"/>
              <w:jc w:val="center"/>
            </w:pPr>
            <w:r>
              <w:t xml:space="preserve">44</w:t>
            </w:r>
          </w:p>
        </w:tc>
        <w:tc>
          <w:tcPr/>
          <w:p>
            <w:pPr>
              <w:pStyle w:val="Compact"/>
              <w:jc w:val="center"/>
            </w:pPr>
            <w:r>
              <w:t xml:space="preserve">20</w:t>
            </w:r>
          </w:p>
        </w:tc>
        <w:tc>
          <w:tcPr/>
          <w:p>
            <w:pPr>
              <w:pStyle w:val="Compact"/>
              <w:jc w:val="center"/>
            </w:pPr>
            <w:r>
              <w:t xml:space="preserve">2</w:t>
            </w:r>
          </w:p>
        </w:tc>
        <w:tc>
          <w:tcPr/>
          <w:p>
            <w:pPr>
              <w:pStyle w:val="Compact"/>
              <w:jc w:val="center"/>
            </w:pPr>
            <w:r>
              <w:t xml:space="preserve">89</w:t>
            </w:r>
          </w:p>
        </w:tc>
      </w:tr>
      <w:tr>
        <w:tc>
          <w:tcPr/>
          <w:p>
            <w:pPr>
              <w:pStyle w:val="Compact"/>
              <w:jc w:val="center"/>
            </w:pPr>
            <w:r>
              <w:t xml:space="preserve">Tract 79</w:t>
            </w:r>
          </w:p>
        </w:tc>
        <w:tc>
          <w:tcPr/>
          <w:p>
            <w:pPr>
              <w:pStyle w:val="Compact"/>
              <w:jc w:val="center"/>
            </w:pPr>
            <w:r>
              <w:t xml:space="preserve">178</w:t>
            </w:r>
          </w:p>
        </w:tc>
        <w:tc>
          <w:tcPr/>
          <w:p>
            <w:pPr>
              <w:pStyle w:val="Compact"/>
              <w:jc w:val="center"/>
            </w:pPr>
            <w:r>
              <w:t xml:space="preserve">4,862</w:t>
            </w:r>
          </w:p>
        </w:tc>
        <w:tc>
          <w:tcPr/>
          <w:p>
            <w:pPr>
              <w:pStyle w:val="Compact"/>
              <w:jc w:val="center"/>
            </w:pPr>
            <w:r>
              <w:t xml:space="preserve">74</w:t>
            </w:r>
          </w:p>
        </w:tc>
        <w:tc>
          <w:tcPr/>
          <w:p>
            <w:pPr>
              <w:pStyle w:val="Compact"/>
              <w:jc w:val="center"/>
            </w:pPr>
            <w:r>
              <w:t xml:space="preserve">34</w:t>
            </w:r>
          </w:p>
        </w:tc>
        <w:tc>
          <w:tcPr/>
          <w:p>
            <w:pPr>
              <w:pStyle w:val="Compact"/>
              <w:jc w:val="center"/>
            </w:pPr>
            <w:r>
              <w:t xml:space="preserve">2</w:t>
            </w:r>
          </w:p>
        </w:tc>
        <w:tc>
          <w:tcPr/>
          <w:p>
            <w:pPr>
              <w:pStyle w:val="Compact"/>
              <w:jc w:val="center"/>
            </w:pPr>
            <w:r>
              <w:t xml:space="preserve">80</w:t>
            </w:r>
          </w:p>
        </w:tc>
      </w:tr>
      <w:tr>
        <w:tc>
          <w:tcPr/>
          <w:p>
            <w:pPr>
              <w:pStyle w:val="Compact"/>
              <w:jc w:val="center"/>
            </w:pPr>
            <w:r>
              <w:t xml:space="preserve">Tract 80</w:t>
            </w:r>
          </w:p>
        </w:tc>
        <w:tc>
          <w:tcPr/>
          <w:p>
            <w:pPr>
              <w:pStyle w:val="Compact"/>
              <w:jc w:val="center"/>
            </w:pPr>
            <w:r>
              <w:t xml:space="preserve">367</w:t>
            </w:r>
          </w:p>
        </w:tc>
        <w:tc>
          <w:tcPr/>
          <w:p>
            <w:pPr>
              <w:pStyle w:val="Compact"/>
              <w:jc w:val="center"/>
            </w:pPr>
            <w:r>
              <w:t xml:space="preserve">4,262</w:t>
            </w:r>
          </w:p>
        </w:tc>
        <w:tc>
          <w:tcPr/>
          <w:p>
            <w:pPr>
              <w:pStyle w:val="Compact"/>
              <w:jc w:val="center"/>
            </w:pPr>
            <w:r>
              <w:t xml:space="preserve">73</w:t>
            </w:r>
          </w:p>
        </w:tc>
        <w:tc>
          <w:tcPr/>
          <w:p>
            <w:pPr>
              <w:pStyle w:val="Compact"/>
              <w:jc w:val="center"/>
            </w:pPr>
            <w:r>
              <w:t xml:space="preserve">29</w:t>
            </w:r>
          </w:p>
        </w:tc>
        <w:tc>
          <w:tcPr/>
          <w:p>
            <w:pPr>
              <w:pStyle w:val="Compact"/>
              <w:jc w:val="center"/>
            </w:pPr>
            <w:r>
              <w:t xml:space="preserve">2</w:t>
            </w:r>
          </w:p>
        </w:tc>
        <w:tc>
          <w:tcPr/>
          <w:p>
            <w:pPr>
              <w:pStyle w:val="Compact"/>
              <w:jc w:val="center"/>
            </w:pPr>
            <w:r>
              <w:t xml:space="preserve">134</w:t>
            </w:r>
          </w:p>
        </w:tc>
      </w:tr>
      <w:tr>
        <w:tc>
          <w:tcPr/>
          <w:p>
            <w:pPr>
              <w:pStyle w:val="Compact"/>
              <w:jc w:val="center"/>
            </w:pPr>
            <w:r>
              <w:t xml:space="preserve">Tract 81.03</w:t>
            </w:r>
          </w:p>
        </w:tc>
        <w:tc>
          <w:tcPr/>
          <w:p>
            <w:pPr>
              <w:pStyle w:val="Compact"/>
              <w:jc w:val="center"/>
            </w:pPr>
            <w:r>
              <w:t xml:space="preserve">139</w:t>
            </w:r>
          </w:p>
        </w:tc>
        <w:tc>
          <w:tcPr/>
          <w:p>
            <w:pPr>
              <w:pStyle w:val="Compact"/>
              <w:jc w:val="center"/>
            </w:pPr>
            <w:r>
              <w:t xml:space="preserve">3,987</w:t>
            </w:r>
          </w:p>
        </w:tc>
        <w:tc>
          <w:tcPr/>
          <w:p>
            <w:pPr>
              <w:pStyle w:val="Compact"/>
              <w:jc w:val="center"/>
            </w:pPr>
            <w:r>
              <w:t xml:space="preserve">50</w:t>
            </w:r>
          </w:p>
        </w:tc>
        <w:tc>
          <w:tcPr/>
          <w:p>
            <w:pPr>
              <w:pStyle w:val="Compact"/>
              <w:jc w:val="center"/>
            </w:pPr>
            <w:r>
              <w:t xml:space="preserve">17</w:t>
            </w:r>
          </w:p>
        </w:tc>
        <w:tc>
          <w:tcPr/>
          <w:p>
            <w:pPr>
              <w:pStyle w:val="Compact"/>
              <w:jc w:val="center"/>
            </w:pPr>
            <w:r>
              <w:t xml:space="preserve">7</w:t>
            </w:r>
          </w:p>
        </w:tc>
        <w:tc>
          <w:tcPr/>
          <w:p>
            <w:pPr>
              <w:pStyle w:val="Compact"/>
              <w:jc w:val="center"/>
            </w:pPr>
            <w:r>
              <w:t xml:space="preserve">309</w:t>
            </w:r>
          </w:p>
        </w:tc>
      </w:tr>
      <w:tr>
        <w:tc>
          <w:tcPr/>
          <w:p>
            <w:pPr>
              <w:pStyle w:val="Compact"/>
              <w:jc w:val="center"/>
            </w:pPr>
            <w:r>
              <w:t xml:space="preserve">Tract 81.04</w:t>
            </w:r>
          </w:p>
        </w:tc>
        <w:tc>
          <w:tcPr/>
          <w:p>
            <w:pPr>
              <w:pStyle w:val="Compact"/>
              <w:jc w:val="center"/>
            </w:pPr>
            <w:r>
              <w:t xml:space="preserve">209</w:t>
            </w:r>
          </w:p>
        </w:tc>
        <w:tc>
          <w:tcPr/>
          <w:p>
            <w:pPr>
              <w:pStyle w:val="Compact"/>
              <w:jc w:val="center"/>
            </w:pPr>
            <w:r>
              <w:t xml:space="preserve">3,209</w:t>
            </w:r>
          </w:p>
        </w:tc>
        <w:tc>
          <w:tcPr/>
          <w:p>
            <w:pPr>
              <w:pStyle w:val="Compact"/>
              <w:jc w:val="center"/>
            </w:pPr>
            <w:r>
              <w:t xml:space="preserve">29</w:t>
            </w:r>
          </w:p>
        </w:tc>
        <w:tc>
          <w:tcPr/>
          <w:p>
            <w:pPr>
              <w:pStyle w:val="Compact"/>
              <w:jc w:val="center"/>
            </w:pPr>
            <w:r>
              <w:t xml:space="preserve">28</w:t>
            </w:r>
          </w:p>
        </w:tc>
        <w:tc>
          <w:tcPr/>
          <w:p>
            <w:pPr>
              <w:pStyle w:val="Compact"/>
              <w:jc w:val="center"/>
            </w:pPr>
            <w:r>
              <w:t xml:space="preserve">3</w:t>
            </w:r>
          </w:p>
        </w:tc>
        <w:tc>
          <w:tcPr/>
          <w:p>
            <w:pPr>
              <w:pStyle w:val="Compact"/>
              <w:jc w:val="center"/>
            </w:pPr>
            <w:r>
              <w:t xml:space="preserve">61</w:t>
            </w:r>
          </w:p>
        </w:tc>
      </w:tr>
      <w:tr>
        <w:tc>
          <w:tcPr/>
          <w:p>
            <w:pPr>
              <w:pStyle w:val="Compact"/>
              <w:jc w:val="center"/>
            </w:pPr>
            <w:r>
              <w:t xml:space="preserve">Tract 82.04</w:t>
            </w:r>
          </w:p>
        </w:tc>
        <w:tc>
          <w:tcPr/>
          <w:p>
            <w:pPr>
              <w:pStyle w:val="Compact"/>
              <w:jc w:val="center"/>
            </w:pPr>
            <w:r>
              <w:t xml:space="preserve">150</w:t>
            </w:r>
          </w:p>
        </w:tc>
        <w:tc>
          <w:tcPr/>
          <w:p>
            <w:pPr>
              <w:pStyle w:val="Compact"/>
              <w:jc w:val="center"/>
            </w:pPr>
            <w:r>
              <w:t xml:space="preserve">3,126</w:t>
            </w:r>
          </w:p>
        </w:tc>
        <w:tc>
          <w:tcPr/>
          <w:p>
            <w:pPr>
              <w:pStyle w:val="Compact"/>
              <w:jc w:val="center"/>
            </w:pPr>
            <w:r>
              <w:t xml:space="preserve">41</w:t>
            </w:r>
          </w:p>
        </w:tc>
        <w:tc>
          <w:tcPr/>
          <w:p>
            <w:pPr>
              <w:pStyle w:val="Compact"/>
              <w:jc w:val="center"/>
            </w:pPr>
            <w:r>
              <w:t xml:space="preserve">19</w:t>
            </w:r>
          </w:p>
        </w:tc>
        <w:tc>
          <w:tcPr/>
          <w:p>
            <w:pPr>
              <w:pStyle w:val="Compact"/>
              <w:jc w:val="center"/>
            </w:pPr>
            <w:r>
              <w:t xml:space="preserve">4</w:t>
            </w:r>
          </w:p>
        </w:tc>
        <w:tc>
          <w:tcPr/>
          <w:p>
            <w:pPr>
              <w:pStyle w:val="Compact"/>
              <w:jc w:val="center"/>
            </w:pPr>
            <w:r>
              <w:t xml:space="preserve">46</w:t>
            </w:r>
          </w:p>
        </w:tc>
      </w:tr>
      <w:tr>
        <w:tc>
          <w:tcPr/>
          <w:p>
            <w:pPr>
              <w:pStyle w:val="Compact"/>
              <w:jc w:val="center"/>
            </w:pPr>
            <w:r>
              <w:t xml:space="preserve">Tract 103.05</w:t>
            </w:r>
          </w:p>
        </w:tc>
        <w:tc>
          <w:tcPr/>
          <w:p>
            <w:pPr>
              <w:pStyle w:val="Compact"/>
              <w:jc w:val="center"/>
            </w:pPr>
            <w:r>
              <w:t xml:space="preserve">99</w:t>
            </w:r>
          </w:p>
        </w:tc>
        <w:tc>
          <w:tcPr/>
          <w:p>
            <w:pPr>
              <w:pStyle w:val="Compact"/>
              <w:jc w:val="center"/>
            </w:pPr>
            <w:r>
              <w:t xml:space="preserve">4,174</w:t>
            </w:r>
          </w:p>
        </w:tc>
        <w:tc>
          <w:tcPr/>
          <w:p>
            <w:pPr>
              <w:pStyle w:val="Compact"/>
              <w:jc w:val="center"/>
            </w:pPr>
            <w:r>
              <w:t xml:space="preserve">67</w:t>
            </w:r>
          </w:p>
        </w:tc>
        <w:tc>
          <w:tcPr/>
          <w:p>
            <w:pPr>
              <w:pStyle w:val="Compact"/>
              <w:jc w:val="center"/>
            </w:pPr>
            <w:r>
              <w:t xml:space="preserve">18</w:t>
            </w:r>
          </w:p>
        </w:tc>
        <w:tc>
          <w:tcPr/>
          <w:p>
            <w:pPr>
              <w:pStyle w:val="Compact"/>
              <w:jc w:val="center"/>
            </w:pPr>
            <w:r>
              <w:t xml:space="preserve">4</w:t>
            </w:r>
          </w:p>
        </w:tc>
        <w:tc>
          <w:tcPr/>
          <w:p>
            <w:pPr>
              <w:pStyle w:val="Compact"/>
              <w:jc w:val="center"/>
            </w:pPr>
            <w:r>
              <w:t xml:space="preserve">103</w:t>
            </w:r>
          </w:p>
        </w:tc>
      </w:tr>
      <w:tr>
        <w:tc>
          <w:tcPr/>
          <w:p>
            <w:pPr>
              <w:pStyle w:val="Compact"/>
              <w:jc w:val="center"/>
            </w:pPr>
            <w:r>
              <w:t xml:space="preserve">Tract 103.12</w:t>
            </w:r>
          </w:p>
        </w:tc>
        <w:tc>
          <w:tcPr/>
          <w:p>
            <w:pPr>
              <w:pStyle w:val="Compact"/>
              <w:jc w:val="center"/>
            </w:pPr>
            <w:r>
              <w:t xml:space="preserve">73</w:t>
            </w:r>
          </w:p>
        </w:tc>
        <w:tc>
          <w:tcPr/>
          <w:p>
            <w:pPr>
              <w:pStyle w:val="Compact"/>
              <w:jc w:val="center"/>
            </w:pPr>
            <w:r>
              <w:t xml:space="preserve">3,237</w:t>
            </w:r>
          </w:p>
        </w:tc>
        <w:tc>
          <w:tcPr/>
          <w:p>
            <w:pPr>
              <w:pStyle w:val="Compact"/>
              <w:jc w:val="center"/>
            </w:pPr>
            <w:r>
              <w:t xml:space="preserve">21</w:t>
            </w:r>
          </w:p>
        </w:tc>
        <w:tc>
          <w:tcPr/>
          <w:p>
            <w:pPr>
              <w:pStyle w:val="Compact"/>
              <w:jc w:val="center"/>
            </w:pPr>
            <w:r>
              <w:t xml:space="preserve">25</w:t>
            </w:r>
          </w:p>
        </w:tc>
        <w:tc>
          <w:tcPr/>
          <w:p>
            <w:pPr>
              <w:pStyle w:val="Compact"/>
              <w:jc w:val="center"/>
            </w:pPr>
            <w:r>
              <w:t xml:space="preserve">2</w:t>
            </w:r>
          </w:p>
        </w:tc>
        <w:tc>
          <w:tcPr/>
          <w:p>
            <w:pPr>
              <w:pStyle w:val="Compact"/>
              <w:jc w:val="center"/>
            </w:pPr>
            <w:r>
              <w:t xml:space="preserve">62</w:t>
            </w:r>
          </w:p>
        </w:tc>
      </w:tr>
      <w:tr>
        <w:tc>
          <w:tcPr/>
          <w:p>
            <w:pPr>
              <w:pStyle w:val="Compact"/>
              <w:jc w:val="center"/>
            </w:pPr>
            <w:r>
              <w:t xml:space="preserve">Tract 103.13</w:t>
            </w:r>
          </w:p>
        </w:tc>
        <w:tc>
          <w:tcPr/>
          <w:p>
            <w:pPr>
              <w:pStyle w:val="Compact"/>
              <w:jc w:val="center"/>
            </w:pPr>
            <w:r>
              <w:t xml:space="preserve">114</w:t>
            </w:r>
          </w:p>
        </w:tc>
        <w:tc>
          <w:tcPr/>
          <w:p>
            <w:pPr>
              <w:pStyle w:val="Compact"/>
              <w:jc w:val="center"/>
            </w:pPr>
            <w:r>
              <w:t xml:space="preserve">3,805</w:t>
            </w:r>
          </w:p>
        </w:tc>
        <w:tc>
          <w:tcPr/>
          <w:p>
            <w:pPr>
              <w:pStyle w:val="Compact"/>
              <w:jc w:val="center"/>
            </w:pPr>
            <w:r>
              <w:t xml:space="preserve">45</w:t>
            </w:r>
          </w:p>
        </w:tc>
        <w:tc>
          <w:tcPr/>
          <w:p>
            <w:pPr>
              <w:pStyle w:val="Compact"/>
              <w:jc w:val="center"/>
            </w:pPr>
            <w:r>
              <w:t xml:space="preserve">39</w:t>
            </w:r>
          </w:p>
        </w:tc>
        <w:tc>
          <w:tcPr/>
          <w:p>
            <w:pPr>
              <w:pStyle w:val="Compact"/>
              <w:jc w:val="center"/>
            </w:pPr>
            <w:r>
              <w:t xml:space="preserve">7</w:t>
            </w:r>
          </w:p>
        </w:tc>
        <w:tc>
          <w:tcPr/>
          <w:p>
            <w:pPr>
              <w:pStyle w:val="Compact"/>
              <w:jc w:val="center"/>
            </w:pPr>
            <w:r>
              <w:t xml:space="preserve">75</w:t>
            </w:r>
          </w:p>
        </w:tc>
      </w:tr>
      <w:tr>
        <w:tc>
          <w:tcPr/>
          <w:p>
            <w:pPr>
              <w:pStyle w:val="Compact"/>
              <w:jc w:val="center"/>
            </w:pPr>
            <w:r>
              <w:t xml:space="preserve">Tract 111</w:t>
            </w:r>
          </w:p>
        </w:tc>
        <w:tc>
          <w:tcPr/>
          <w:p>
            <w:pPr>
              <w:pStyle w:val="Compact"/>
              <w:jc w:val="center"/>
            </w:pPr>
            <w:r>
              <w:t xml:space="preserve">1,024</w:t>
            </w:r>
          </w:p>
        </w:tc>
        <w:tc>
          <w:tcPr/>
          <w:p>
            <w:pPr>
              <w:pStyle w:val="Compact"/>
              <w:jc w:val="center"/>
            </w:pPr>
            <w:r>
              <w:t xml:space="preserve">1,343</w:t>
            </w:r>
          </w:p>
        </w:tc>
        <w:tc>
          <w:tcPr/>
          <w:p>
            <w:pPr>
              <w:pStyle w:val="Compact"/>
              <w:jc w:val="center"/>
            </w:pPr>
            <w:r>
              <w:t xml:space="preserve">64</w:t>
            </w:r>
          </w:p>
        </w:tc>
        <w:tc>
          <w:tcPr/>
          <w:p>
            <w:pPr>
              <w:pStyle w:val="Compact"/>
              <w:jc w:val="center"/>
            </w:pPr>
            <w:r>
              <w:t xml:space="preserve">77</w:t>
            </w:r>
          </w:p>
        </w:tc>
        <w:tc>
          <w:tcPr/>
          <w:p>
            <w:pPr>
              <w:pStyle w:val="Compact"/>
              <w:jc w:val="center"/>
            </w:pPr>
            <w:r>
              <w:t xml:space="preserve">7</w:t>
            </w:r>
          </w:p>
        </w:tc>
        <w:tc>
          <w:tcPr/>
          <w:p>
            <w:pPr>
              <w:pStyle w:val="Compact"/>
              <w:jc w:val="center"/>
            </w:pPr>
            <w:r>
              <w:t xml:space="preserve">241</w:t>
            </w:r>
          </w:p>
        </w:tc>
      </w:tr>
      <w:tr>
        <w:tc>
          <w:tcPr/>
          <w:p>
            <w:pPr>
              <w:pStyle w:val="Compact"/>
              <w:jc w:val="center"/>
            </w:pPr>
            <w:r>
              <w:t xml:space="preserve">Tract 112.02</w:t>
            </w:r>
          </w:p>
        </w:tc>
        <w:tc>
          <w:tcPr/>
          <w:p>
            <w:pPr>
              <w:pStyle w:val="Compact"/>
              <w:jc w:val="center"/>
            </w:pPr>
            <w:r>
              <w:t xml:space="preserve">1,335</w:t>
            </w:r>
          </w:p>
        </w:tc>
        <w:tc>
          <w:tcPr/>
          <w:p>
            <w:pPr>
              <w:pStyle w:val="Compact"/>
              <w:jc w:val="center"/>
            </w:pPr>
            <w:r>
              <w:t xml:space="preserve">3,116</w:t>
            </w:r>
          </w:p>
        </w:tc>
        <w:tc>
          <w:tcPr/>
          <w:p>
            <w:pPr>
              <w:pStyle w:val="Compact"/>
              <w:jc w:val="center"/>
            </w:pPr>
            <w:r>
              <w:t xml:space="preserve">119</w:t>
            </w:r>
          </w:p>
        </w:tc>
        <w:tc>
          <w:tcPr/>
          <w:p>
            <w:pPr>
              <w:pStyle w:val="Compact"/>
              <w:jc w:val="center"/>
            </w:pPr>
            <w:r>
              <w:t xml:space="preserve">73</w:t>
            </w:r>
          </w:p>
        </w:tc>
        <w:tc>
          <w:tcPr/>
          <w:p>
            <w:pPr>
              <w:pStyle w:val="Compact"/>
              <w:jc w:val="center"/>
            </w:pPr>
            <w:r>
              <w:t xml:space="preserve">4</w:t>
            </w:r>
          </w:p>
        </w:tc>
        <w:tc>
          <w:tcPr/>
          <w:p>
            <w:pPr>
              <w:pStyle w:val="Compact"/>
              <w:jc w:val="center"/>
            </w:pPr>
            <w:r>
              <w:t xml:space="preserve">783</w:t>
            </w:r>
          </w:p>
        </w:tc>
      </w:tr>
      <w:tr>
        <w:tc>
          <w:tcPr/>
          <w:p>
            <w:pPr>
              <w:pStyle w:val="Compact"/>
              <w:jc w:val="center"/>
            </w:pPr>
            <w:r>
              <w:t xml:space="preserve">Tract 112.03</w:t>
            </w:r>
          </w:p>
        </w:tc>
        <w:tc>
          <w:tcPr/>
          <w:p>
            <w:pPr>
              <w:pStyle w:val="Compact"/>
              <w:jc w:val="center"/>
            </w:pPr>
            <w:r>
              <w:t xml:space="preserve">647</w:t>
            </w:r>
          </w:p>
        </w:tc>
        <w:tc>
          <w:tcPr/>
          <w:p>
            <w:pPr>
              <w:pStyle w:val="Compact"/>
              <w:jc w:val="center"/>
            </w:pPr>
            <w:r>
              <w:t xml:space="preserve">1,748</w:t>
            </w:r>
          </w:p>
        </w:tc>
        <w:tc>
          <w:tcPr/>
          <w:p>
            <w:pPr>
              <w:pStyle w:val="Compact"/>
              <w:jc w:val="center"/>
            </w:pPr>
            <w:r>
              <w:t xml:space="preserve">37</w:t>
            </w:r>
          </w:p>
        </w:tc>
        <w:tc>
          <w:tcPr/>
          <w:p>
            <w:pPr>
              <w:pStyle w:val="Compact"/>
              <w:jc w:val="center"/>
            </w:pPr>
            <w:r>
              <w:t xml:space="preserve">34</w:t>
            </w:r>
          </w:p>
        </w:tc>
        <w:tc>
          <w:tcPr/>
          <w:p>
            <w:pPr>
              <w:pStyle w:val="Compact"/>
              <w:jc w:val="center"/>
            </w:pPr>
            <w:r>
              <w:t xml:space="preserve">0</w:t>
            </w:r>
          </w:p>
        </w:tc>
        <w:tc>
          <w:tcPr/>
          <w:p>
            <w:pPr>
              <w:pStyle w:val="Compact"/>
              <w:jc w:val="center"/>
            </w:pPr>
            <w:r>
              <w:t xml:space="preserve">229</w:t>
            </w:r>
          </w:p>
        </w:tc>
      </w:tr>
      <w:tr>
        <w:tc>
          <w:tcPr/>
          <w:p>
            <w:pPr>
              <w:pStyle w:val="Compact"/>
              <w:jc w:val="center"/>
            </w:pPr>
            <w:r>
              <w:t xml:space="preserve">Tract 112.04</w:t>
            </w:r>
          </w:p>
        </w:tc>
        <w:tc>
          <w:tcPr/>
          <w:p>
            <w:pPr>
              <w:pStyle w:val="Compact"/>
              <w:jc w:val="center"/>
            </w:pPr>
            <w:r>
              <w:t xml:space="preserve">138</w:t>
            </w:r>
          </w:p>
        </w:tc>
        <w:tc>
          <w:tcPr/>
          <w:p>
            <w:pPr>
              <w:pStyle w:val="Compact"/>
              <w:jc w:val="center"/>
            </w:pPr>
            <w:r>
              <w:t xml:space="preserve">1,483</w:t>
            </w:r>
          </w:p>
        </w:tc>
        <w:tc>
          <w:tcPr/>
          <w:p>
            <w:pPr>
              <w:pStyle w:val="Compact"/>
              <w:jc w:val="center"/>
            </w:pPr>
            <w:r>
              <w:t xml:space="preserve">28</w:t>
            </w:r>
          </w:p>
        </w:tc>
        <w:tc>
          <w:tcPr/>
          <w:p>
            <w:pPr>
              <w:pStyle w:val="Compact"/>
              <w:jc w:val="center"/>
            </w:pPr>
            <w:r>
              <w:t xml:space="preserve">27</w:t>
            </w:r>
          </w:p>
        </w:tc>
        <w:tc>
          <w:tcPr/>
          <w:p>
            <w:pPr>
              <w:pStyle w:val="Compact"/>
              <w:jc w:val="center"/>
            </w:pPr>
            <w:r>
              <w:t xml:space="preserve">2</w:t>
            </w:r>
          </w:p>
        </w:tc>
        <w:tc>
          <w:tcPr/>
          <w:p>
            <w:pPr>
              <w:pStyle w:val="Compact"/>
              <w:jc w:val="center"/>
            </w:pPr>
            <w:r>
              <w:t xml:space="preserve">40</w:t>
            </w:r>
          </w:p>
        </w:tc>
      </w:tr>
      <w:tr>
        <w:tc>
          <w:tcPr/>
          <w:p>
            <w:pPr>
              <w:pStyle w:val="Compact"/>
              <w:jc w:val="center"/>
            </w:pPr>
            <w:r>
              <w:t xml:space="preserve">Tract 113.01</w:t>
            </w:r>
          </w:p>
        </w:tc>
        <w:tc>
          <w:tcPr/>
          <w:p>
            <w:pPr>
              <w:pStyle w:val="Compact"/>
              <w:jc w:val="center"/>
            </w:pPr>
            <w:r>
              <w:t xml:space="preserve">642</w:t>
            </w:r>
          </w:p>
        </w:tc>
        <w:tc>
          <w:tcPr/>
          <w:p>
            <w:pPr>
              <w:pStyle w:val="Compact"/>
              <w:jc w:val="center"/>
            </w:pPr>
            <w:r>
              <w:t xml:space="preserve">3,500</w:t>
            </w:r>
          </w:p>
        </w:tc>
        <w:tc>
          <w:tcPr/>
          <w:p>
            <w:pPr>
              <w:pStyle w:val="Compact"/>
              <w:jc w:val="center"/>
            </w:pPr>
            <w:r>
              <w:t xml:space="preserve">57</w:t>
            </w:r>
          </w:p>
        </w:tc>
        <w:tc>
          <w:tcPr/>
          <w:p>
            <w:pPr>
              <w:pStyle w:val="Compact"/>
              <w:jc w:val="center"/>
            </w:pPr>
            <w:r>
              <w:t xml:space="preserve">53</w:t>
            </w:r>
          </w:p>
        </w:tc>
        <w:tc>
          <w:tcPr/>
          <w:p>
            <w:pPr>
              <w:pStyle w:val="Compact"/>
              <w:jc w:val="center"/>
            </w:pPr>
            <w:r>
              <w:t xml:space="preserve">3</w:t>
            </w:r>
          </w:p>
        </w:tc>
        <w:tc>
          <w:tcPr/>
          <w:p>
            <w:pPr>
              <w:pStyle w:val="Compact"/>
              <w:jc w:val="center"/>
            </w:pPr>
            <w:r>
              <w:t xml:space="preserve">512</w:t>
            </w:r>
          </w:p>
        </w:tc>
      </w:tr>
      <w:tr>
        <w:tc>
          <w:tcPr/>
          <w:p>
            <w:pPr>
              <w:pStyle w:val="Compact"/>
              <w:jc w:val="center"/>
            </w:pPr>
            <w:r>
              <w:t xml:space="preserve">Tract 113.10</w:t>
            </w:r>
          </w:p>
        </w:tc>
        <w:tc>
          <w:tcPr/>
          <w:p>
            <w:pPr>
              <w:pStyle w:val="Compact"/>
              <w:jc w:val="center"/>
            </w:pPr>
            <w:r>
              <w:t xml:space="preserve">504</w:t>
            </w:r>
          </w:p>
        </w:tc>
        <w:tc>
          <w:tcPr/>
          <w:p>
            <w:pPr>
              <w:pStyle w:val="Compact"/>
              <w:jc w:val="center"/>
            </w:pPr>
            <w:r>
              <w:t xml:space="preserve">4,149</w:t>
            </w:r>
          </w:p>
        </w:tc>
        <w:tc>
          <w:tcPr/>
          <w:p>
            <w:pPr>
              <w:pStyle w:val="Compact"/>
              <w:jc w:val="center"/>
            </w:pPr>
            <w:r>
              <w:t xml:space="preserve">47</w:t>
            </w:r>
          </w:p>
        </w:tc>
        <w:tc>
          <w:tcPr/>
          <w:p>
            <w:pPr>
              <w:pStyle w:val="Compact"/>
              <w:jc w:val="center"/>
            </w:pPr>
            <w:r>
              <w:t xml:space="preserve">32</w:t>
            </w:r>
          </w:p>
        </w:tc>
        <w:tc>
          <w:tcPr/>
          <w:p>
            <w:pPr>
              <w:pStyle w:val="Compact"/>
              <w:jc w:val="center"/>
            </w:pPr>
            <w:r>
              <w:t xml:space="preserve">8</w:t>
            </w:r>
          </w:p>
        </w:tc>
        <w:tc>
          <w:tcPr/>
          <w:p>
            <w:pPr>
              <w:pStyle w:val="Compact"/>
              <w:jc w:val="center"/>
            </w:pPr>
            <w:r>
              <w:t xml:space="preserve">654</w:t>
            </w:r>
          </w:p>
        </w:tc>
      </w:tr>
      <w:tr>
        <w:tc>
          <w:tcPr/>
          <w:p>
            <w:pPr>
              <w:pStyle w:val="Compact"/>
              <w:jc w:val="center"/>
            </w:pPr>
            <w:r>
              <w:t xml:space="preserve">Tract 123</w:t>
            </w:r>
          </w:p>
        </w:tc>
        <w:tc>
          <w:tcPr/>
          <w:p>
            <w:pPr>
              <w:pStyle w:val="Compact"/>
              <w:jc w:val="center"/>
            </w:pPr>
            <w:r>
              <w:t xml:space="preserve">867</w:t>
            </w:r>
          </w:p>
        </w:tc>
        <w:tc>
          <w:tcPr/>
          <w:p>
            <w:pPr>
              <w:pStyle w:val="Compact"/>
              <w:jc w:val="center"/>
            </w:pPr>
            <w:r>
              <w:t xml:space="preserve">1,801</w:t>
            </w:r>
          </w:p>
        </w:tc>
        <w:tc>
          <w:tcPr/>
          <w:p>
            <w:pPr>
              <w:pStyle w:val="Compact"/>
              <w:jc w:val="center"/>
            </w:pPr>
            <w:r>
              <w:t xml:space="preserve">45</w:t>
            </w:r>
          </w:p>
        </w:tc>
        <w:tc>
          <w:tcPr/>
          <w:p>
            <w:pPr>
              <w:pStyle w:val="Compact"/>
              <w:jc w:val="center"/>
            </w:pPr>
            <w:r>
              <w:t xml:space="preserve">49</w:t>
            </w:r>
          </w:p>
        </w:tc>
        <w:tc>
          <w:tcPr/>
          <w:p>
            <w:pPr>
              <w:pStyle w:val="Compact"/>
              <w:jc w:val="center"/>
            </w:pPr>
            <w:r>
              <w:t xml:space="preserve">0</w:t>
            </w:r>
          </w:p>
        </w:tc>
        <w:tc>
          <w:tcPr/>
          <w:p>
            <w:pPr>
              <w:pStyle w:val="Compact"/>
              <w:jc w:val="center"/>
            </w:pPr>
            <w:r>
              <w:t xml:space="preserve">224</w:t>
            </w:r>
          </w:p>
        </w:tc>
      </w:tr>
      <w:tr>
        <w:tc>
          <w:tcPr/>
          <w:p>
            <w:pPr>
              <w:pStyle w:val="Compact"/>
              <w:jc w:val="center"/>
            </w:pPr>
            <w:r>
              <w:t xml:space="preserve">Atlanta MSA</w:t>
            </w:r>
          </w:p>
        </w:tc>
        <w:tc>
          <w:tcPr/>
          <w:p>
            <w:pPr>
              <w:pStyle w:val="Compact"/>
              <w:jc w:val="center"/>
            </w:pPr>
            <w:r>
              <w:t xml:space="preserve">3180376</w:t>
            </w:r>
          </w:p>
        </w:tc>
        <w:tc>
          <w:tcPr/>
          <w:p>
            <w:pPr>
              <w:pStyle w:val="Compact"/>
              <w:jc w:val="center"/>
            </w:pPr>
            <w:r>
              <w:t xml:space="preserve">2,186,815</w:t>
            </w:r>
          </w:p>
        </w:tc>
        <w:tc>
          <w:tcPr/>
          <w:p>
            <w:pPr>
              <w:pStyle w:val="Compact"/>
              <w:jc w:val="center"/>
            </w:pPr>
            <w:r>
              <w:t xml:space="preserve">119,190</w:t>
            </w:r>
          </w:p>
        </w:tc>
        <w:tc>
          <w:tcPr/>
          <w:p>
            <w:pPr>
              <w:pStyle w:val="Compact"/>
              <w:jc w:val="center"/>
            </w:pPr>
            <w:r>
              <w:t xml:space="preserve">456,359</w:t>
            </w:r>
          </w:p>
        </w:tc>
        <w:tc>
          <w:tcPr/>
          <w:p>
            <w:pPr>
              <w:pStyle w:val="Compact"/>
              <w:jc w:val="center"/>
            </w:pPr>
            <w:r>
              <w:t xml:space="preserve">9,119</w:t>
            </w:r>
          </w:p>
        </w:tc>
        <w:tc>
          <w:tcPr/>
          <w:p>
            <w:pPr>
              <w:pStyle w:val="Compact"/>
              <w:jc w:val="center"/>
            </w:pPr>
            <w:r>
              <w:t xml:space="preserve">641,240</w:t>
            </w:r>
          </w:p>
        </w:tc>
      </w:tr>
    </w:tbl>
    <w:p/>
    <w:p>
      <w:pPr>
        <w:pStyle w:val="TableCaption"/>
      </w:pPr>
      <w:r>
        <w:t xml:space="preserve">Table 27. Income, Poverty and Employment Profile, Utoy Creek Watershed. Data from U.S. Census Bureau, 2022 American Community Survey (ACS) 5-Year Estimates. Income in the Past 12 Months (in 2022 Inflation-Adjusted Dollars).</w:t>
      </w:r>
    </w:p>
    <w:tbl>
      <w:tblPr>
        <w:tblStyle w:val="Table"/>
        <w:tblW w:type="pct" w:w="5000"/>
        <w:tblLook w:firstRow="1" w:lastRow="0" w:firstColumn="0" w:lastColumn="0" w:noHBand="0" w:noVBand="0" w:val="0020"/>
        <w:jc w:val="start"/>
        <w:tblCaption w:val="Table 27. Income, Poverty and Employment Profile, Utoy Creek Watershed. Data from U.S. Census Bureau, 2022 American Community Survey (ACS) 5-Year Estimates. Income in the Past 12 Months (in 2022 Inflation-Adjusted Dollars)."/>
      </w:tblPr>
      <w:tblGrid>
        <w:gridCol w:w="680"/>
        <w:gridCol w:w="1554"/>
        <w:gridCol w:w="2575"/>
        <w:gridCol w:w="1992"/>
        <w:gridCol w:w="1117"/>
      </w:tblGrid>
      <w:tr>
        <w:trPr>
          <w:tblHeader w:val="true"/>
        </w:trPr>
        <w:tc>
          <w:tcPr/>
          <w:p>
            <w:pPr>
              <w:pStyle w:val="Compact"/>
              <w:jc w:val="center"/>
            </w:pPr>
            <w:r>
              <w:t xml:space="preserve">Census Tract</w:t>
            </w:r>
          </w:p>
        </w:tc>
        <w:tc>
          <w:tcPr/>
          <w:p>
            <w:pPr>
              <w:pStyle w:val="Compact"/>
              <w:jc w:val="center"/>
            </w:pPr>
            <w:r>
              <w:t xml:space="preserve">Median Household Income (2022)</w:t>
            </w:r>
          </w:p>
        </w:tc>
        <w:tc>
          <w:tcPr/>
          <w:p>
            <w:pPr>
              <w:pStyle w:val="Compact"/>
              <w:jc w:val="center"/>
            </w:pPr>
            <w:r>
              <w:t xml:space="preserve">Median Household Income as a Percent of MSA Average</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Tract 40</w:t>
            </w:r>
          </w:p>
        </w:tc>
        <w:tc>
          <w:tcPr/>
          <w:p>
            <w:pPr>
              <w:pStyle w:val="Compact"/>
              <w:jc w:val="center"/>
            </w:pPr>
            <w:r>
              <w:t xml:space="preserve">69,333</w:t>
            </w:r>
          </w:p>
        </w:tc>
        <w:tc>
          <w:tcPr/>
          <w:p>
            <w:pPr>
              <w:pStyle w:val="Compact"/>
              <w:jc w:val="center"/>
            </w:pPr>
            <w:r>
              <w:t xml:space="preserve">84</w:t>
            </w:r>
          </w:p>
        </w:tc>
        <w:tc>
          <w:tcPr/>
          <w:p>
            <w:pPr>
              <w:pStyle w:val="Compact"/>
              <w:jc w:val="center"/>
            </w:pPr>
            <w:r>
              <w:t xml:space="preserve">23.3</w:t>
            </w:r>
          </w:p>
        </w:tc>
        <w:tc>
          <w:tcPr/>
          <w:p>
            <w:pPr>
              <w:pStyle w:val="Compact"/>
              <w:jc w:val="center"/>
            </w:pPr>
            <w:r>
              <w:t xml:space="preserve">3.5</w:t>
            </w:r>
          </w:p>
        </w:tc>
      </w:tr>
      <w:tr>
        <w:tc>
          <w:tcPr/>
          <w:p>
            <w:pPr>
              <w:pStyle w:val="Compact"/>
              <w:jc w:val="center"/>
            </w:pPr>
            <w:r>
              <w:t xml:space="preserve">Tract 41</w:t>
            </w:r>
          </w:p>
        </w:tc>
        <w:tc>
          <w:tcPr/>
          <w:p>
            <w:pPr>
              <w:pStyle w:val="Compact"/>
              <w:jc w:val="center"/>
            </w:pPr>
            <w:r>
              <w:t xml:space="preserve">74,041</w:t>
            </w:r>
          </w:p>
        </w:tc>
        <w:tc>
          <w:tcPr/>
          <w:p>
            <w:pPr>
              <w:pStyle w:val="Compact"/>
              <w:jc w:val="center"/>
            </w:pPr>
            <w:r>
              <w:t xml:space="preserve">90</w:t>
            </w:r>
          </w:p>
        </w:tc>
        <w:tc>
          <w:tcPr/>
          <w:p>
            <w:pPr>
              <w:pStyle w:val="Compact"/>
              <w:jc w:val="center"/>
            </w:pPr>
            <w:r>
              <w:t xml:space="preserve">14.7</w:t>
            </w:r>
          </w:p>
        </w:tc>
        <w:tc>
          <w:tcPr/>
          <w:p>
            <w:pPr>
              <w:pStyle w:val="Compact"/>
              <w:jc w:val="center"/>
            </w:pPr>
            <w:r>
              <w:t xml:space="preserve">9.2</w:t>
            </w:r>
          </w:p>
        </w:tc>
      </w:tr>
      <w:tr>
        <w:tc>
          <w:tcPr/>
          <w:p>
            <w:pPr>
              <w:pStyle w:val="Compact"/>
              <w:jc w:val="center"/>
            </w:pPr>
            <w:r>
              <w:t xml:space="preserve">Tract 42</w:t>
            </w:r>
          </w:p>
        </w:tc>
        <w:tc>
          <w:tcPr/>
          <w:p>
            <w:pPr>
              <w:pStyle w:val="Compact"/>
              <w:jc w:val="center"/>
            </w:pPr>
            <w:r>
              <w:t xml:space="preserve">24,464</w:t>
            </w:r>
          </w:p>
        </w:tc>
        <w:tc>
          <w:tcPr/>
          <w:p>
            <w:pPr>
              <w:pStyle w:val="Compact"/>
              <w:jc w:val="center"/>
            </w:pPr>
            <w:r>
              <w:t xml:space="preserve">30</w:t>
            </w:r>
          </w:p>
        </w:tc>
        <w:tc>
          <w:tcPr/>
          <w:p>
            <w:pPr>
              <w:pStyle w:val="Compact"/>
              <w:jc w:val="center"/>
            </w:pPr>
            <w:r>
              <w:t xml:space="preserve">29.6</w:t>
            </w:r>
          </w:p>
        </w:tc>
        <w:tc>
          <w:tcPr/>
          <w:p>
            <w:pPr>
              <w:pStyle w:val="Compact"/>
              <w:jc w:val="center"/>
            </w:pPr>
            <w:r>
              <w:t xml:space="preserve">4.9</w:t>
            </w:r>
          </w:p>
        </w:tc>
      </w:tr>
      <w:tr>
        <w:tc>
          <w:tcPr/>
          <w:p>
            <w:pPr>
              <w:pStyle w:val="Compact"/>
              <w:jc w:val="center"/>
            </w:pPr>
            <w:r>
              <w:t xml:space="preserve">Tract 58</w:t>
            </w:r>
          </w:p>
        </w:tc>
        <w:tc>
          <w:tcPr/>
          <w:p>
            <w:pPr>
              <w:pStyle w:val="Compact"/>
              <w:jc w:val="center"/>
            </w:pPr>
            <w:r>
              <w:t xml:space="preserve">64,917</w:t>
            </w:r>
          </w:p>
        </w:tc>
        <w:tc>
          <w:tcPr/>
          <w:p>
            <w:pPr>
              <w:pStyle w:val="Compact"/>
              <w:jc w:val="center"/>
            </w:pPr>
            <w:r>
              <w:t xml:space="preserve">79</w:t>
            </w:r>
          </w:p>
        </w:tc>
        <w:tc>
          <w:tcPr/>
          <w:p>
            <w:pPr>
              <w:pStyle w:val="Compact"/>
              <w:jc w:val="center"/>
            </w:pPr>
            <w:r>
              <w:t xml:space="preserve">17.5</w:t>
            </w:r>
          </w:p>
        </w:tc>
        <w:tc>
          <w:tcPr/>
          <w:p>
            <w:pPr>
              <w:pStyle w:val="Compact"/>
              <w:jc w:val="center"/>
            </w:pPr>
            <w:r>
              <w:t xml:space="preserve">6.1</w:t>
            </w:r>
          </w:p>
        </w:tc>
      </w:tr>
      <w:tr>
        <w:tc>
          <w:tcPr/>
          <w:p>
            <w:pPr>
              <w:pStyle w:val="Compact"/>
              <w:jc w:val="center"/>
            </w:pPr>
            <w:r>
              <w:t xml:space="preserve">Tract 60</w:t>
            </w:r>
          </w:p>
        </w:tc>
        <w:tc>
          <w:tcPr/>
          <w:p>
            <w:pPr>
              <w:pStyle w:val="Compact"/>
              <w:jc w:val="center"/>
            </w:pPr>
            <w:r>
              <w:t xml:space="preserve">58,935</w:t>
            </w:r>
          </w:p>
        </w:tc>
        <w:tc>
          <w:tcPr/>
          <w:p>
            <w:pPr>
              <w:pStyle w:val="Compact"/>
              <w:jc w:val="center"/>
            </w:pPr>
            <w:r>
              <w:t xml:space="preserve">71</w:t>
            </w:r>
          </w:p>
        </w:tc>
        <w:tc>
          <w:tcPr/>
          <w:p>
            <w:pPr>
              <w:pStyle w:val="Compact"/>
              <w:jc w:val="center"/>
            </w:pPr>
            <w:r>
              <w:t xml:space="preserve">19.2</w:t>
            </w:r>
          </w:p>
        </w:tc>
        <w:tc>
          <w:tcPr/>
          <w:p>
            <w:pPr>
              <w:pStyle w:val="Compact"/>
              <w:jc w:val="center"/>
            </w:pPr>
            <w:r>
              <w:t xml:space="preserve">6.6</w:t>
            </w:r>
          </w:p>
        </w:tc>
      </w:tr>
      <w:tr>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59</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Tract 62</w:t>
            </w:r>
          </w:p>
        </w:tc>
        <w:tc>
          <w:tcPr/>
          <w:p>
            <w:pPr>
              <w:pStyle w:val="Compact"/>
              <w:jc w:val="center"/>
            </w:pPr>
            <w:r>
              <w:t xml:space="preserve">60,750</w:t>
            </w:r>
          </w:p>
        </w:tc>
        <w:tc>
          <w:tcPr/>
          <w:p>
            <w:pPr>
              <w:pStyle w:val="Compact"/>
              <w:jc w:val="center"/>
            </w:pPr>
            <w:r>
              <w:t xml:space="preserve">74</w:t>
            </w:r>
          </w:p>
        </w:tc>
        <w:tc>
          <w:tcPr/>
          <w:p>
            <w:pPr>
              <w:pStyle w:val="Compact"/>
              <w:jc w:val="center"/>
            </w:pPr>
            <w:r>
              <w:t xml:space="preserve">12.2</w:t>
            </w:r>
          </w:p>
        </w:tc>
        <w:tc>
          <w:tcPr/>
          <w:p>
            <w:pPr>
              <w:pStyle w:val="Compact"/>
              <w:jc w:val="center"/>
            </w:pPr>
            <w:r>
              <w:t xml:space="preserve">5.1</w:t>
            </w:r>
          </w:p>
        </w:tc>
      </w:tr>
      <w:tr>
        <w:tc>
          <w:tcPr/>
          <w:p>
            <w:pPr>
              <w:pStyle w:val="Compact"/>
              <w:jc w:val="center"/>
            </w:pPr>
            <w:r>
              <w:t xml:space="preserve">Tract 65</w:t>
            </w:r>
          </w:p>
        </w:tc>
        <w:tc>
          <w:tcPr/>
          <w:p>
            <w:pPr>
              <w:pStyle w:val="Compact"/>
              <w:jc w:val="center"/>
            </w:pPr>
            <w:r>
              <w:t xml:space="preserve">70,234</w:t>
            </w:r>
          </w:p>
        </w:tc>
        <w:tc>
          <w:tcPr/>
          <w:p>
            <w:pPr>
              <w:pStyle w:val="Compact"/>
              <w:jc w:val="center"/>
            </w:pPr>
            <w:r>
              <w:t xml:space="preserve">85</w:t>
            </w:r>
          </w:p>
        </w:tc>
        <w:tc>
          <w:tcPr/>
          <w:p>
            <w:pPr>
              <w:pStyle w:val="Compact"/>
              <w:jc w:val="center"/>
            </w:pPr>
            <w:r>
              <w:t xml:space="preserve">14.1</w:t>
            </w:r>
          </w:p>
        </w:tc>
        <w:tc>
          <w:tcPr/>
          <w:p>
            <w:pPr>
              <w:pStyle w:val="Compact"/>
              <w:jc w:val="center"/>
            </w:pPr>
            <w:r>
              <w:t xml:space="preserve">2.9</w:t>
            </w:r>
          </w:p>
        </w:tc>
      </w:tr>
      <w:tr>
        <w:tc>
          <w:tcPr/>
          <w:p>
            <w:pPr>
              <w:pStyle w:val="Compact"/>
              <w:jc w:val="center"/>
            </w:pPr>
            <w:r>
              <w:t xml:space="preserve">Tract 66.01</w:t>
            </w:r>
          </w:p>
        </w:tc>
        <w:tc>
          <w:tcPr/>
          <w:p>
            <w:pPr>
              <w:pStyle w:val="Compact"/>
              <w:jc w:val="center"/>
            </w:pPr>
            <w:r>
              <w:t xml:space="preserve">73,304</w:t>
            </w:r>
          </w:p>
        </w:tc>
        <w:tc>
          <w:tcPr/>
          <w:p>
            <w:pPr>
              <w:pStyle w:val="Compact"/>
              <w:jc w:val="center"/>
            </w:pPr>
            <w:r>
              <w:t xml:space="preserve">89</w:t>
            </w:r>
          </w:p>
        </w:tc>
        <w:tc>
          <w:tcPr/>
          <w:p>
            <w:pPr>
              <w:pStyle w:val="Compact"/>
              <w:jc w:val="center"/>
            </w:pPr>
            <w:r>
              <w:t xml:space="preserve">15.2</w:t>
            </w:r>
          </w:p>
        </w:tc>
        <w:tc>
          <w:tcPr/>
          <w:p>
            <w:pPr>
              <w:pStyle w:val="Compact"/>
              <w:jc w:val="center"/>
            </w:pPr>
            <w:r>
              <w:t xml:space="preserve">9.7</w:t>
            </w:r>
          </w:p>
        </w:tc>
      </w:tr>
      <w:tr>
        <w:tc>
          <w:tcPr/>
          <w:p>
            <w:pPr>
              <w:pStyle w:val="Compact"/>
              <w:jc w:val="center"/>
            </w:pPr>
            <w:r>
              <w:t xml:space="preserve">Tract 66.02</w:t>
            </w:r>
          </w:p>
        </w:tc>
        <w:tc>
          <w:tcPr/>
          <w:p>
            <w:pPr>
              <w:pStyle w:val="Compact"/>
              <w:jc w:val="center"/>
            </w:pPr>
            <w:r>
              <w:t xml:space="preserve">21,346</w:t>
            </w:r>
          </w:p>
        </w:tc>
        <w:tc>
          <w:tcPr/>
          <w:p>
            <w:pPr>
              <w:pStyle w:val="Compact"/>
              <w:jc w:val="center"/>
            </w:pPr>
            <w:r>
              <w:t xml:space="preserve">26</w:t>
            </w:r>
          </w:p>
        </w:tc>
        <w:tc>
          <w:tcPr/>
          <w:p>
            <w:pPr>
              <w:pStyle w:val="Compact"/>
              <w:jc w:val="center"/>
            </w:pPr>
            <w:r>
              <w:t xml:space="preserve">47.5</w:t>
            </w:r>
          </w:p>
        </w:tc>
        <w:tc>
          <w:tcPr/>
          <w:p>
            <w:pPr>
              <w:pStyle w:val="Compact"/>
              <w:jc w:val="center"/>
            </w:pPr>
            <w:r>
              <w:t xml:space="preserve">13.2</w:t>
            </w:r>
          </w:p>
        </w:tc>
      </w:tr>
      <w:tr>
        <w:tc>
          <w:tcPr/>
          <w:p>
            <w:pPr>
              <w:pStyle w:val="Compact"/>
              <w:jc w:val="center"/>
            </w:pPr>
            <w:r>
              <w:t xml:space="preserve">Tract 75</w:t>
            </w:r>
          </w:p>
        </w:tc>
        <w:tc>
          <w:tcPr/>
          <w:p>
            <w:pPr>
              <w:pStyle w:val="Compact"/>
              <w:jc w:val="center"/>
            </w:pPr>
            <w:r>
              <w:t xml:space="preserve">21,926</w:t>
            </w:r>
          </w:p>
        </w:tc>
        <w:tc>
          <w:tcPr/>
          <w:p>
            <w:pPr>
              <w:pStyle w:val="Compact"/>
              <w:jc w:val="center"/>
            </w:pPr>
            <w:r>
              <w:t xml:space="preserve">27</w:t>
            </w:r>
          </w:p>
        </w:tc>
        <w:tc>
          <w:tcPr/>
          <w:p>
            <w:pPr>
              <w:pStyle w:val="Compact"/>
              <w:jc w:val="center"/>
            </w:pPr>
            <w:r>
              <w:t xml:space="preserve">30.6</w:t>
            </w:r>
          </w:p>
        </w:tc>
        <w:tc>
          <w:tcPr/>
          <w:p>
            <w:pPr>
              <w:pStyle w:val="Compact"/>
              <w:jc w:val="center"/>
            </w:pPr>
            <w:r>
              <w:t xml:space="preserve">5.8</w:t>
            </w:r>
          </w:p>
        </w:tc>
      </w:tr>
      <w:tr>
        <w:tc>
          <w:tcPr/>
          <w:p>
            <w:pPr>
              <w:pStyle w:val="Compact"/>
              <w:jc w:val="center"/>
            </w:pPr>
            <w:r>
              <w:t xml:space="preserve">Tract 76.02</w:t>
            </w:r>
          </w:p>
        </w:tc>
        <w:tc>
          <w:tcPr/>
          <w:p>
            <w:pPr>
              <w:pStyle w:val="Compact"/>
              <w:jc w:val="center"/>
            </w:pPr>
            <w:r>
              <w:t xml:space="preserve">45,028</w:t>
            </w:r>
          </w:p>
        </w:tc>
        <w:tc>
          <w:tcPr/>
          <w:p>
            <w:pPr>
              <w:pStyle w:val="Compact"/>
              <w:jc w:val="center"/>
            </w:pPr>
            <w:r>
              <w:t xml:space="preserve">54</w:t>
            </w:r>
          </w:p>
        </w:tc>
        <w:tc>
          <w:tcPr/>
          <w:p>
            <w:pPr>
              <w:pStyle w:val="Compact"/>
              <w:jc w:val="center"/>
            </w:pPr>
            <w:r>
              <w:t xml:space="preserve">11.6</w:t>
            </w:r>
          </w:p>
        </w:tc>
        <w:tc>
          <w:tcPr/>
          <w:p>
            <w:pPr>
              <w:pStyle w:val="Compact"/>
              <w:jc w:val="center"/>
            </w:pPr>
            <w:r>
              <w:t xml:space="preserve">4.4</w:t>
            </w:r>
          </w:p>
        </w:tc>
      </w:tr>
      <w:tr>
        <w:tc>
          <w:tcPr/>
          <w:p>
            <w:pPr>
              <w:pStyle w:val="Compact"/>
              <w:jc w:val="center"/>
            </w:pPr>
            <w:r>
              <w:t xml:space="preserve">Tract 76.03</w:t>
            </w:r>
          </w:p>
        </w:tc>
        <w:tc>
          <w:tcPr/>
          <w:p>
            <w:pPr>
              <w:pStyle w:val="Compact"/>
              <w:jc w:val="center"/>
            </w:pPr>
            <w:r>
              <w:t xml:space="preserve">22,250</w:t>
            </w:r>
          </w:p>
        </w:tc>
        <w:tc>
          <w:tcPr/>
          <w:p>
            <w:pPr>
              <w:pStyle w:val="Compact"/>
              <w:jc w:val="center"/>
            </w:pPr>
            <w:r>
              <w:t xml:space="preserve">27</w:t>
            </w:r>
          </w:p>
        </w:tc>
        <w:tc>
          <w:tcPr/>
          <w:p>
            <w:pPr>
              <w:pStyle w:val="Compact"/>
              <w:jc w:val="center"/>
            </w:pPr>
            <w:r>
              <w:t xml:space="preserve">38.5</w:t>
            </w:r>
          </w:p>
        </w:tc>
        <w:tc>
          <w:tcPr/>
          <w:p>
            <w:pPr>
              <w:pStyle w:val="Compact"/>
              <w:jc w:val="center"/>
            </w:pPr>
            <w:r>
              <w:t xml:space="preserve">2.5</w:t>
            </w:r>
          </w:p>
        </w:tc>
      </w:tr>
      <w:tr>
        <w:tc>
          <w:tcPr/>
          <w:p>
            <w:pPr>
              <w:pStyle w:val="Compact"/>
              <w:jc w:val="center"/>
            </w:pPr>
            <w:r>
              <w:t xml:space="preserve">Tract 76.04</w:t>
            </w:r>
          </w:p>
        </w:tc>
        <w:tc>
          <w:tcPr/>
          <w:p>
            <w:pPr>
              <w:pStyle w:val="Compact"/>
              <w:jc w:val="center"/>
            </w:pPr>
            <w:r>
              <w:t xml:space="preserve">27,215</w:t>
            </w:r>
          </w:p>
        </w:tc>
        <w:tc>
          <w:tcPr/>
          <w:p>
            <w:pPr>
              <w:pStyle w:val="Compact"/>
              <w:jc w:val="center"/>
            </w:pPr>
            <w:r>
              <w:t xml:space="preserve">33</w:t>
            </w:r>
          </w:p>
        </w:tc>
        <w:tc>
          <w:tcPr/>
          <w:p>
            <w:pPr>
              <w:pStyle w:val="Compact"/>
              <w:jc w:val="center"/>
            </w:pPr>
            <w:r>
              <w:t xml:space="preserve">37.5</w:t>
            </w:r>
          </w:p>
        </w:tc>
        <w:tc>
          <w:tcPr/>
          <w:p>
            <w:pPr>
              <w:pStyle w:val="Compact"/>
              <w:jc w:val="center"/>
            </w:pPr>
            <w:r>
              <w:t xml:space="preserve">4.5</w:t>
            </w:r>
          </w:p>
        </w:tc>
      </w:tr>
      <w:tr>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68</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Tract 77.05</w:t>
            </w:r>
          </w:p>
        </w:tc>
        <w:tc>
          <w:tcPr/>
          <w:p>
            <w:pPr>
              <w:pStyle w:val="Compact"/>
              <w:jc w:val="center"/>
            </w:pPr>
            <w:r>
              <w:t xml:space="preserve">35,104</w:t>
            </w:r>
          </w:p>
        </w:tc>
        <w:tc>
          <w:tcPr/>
          <w:p>
            <w:pPr>
              <w:pStyle w:val="Compact"/>
              <w:jc w:val="center"/>
            </w:pPr>
            <w:r>
              <w:t xml:space="preserve">42</w:t>
            </w:r>
          </w:p>
        </w:tc>
        <w:tc>
          <w:tcPr/>
          <w:p>
            <w:pPr>
              <w:pStyle w:val="Compact"/>
              <w:jc w:val="center"/>
            </w:pPr>
            <w:r>
              <w:t xml:space="preserve">13.1</w:t>
            </w:r>
          </w:p>
        </w:tc>
        <w:tc>
          <w:tcPr/>
          <w:p>
            <w:pPr>
              <w:pStyle w:val="Compact"/>
              <w:jc w:val="center"/>
            </w:pPr>
            <w:r>
              <w:t xml:space="preserve">3.7</w:t>
            </w:r>
          </w:p>
        </w:tc>
      </w:tr>
      <w:tr>
        <w:tc>
          <w:tcPr/>
          <w:p>
            <w:pPr>
              <w:pStyle w:val="Compact"/>
              <w:jc w:val="center"/>
            </w:pPr>
            <w:r>
              <w:t xml:space="preserve">Tract 77.07</w:t>
            </w:r>
          </w:p>
        </w:tc>
        <w:tc>
          <w:tcPr/>
          <w:p>
            <w:pPr>
              <w:pStyle w:val="Compact"/>
              <w:jc w:val="center"/>
            </w:pPr>
            <w:r>
              <w:t xml:space="preserve">70,387</w:t>
            </w:r>
          </w:p>
        </w:tc>
        <w:tc>
          <w:tcPr/>
          <w:p>
            <w:pPr>
              <w:pStyle w:val="Compact"/>
              <w:jc w:val="center"/>
            </w:pPr>
            <w:r>
              <w:t xml:space="preserve">85</w:t>
            </w:r>
          </w:p>
        </w:tc>
        <w:tc>
          <w:tcPr/>
          <w:p>
            <w:pPr>
              <w:pStyle w:val="Compact"/>
              <w:jc w:val="center"/>
            </w:pPr>
            <w:r>
              <w:t xml:space="preserve">28.2</w:t>
            </w:r>
          </w:p>
        </w:tc>
        <w:tc>
          <w:tcPr/>
          <w:p>
            <w:pPr>
              <w:pStyle w:val="Compact"/>
              <w:jc w:val="center"/>
            </w:pPr>
            <w:r>
              <w:t xml:space="preserve">8.2</w:t>
            </w:r>
          </w:p>
        </w:tc>
      </w:tr>
      <w:tr>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84</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Tract 77.11</w:t>
            </w:r>
          </w:p>
        </w:tc>
        <w:tc>
          <w:tcPr/>
          <w:p>
            <w:pPr>
              <w:pStyle w:val="Compact"/>
              <w:jc w:val="center"/>
            </w:pPr>
            <w:r>
              <w:t xml:space="preserve">39,450</w:t>
            </w:r>
          </w:p>
        </w:tc>
        <w:tc>
          <w:tcPr/>
          <w:p>
            <w:pPr>
              <w:pStyle w:val="Compact"/>
              <w:jc w:val="center"/>
            </w:pPr>
            <w:r>
              <w:t xml:space="preserve">48</w:t>
            </w:r>
          </w:p>
        </w:tc>
        <w:tc>
          <w:tcPr/>
          <w:p>
            <w:pPr>
              <w:pStyle w:val="Compact"/>
              <w:jc w:val="center"/>
            </w:pPr>
            <w:r>
              <w:t xml:space="preserve">5.9</w:t>
            </w:r>
          </w:p>
        </w:tc>
        <w:tc>
          <w:tcPr/>
          <w:p>
            <w:pPr>
              <w:pStyle w:val="Compact"/>
              <w:jc w:val="center"/>
            </w:pPr>
            <w:r>
              <w:t xml:space="preserve">1.3</w:t>
            </w:r>
          </w:p>
        </w:tc>
      </w:tr>
      <w:tr>
        <w:tc>
          <w:tcPr/>
          <w:p>
            <w:pPr>
              <w:pStyle w:val="Compact"/>
              <w:jc w:val="center"/>
            </w:pPr>
            <w:r>
              <w:t xml:space="preserve">Tract 78.05</w:t>
            </w:r>
          </w:p>
        </w:tc>
        <w:tc>
          <w:tcPr/>
          <w:p>
            <w:pPr>
              <w:pStyle w:val="Compact"/>
              <w:jc w:val="center"/>
            </w:pPr>
            <w:r>
              <w:t xml:space="preserve">58,028</w:t>
            </w:r>
          </w:p>
        </w:tc>
        <w:tc>
          <w:tcPr/>
          <w:p>
            <w:pPr>
              <w:pStyle w:val="Compact"/>
              <w:jc w:val="center"/>
            </w:pPr>
            <w:r>
              <w:t xml:space="preserve">70</w:t>
            </w:r>
          </w:p>
        </w:tc>
        <w:tc>
          <w:tcPr/>
          <w:p>
            <w:pPr>
              <w:pStyle w:val="Compact"/>
              <w:jc w:val="center"/>
            </w:pPr>
            <w:r>
              <w:t xml:space="preserve">15.7</w:t>
            </w:r>
          </w:p>
        </w:tc>
        <w:tc>
          <w:tcPr/>
          <w:p>
            <w:pPr>
              <w:pStyle w:val="Compact"/>
              <w:jc w:val="center"/>
            </w:pPr>
            <w:r>
              <w:t xml:space="preserve">3.4</w:t>
            </w:r>
          </w:p>
        </w:tc>
      </w:tr>
      <w:tr>
        <w:tc>
          <w:tcPr/>
          <w:p>
            <w:pPr>
              <w:pStyle w:val="Compact"/>
              <w:jc w:val="center"/>
            </w:pPr>
            <w:r>
              <w:t xml:space="preserve">Tract 78.06</w:t>
            </w:r>
          </w:p>
        </w:tc>
        <w:tc>
          <w:tcPr/>
          <w:p>
            <w:pPr>
              <w:pStyle w:val="Compact"/>
              <w:jc w:val="center"/>
            </w:pPr>
            <w:r>
              <w:t xml:space="preserve">49,652</w:t>
            </w:r>
          </w:p>
        </w:tc>
        <w:tc>
          <w:tcPr/>
          <w:p>
            <w:pPr>
              <w:pStyle w:val="Compact"/>
              <w:jc w:val="center"/>
            </w:pPr>
            <w:r>
              <w:t xml:space="preserve">60</w:t>
            </w:r>
          </w:p>
        </w:tc>
        <w:tc>
          <w:tcPr/>
          <w:p>
            <w:pPr>
              <w:pStyle w:val="Compact"/>
              <w:jc w:val="center"/>
            </w:pPr>
            <w:r>
              <w:t xml:space="preserve">13.5</w:t>
            </w:r>
          </w:p>
        </w:tc>
        <w:tc>
          <w:tcPr/>
          <w:p>
            <w:pPr>
              <w:pStyle w:val="Compact"/>
              <w:jc w:val="center"/>
            </w:pPr>
            <w:r>
              <w:t xml:space="preserve">3.1</w:t>
            </w:r>
          </w:p>
        </w:tc>
      </w:tr>
      <w:tr>
        <w:tc>
          <w:tcPr/>
          <w:p>
            <w:pPr>
              <w:pStyle w:val="Compact"/>
              <w:jc w:val="center"/>
            </w:pPr>
            <w:r>
              <w:t xml:space="preserve">Tract 78.07</w:t>
            </w:r>
          </w:p>
        </w:tc>
        <w:tc>
          <w:tcPr/>
          <w:p>
            <w:pPr>
              <w:pStyle w:val="Compact"/>
              <w:jc w:val="center"/>
            </w:pPr>
            <w:r>
              <w:t xml:space="preserve">39,668</w:t>
            </w:r>
          </w:p>
        </w:tc>
        <w:tc>
          <w:tcPr/>
          <w:p>
            <w:pPr>
              <w:pStyle w:val="Compact"/>
              <w:jc w:val="center"/>
            </w:pPr>
            <w:r>
              <w:t xml:space="preserve">48</w:t>
            </w:r>
          </w:p>
        </w:tc>
        <w:tc>
          <w:tcPr/>
          <w:p>
            <w:pPr>
              <w:pStyle w:val="Compact"/>
              <w:jc w:val="center"/>
            </w:pPr>
            <w:r>
              <w:t xml:space="preserve">14.1</w:t>
            </w:r>
          </w:p>
        </w:tc>
        <w:tc>
          <w:tcPr/>
          <w:p>
            <w:pPr>
              <w:pStyle w:val="Compact"/>
              <w:jc w:val="center"/>
            </w:pPr>
            <w:r>
              <w:t xml:space="preserve">11.7</w:t>
            </w:r>
          </w:p>
        </w:tc>
      </w:tr>
      <w:tr>
        <w:tc>
          <w:tcPr/>
          <w:p>
            <w:pPr>
              <w:pStyle w:val="Compact"/>
              <w:jc w:val="center"/>
            </w:pPr>
            <w:r>
              <w:t xml:space="preserve">Tract 78.08</w:t>
            </w:r>
          </w:p>
        </w:tc>
        <w:tc>
          <w:tcPr/>
          <w:p>
            <w:pPr>
              <w:pStyle w:val="Compact"/>
              <w:jc w:val="center"/>
            </w:pPr>
            <w:r>
              <w:t xml:space="preserve">15,625</w:t>
            </w:r>
          </w:p>
        </w:tc>
        <w:tc>
          <w:tcPr/>
          <w:p>
            <w:pPr>
              <w:pStyle w:val="Compact"/>
              <w:jc w:val="center"/>
            </w:pPr>
            <w:r>
              <w:t xml:space="preserve">19</w:t>
            </w:r>
          </w:p>
        </w:tc>
        <w:tc>
          <w:tcPr/>
          <w:p>
            <w:pPr>
              <w:pStyle w:val="Compact"/>
              <w:jc w:val="center"/>
            </w:pPr>
            <w:r>
              <w:t xml:space="preserve">62.3</w:t>
            </w:r>
          </w:p>
        </w:tc>
        <w:tc>
          <w:tcPr/>
          <w:p>
            <w:pPr>
              <w:pStyle w:val="Compact"/>
              <w:jc w:val="center"/>
            </w:pPr>
            <w:r>
              <w:t xml:space="preserve">9.0</w:t>
            </w:r>
          </w:p>
        </w:tc>
      </w:tr>
      <w:tr>
        <w:tc>
          <w:tcPr/>
          <w:p>
            <w:pPr>
              <w:pStyle w:val="Compact"/>
              <w:jc w:val="center"/>
            </w:pPr>
            <w:r>
              <w:t xml:space="preserve">Tract 78.09</w:t>
            </w:r>
          </w:p>
        </w:tc>
        <w:tc>
          <w:tcPr/>
          <w:p>
            <w:pPr>
              <w:pStyle w:val="Compact"/>
              <w:jc w:val="center"/>
            </w:pPr>
            <w:r>
              <w:t xml:space="preserve">61,958</w:t>
            </w:r>
          </w:p>
        </w:tc>
        <w:tc>
          <w:tcPr/>
          <w:p>
            <w:pPr>
              <w:pStyle w:val="Compact"/>
              <w:jc w:val="center"/>
            </w:pPr>
            <w:r>
              <w:t xml:space="preserve">75</w:t>
            </w:r>
          </w:p>
        </w:tc>
        <w:tc>
          <w:tcPr/>
          <w:p>
            <w:pPr>
              <w:pStyle w:val="Compact"/>
              <w:jc w:val="center"/>
            </w:pPr>
            <w:r>
              <w:t xml:space="preserve">9.4</w:t>
            </w:r>
          </w:p>
        </w:tc>
        <w:tc>
          <w:tcPr/>
          <w:p>
            <w:pPr>
              <w:pStyle w:val="Compact"/>
              <w:jc w:val="center"/>
            </w:pPr>
            <w:r>
              <w:t xml:space="preserve">9.1</w:t>
            </w:r>
          </w:p>
        </w:tc>
      </w:tr>
      <w:tr>
        <w:tc>
          <w:tcPr/>
          <w:p>
            <w:pPr>
              <w:pStyle w:val="Compact"/>
              <w:jc w:val="center"/>
            </w:pPr>
            <w:r>
              <w:t xml:space="preserve">Tract 78.10</w:t>
            </w:r>
          </w:p>
        </w:tc>
        <w:tc>
          <w:tcPr/>
          <w:p>
            <w:pPr>
              <w:pStyle w:val="Compact"/>
              <w:jc w:val="center"/>
            </w:pPr>
            <w:r>
              <w:t xml:space="preserve">53,887</w:t>
            </w:r>
          </w:p>
        </w:tc>
        <w:tc>
          <w:tcPr/>
          <w:p>
            <w:pPr>
              <w:pStyle w:val="Compact"/>
              <w:jc w:val="center"/>
            </w:pPr>
            <w:r>
              <w:t xml:space="preserve">65</w:t>
            </w:r>
          </w:p>
        </w:tc>
        <w:tc>
          <w:tcPr/>
          <w:p>
            <w:pPr>
              <w:pStyle w:val="Compact"/>
              <w:jc w:val="center"/>
            </w:pPr>
            <w:r>
              <w:t xml:space="preserve">22.9</w:t>
            </w:r>
          </w:p>
        </w:tc>
        <w:tc>
          <w:tcPr/>
          <w:p>
            <w:pPr>
              <w:pStyle w:val="Compact"/>
              <w:jc w:val="center"/>
            </w:pPr>
            <w:r>
              <w:t xml:space="preserve">1.5</w:t>
            </w:r>
          </w:p>
        </w:tc>
      </w:tr>
      <w:tr>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106</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55</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Tract 81.03</w:t>
            </w:r>
          </w:p>
        </w:tc>
        <w:tc>
          <w:tcPr/>
          <w:p>
            <w:pPr>
              <w:pStyle w:val="Compact"/>
              <w:jc w:val="center"/>
            </w:pPr>
            <w:r>
              <w:t xml:space="preserve">32,908</w:t>
            </w:r>
          </w:p>
        </w:tc>
        <w:tc>
          <w:tcPr/>
          <w:p>
            <w:pPr>
              <w:pStyle w:val="Compact"/>
              <w:jc w:val="center"/>
            </w:pPr>
            <w:r>
              <w:t xml:space="preserve">40</w:t>
            </w:r>
          </w:p>
        </w:tc>
        <w:tc>
          <w:tcPr/>
          <w:p>
            <w:pPr>
              <w:pStyle w:val="Compact"/>
              <w:jc w:val="center"/>
            </w:pPr>
            <w:r>
              <w:t xml:space="preserve">32.3</w:t>
            </w:r>
          </w:p>
        </w:tc>
        <w:tc>
          <w:tcPr/>
          <w:p>
            <w:pPr>
              <w:pStyle w:val="Compact"/>
              <w:jc w:val="center"/>
            </w:pPr>
            <w:r>
              <w:t xml:space="preserve">3.8</w:t>
            </w:r>
          </w:p>
        </w:tc>
      </w:tr>
      <w:tr>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60</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Tract 82.04</w:t>
            </w:r>
          </w:p>
        </w:tc>
        <w:tc>
          <w:tcPr/>
          <w:p>
            <w:pPr>
              <w:pStyle w:val="Compact"/>
              <w:jc w:val="center"/>
            </w:pPr>
            <w:r>
              <w:t xml:space="preserve">47,771</w:t>
            </w:r>
          </w:p>
        </w:tc>
        <w:tc>
          <w:tcPr/>
          <w:p>
            <w:pPr>
              <w:pStyle w:val="Compact"/>
              <w:jc w:val="center"/>
            </w:pPr>
            <w:r>
              <w:t xml:space="preserve">58</w:t>
            </w:r>
          </w:p>
        </w:tc>
        <w:tc>
          <w:tcPr/>
          <w:p>
            <w:pPr>
              <w:pStyle w:val="Compact"/>
              <w:jc w:val="center"/>
            </w:pPr>
            <w:r>
              <w:t xml:space="preserve">31.3</w:t>
            </w:r>
          </w:p>
        </w:tc>
        <w:tc>
          <w:tcPr/>
          <w:p>
            <w:pPr>
              <w:pStyle w:val="Compact"/>
              <w:jc w:val="center"/>
            </w:pPr>
            <w:r>
              <w:t xml:space="preserve">2.5</w:t>
            </w:r>
          </w:p>
        </w:tc>
      </w:tr>
      <w:tr>
        <w:tc>
          <w:tcPr/>
          <w:p>
            <w:pPr>
              <w:pStyle w:val="Compact"/>
              <w:jc w:val="center"/>
            </w:pPr>
            <w:r>
              <w:t xml:space="preserve">Tract 103.05</w:t>
            </w:r>
          </w:p>
        </w:tc>
        <w:tc>
          <w:tcPr/>
          <w:p>
            <w:pPr>
              <w:pStyle w:val="Compact"/>
              <w:jc w:val="center"/>
            </w:pPr>
            <w:r>
              <w:t xml:space="preserve">98,194</w:t>
            </w:r>
          </w:p>
        </w:tc>
        <w:tc>
          <w:tcPr/>
          <w:p>
            <w:pPr>
              <w:pStyle w:val="Compact"/>
              <w:jc w:val="center"/>
            </w:pPr>
            <w:r>
              <w:t xml:space="preserve">119</w:t>
            </w:r>
          </w:p>
        </w:tc>
        <w:tc>
          <w:tcPr/>
          <w:p>
            <w:pPr>
              <w:pStyle w:val="Compact"/>
              <w:jc w:val="center"/>
            </w:pPr>
            <w:r>
              <w:t xml:space="preserve">8.6</w:t>
            </w:r>
          </w:p>
        </w:tc>
        <w:tc>
          <w:tcPr/>
          <w:p>
            <w:pPr>
              <w:pStyle w:val="Compact"/>
              <w:jc w:val="center"/>
            </w:pPr>
            <w:r>
              <w:t xml:space="preserve">0.6</w:t>
            </w:r>
          </w:p>
        </w:tc>
      </w:tr>
      <w:tr>
        <w:tc>
          <w:tcPr/>
          <w:p>
            <w:pPr>
              <w:pStyle w:val="Compact"/>
              <w:jc w:val="center"/>
            </w:pPr>
            <w:r>
              <w:t xml:space="preserve">Tract 103.12</w:t>
            </w:r>
          </w:p>
        </w:tc>
        <w:tc>
          <w:tcPr/>
          <w:p>
            <w:pPr>
              <w:pStyle w:val="Compact"/>
              <w:jc w:val="center"/>
            </w:pPr>
            <w:r>
              <w:t xml:space="preserve">98,977</w:t>
            </w:r>
          </w:p>
        </w:tc>
        <w:tc>
          <w:tcPr/>
          <w:p>
            <w:pPr>
              <w:pStyle w:val="Compact"/>
              <w:jc w:val="center"/>
            </w:pPr>
            <w:r>
              <w:t xml:space="preserve">120</w:t>
            </w:r>
          </w:p>
        </w:tc>
        <w:tc>
          <w:tcPr/>
          <w:p>
            <w:pPr>
              <w:pStyle w:val="Compact"/>
              <w:jc w:val="center"/>
            </w:pPr>
            <w:r>
              <w:t xml:space="preserve">3.7</w:t>
            </w:r>
          </w:p>
        </w:tc>
        <w:tc>
          <w:tcPr/>
          <w:p>
            <w:pPr>
              <w:pStyle w:val="Compact"/>
              <w:jc w:val="center"/>
            </w:pPr>
            <w:r>
              <w:t xml:space="preserve">5.7</w:t>
            </w:r>
          </w:p>
        </w:tc>
      </w:tr>
      <w:tr>
        <w:tc>
          <w:tcPr/>
          <w:p>
            <w:pPr>
              <w:pStyle w:val="Compact"/>
              <w:jc w:val="center"/>
            </w:pPr>
            <w:r>
              <w:t xml:space="preserve">Tract 103.13</w:t>
            </w:r>
          </w:p>
        </w:tc>
        <w:tc>
          <w:tcPr/>
          <w:p>
            <w:pPr>
              <w:pStyle w:val="Compact"/>
              <w:jc w:val="center"/>
            </w:pPr>
            <w:r>
              <w:t xml:space="preserve">95,567</w:t>
            </w:r>
          </w:p>
        </w:tc>
        <w:tc>
          <w:tcPr/>
          <w:p>
            <w:pPr>
              <w:pStyle w:val="Compact"/>
              <w:jc w:val="center"/>
            </w:pPr>
            <w:r>
              <w:t xml:space="preserve">116</w:t>
            </w:r>
          </w:p>
        </w:tc>
        <w:tc>
          <w:tcPr/>
          <w:p>
            <w:pPr>
              <w:pStyle w:val="Compact"/>
              <w:jc w:val="center"/>
            </w:pPr>
            <w:r>
              <w:t xml:space="preserve">7.2</w:t>
            </w:r>
          </w:p>
        </w:tc>
        <w:tc>
          <w:tcPr/>
          <w:p>
            <w:pPr>
              <w:pStyle w:val="Compact"/>
              <w:jc w:val="center"/>
            </w:pPr>
            <w:r>
              <w:t xml:space="preserve">10.8</w:t>
            </w:r>
          </w:p>
        </w:tc>
      </w:tr>
      <w:tr>
        <w:tc>
          <w:tcPr/>
          <w:p>
            <w:pPr>
              <w:pStyle w:val="Compact"/>
              <w:jc w:val="center"/>
            </w:pPr>
            <w:r>
              <w:t xml:space="preserve">Tract 111</w:t>
            </w:r>
          </w:p>
        </w:tc>
        <w:tc>
          <w:tcPr/>
          <w:p>
            <w:pPr>
              <w:pStyle w:val="Compact"/>
              <w:jc w:val="center"/>
            </w:pPr>
            <w:r>
              <w:t xml:space="preserve">77,208</w:t>
            </w:r>
          </w:p>
        </w:tc>
        <w:tc>
          <w:tcPr/>
          <w:p>
            <w:pPr>
              <w:pStyle w:val="Compact"/>
              <w:jc w:val="center"/>
            </w:pPr>
            <w:r>
              <w:t xml:space="preserve">93</w:t>
            </w:r>
          </w:p>
        </w:tc>
        <w:tc>
          <w:tcPr/>
          <w:p>
            <w:pPr>
              <w:pStyle w:val="Compact"/>
              <w:jc w:val="center"/>
            </w:pPr>
            <w:r>
              <w:t xml:space="preserve">15.2</w:t>
            </w:r>
          </w:p>
        </w:tc>
        <w:tc>
          <w:tcPr/>
          <w:p>
            <w:pPr>
              <w:pStyle w:val="Compact"/>
              <w:jc w:val="center"/>
            </w:pPr>
            <w:r>
              <w:t xml:space="preserve">4.2</w:t>
            </w:r>
          </w:p>
        </w:tc>
      </w:tr>
      <w:tr>
        <w:tc>
          <w:tcPr/>
          <w:p>
            <w:pPr>
              <w:pStyle w:val="Compact"/>
              <w:jc w:val="center"/>
            </w:pPr>
            <w:r>
              <w:t xml:space="preserve">Tract 112.02</w:t>
            </w:r>
          </w:p>
        </w:tc>
        <w:tc>
          <w:tcPr/>
          <w:p>
            <w:pPr>
              <w:pStyle w:val="Compact"/>
              <w:jc w:val="center"/>
            </w:pPr>
            <w:r>
              <w:t xml:space="preserve">60,295</w:t>
            </w:r>
          </w:p>
        </w:tc>
        <w:tc>
          <w:tcPr/>
          <w:p>
            <w:pPr>
              <w:pStyle w:val="Compact"/>
              <w:jc w:val="center"/>
            </w:pPr>
            <w:r>
              <w:t xml:space="preserve">73</w:t>
            </w:r>
          </w:p>
        </w:tc>
        <w:tc>
          <w:tcPr/>
          <w:p>
            <w:pPr>
              <w:pStyle w:val="Compact"/>
              <w:jc w:val="center"/>
            </w:pPr>
            <w:r>
              <w:t xml:space="preserve">20.5</w:t>
            </w:r>
          </w:p>
        </w:tc>
        <w:tc>
          <w:tcPr/>
          <w:p>
            <w:pPr>
              <w:pStyle w:val="Compact"/>
              <w:jc w:val="center"/>
            </w:pPr>
            <w:r>
              <w:t xml:space="preserve">9.6</w:t>
            </w:r>
          </w:p>
        </w:tc>
      </w:tr>
      <w:tr>
        <w:tc>
          <w:tcPr/>
          <w:p>
            <w:pPr>
              <w:pStyle w:val="Compact"/>
              <w:jc w:val="center"/>
            </w:pPr>
            <w:r>
              <w:t xml:space="preserve">Tract 112.03</w:t>
            </w:r>
          </w:p>
        </w:tc>
        <w:tc>
          <w:tcPr/>
          <w:p>
            <w:pPr>
              <w:pStyle w:val="Compact"/>
              <w:jc w:val="center"/>
            </w:pPr>
            <w:r>
              <w:t xml:space="preserve">51,917</w:t>
            </w:r>
          </w:p>
        </w:tc>
        <w:tc>
          <w:tcPr/>
          <w:p>
            <w:pPr>
              <w:pStyle w:val="Compact"/>
              <w:jc w:val="center"/>
            </w:pPr>
            <w:r>
              <w:t xml:space="preserve">63</w:t>
            </w:r>
          </w:p>
        </w:tc>
        <w:tc>
          <w:tcPr/>
          <w:p>
            <w:pPr>
              <w:pStyle w:val="Compact"/>
              <w:jc w:val="center"/>
            </w:pPr>
            <w:r>
              <w:t xml:space="preserve">35.1</w:t>
            </w:r>
          </w:p>
        </w:tc>
        <w:tc>
          <w:tcPr/>
          <w:p>
            <w:pPr>
              <w:pStyle w:val="Compact"/>
              <w:jc w:val="center"/>
            </w:pPr>
            <w:r>
              <w:t xml:space="preserve">3.4</w:t>
            </w:r>
          </w:p>
        </w:tc>
      </w:tr>
      <w:tr>
        <w:tc>
          <w:tcPr/>
          <w:p>
            <w:pPr>
              <w:pStyle w:val="Compact"/>
              <w:jc w:val="center"/>
            </w:pPr>
            <w:r>
              <w:t xml:space="preserve">Tract 112.04</w:t>
            </w:r>
          </w:p>
        </w:tc>
        <w:tc>
          <w:tcPr/>
          <w:p>
            <w:pPr>
              <w:pStyle w:val="Compact"/>
              <w:jc w:val="center"/>
            </w:pPr>
            <w:r>
              <w:t xml:space="preserve">75,625</w:t>
            </w:r>
          </w:p>
        </w:tc>
        <w:tc>
          <w:tcPr/>
          <w:p>
            <w:pPr>
              <w:pStyle w:val="Compact"/>
              <w:jc w:val="center"/>
            </w:pPr>
            <w:r>
              <w:t xml:space="preserve">92</w:t>
            </w:r>
          </w:p>
        </w:tc>
        <w:tc>
          <w:tcPr/>
          <w:p>
            <w:pPr>
              <w:pStyle w:val="Compact"/>
              <w:jc w:val="center"/>
            </w:pPr>
            <w:r>
              <w:t xml:space="preserve">19.6</w:t>
            </w:r>
          </w:p>
        </w:tc>
        <w:tc>
          <w:tcPr/>
          <w:p>
            <w:pPr>
              <w:pStyle w:val="Compact"/>
              <w:jc w:val="center"/>
            </w:pPr>
            <w:r>
              <w:t xml:space="preserve">7.7</w:t>
            </w:r>
          </w:p>
        </w:tc>
      </w:tr>
      <w:tr>
        <w:tc>
          <w:tcPr/>
          <w:p>
            <w:pPr>
              <w:pStyle w:val="Compact"/>
              <w:jc w:val="center"/>
            </w:pPr>
            <w:r>
              <w:t xml:space="preserve">Tract 113.01</w:t>
            </w:r>
          </w:p>
        </w:tc>
        <w:tc>
          <w:tcPr/>
          <w:p>
            <w:pPr>
              <w:pStyle w:val="Compact"/>
              <w:jc w:val="center"/>
            </w:pPr>
            <w:r>
              <w:t xml:space="preserve">78,880</w:t>
            </w:r>
          </w:p>
        </w:tc>
        <w:tc>
          <w:tcPr/>
          <w:p>
            <w:pPr>
              <w:pStyle w:val="Compact"/>
              <w:jc w:val="center"/>
            </w:pPr>
            <w:r>
              <w:t xml:space="preserve">95</w:t>
            </w:r>
          </w:p>
        </w:tc>
        <w:tc>
          <w:tcPr/>
          <w:p>
            <w:pPr>
              <w:pStyle w:val="Compact"/>
              <w:jc w:val="center"/>
            </w:pPr>
            <w:r>
              <w:t xml:space="preserve">14.4</w:t>
            </w:r>
          </w:p>
        </w:tc>
        <w:tc>
          <w:tcPr/>
          <w:p>
            <w:pPr>
              <w:pStyle w:val="Compact"/>
              <w:jc w:val="center"/>
            </w:pPr>
            <w:r>
              <w:t xml:space="preserve">3.9</w:t>
            </w:r>
          </w:p>
        </w:tc>
      </w:tr>
      <w:tr>
        <w:tc>
          <w:tcPr/>
          <w:p>
            <w:pPr>
              <w:pStyle w:val="Compact"/>
              <w:jc w:val="center"/>
            </w:pPr>
            <w:r>
              <w:t xml:space="preserve">Tract 113.10</w:t>
            </w:r>
          </w:p>
        </w:tc>
        <w:tc>
          <w:tcPr/>
          <w:p>
            <w:pPr>
              <w:pStyle w:val="Compact"/>
              <w:jc w:val="center"/>
            </w:pPr>
            <w:r>
              <w:t xml:space="preserve">51,408</w:t>
            </w:r>
          </w:p>
        </w:tc>
        <w:tc>
          <w:tcPr/>
          <w:p>
            <w:pPr>
              <w:pStyle w:val="Compact"/>
              <w:jc w:val="center"/>
            </w:pPr>
            <w:r>
              <w:t xml:space="preserve">62</w:t>
            </w:r>
          </w:p>
        </w:tc>
        <w:tc>
          <w:tcPr/>
          <w:p>
            <w:pPr>
              <w:pStyle w:val="Compact"/>
              <w:jc w:val="center"/>
            </w:pPr>
            <w:r>
              <w:t xml:space="preserve">25.8</w:t>
            </w:r>
          </w:p>
        </w:tc>
        <w:tc>
          <w:tcPr/>
          <w:p>
            <w:pPr>
              <w:pStyle w:val="Compact"/>
              <w:jc w:val="center"/>
            </w:pPr>
            <w:r>
              <w:t xml:space="preserve">6.2</w:t>
            </w:r>
          </w:p>
        </w:tc>
      </w:tr>
      <w:tr>
        <w:tc>
          <w:tcPr/>
          <w:p>
            <w:pPr>
              <w:pStyle w:val="Compact"/>
              <w:jc w:val="center"/>
            </w:pPr>
            <w:r>
              <w:t xml:space="preserve">Tract 123</w:t>
            </w:r>
          </w:p>
        </w:tc>
        <w:tc>
          <w:tcPr/>
          <w:p>
            <w:pPr>
              <w:pStyle w:val="Compact"/>
              <w:jc w:val="center"/>
            </w:pPr>
            <w:r>
              <w:t xml:space="preserve">59,914</w:t>
            </w:r>
          </w:p>
        </w:tc>
        <w:tc>
          <w:tcPr/>
          <w:p>
            <w:pPr>
              <w:pStyle w:val="Compact"/>
              <w:jc w:val="center"/>
            </w:pPr>
            <w:r>
              <w:t xml:space="preserve">73</w:t>
            </w:r>
          </w:p>
        </w:tc>
        <w:tc>
          <w:tcPr/>
          <w:p>
            <w:pPr>
              <w:pStyle w:val="Compact"/>
              <w:jc w:val="center"/>
            </w:pPr>
            <w:r>
              <w:t xml:space="preserve">6.9</w:t>
            </w:r>
          </w:p>
        </w:tc>
        <w:tc>
          <w:tcPr/>
          <w:p>
            <w:pPr>
              <w:pStyle w:val="Compact"/>
              <w:jc w:val="center"/>
            </w:pPr>
            <w:r>
              <w:t xml:space="preserve">10.8</w:t>
            </w:r>
          </w:p>
        </w:tc>
      </w:tr>
      <w:tr>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NA</w:t>
            </w:r>
          </w:p>
        </w:tc>
        <w:tc>
          <w:tcPr/>
          <w:p>
            <w:pPr>
              <w:pStyle w:val="Compact"/>
              <w:jc w:val="center"/>
            </w:pPr>
            <w:r>
              <w:t xml:space="preserve">10.0</w:t>
            </w:r>
          </w:p>
        </w:tc>
        <w:tc>
          <w:tcPr/>
          <w:p>
            <w:pPr>
              <w:pStyle w:val="Compact"/>
              <w:jc w:val="center"/>
            </w:pPr>
            <w:r>
              <w:t xml:space="preserve">5.0</w:t>
            </w:r>
          </w:p>
        </w:tc>
      </w:tr>
    </w:tbl>
    <w:bookmarkEnd w:id="90"/>
    <w:bookmarkStart w:id="91" w:name="restoration-site-demographics"/>
    <w:p>
      <w:pPr>
        <w:pStyle w:val="Heading2"/>
      </w:pPr>
      <w:r>
        <w:rPr>
          <w:iCs/>
          <w:i/>
        </w:rPr>
        <w:t xml:space="preserve">Restoration Site Demographics</w:t>
      </w:r>
    </w:p>
    <w:p>
      <w:pPr>
        <w:pStyle w:val="FirstParagraph"/>
      </w:pPr>
      <w:r>
        <w:t xml:space="preserve">The prior section provides context for the communities residing in the broader Utoy Creek Watershed. However, it is also constructive to consider the communities in closest proximity to the proposed restoration actions. Table 28 shows the recommended restoration sites alongside nearby Census Tracts. These data are not directly aligned with the site polygons or defined by a specific proximity. However, greater insight into the surrounding communities in provided.</w:t>
      </w:r>
    </w:p>
    <w:p>
      <w:pPr>
        <w:pStyle w:val="BodyText"/>
      </w:pPr>
      <w:r>
        <w:t xml:space="preserve">Overall, the recommended restoration sites generally include communities with lower income, higher poverty, and higher unemployment than the surround Atlanta area. Notably, Sites 2A and 2B are exceptions to this trend. In Chapter 4, Sites 2A and 2B were the top priorities based solely on ecological criteria, but other sites could be prioritized based on social criteria. Furthermore, economic metrics surrounding Sites 17B, 17D2E, and 17F2M indicate greater levels of economic depression, which would further bolster support for their inclusion in the TSP (via Plans 62 and 128).</w:t>
      </w:r>
    </w:p>
    <w:p>
      <w:pPr>
        <w:pStyle w:val="TableCaption"/>
      </w:pPr>
      <w:r>
        <w:t xml:space="preserve">Table 28. Summary of demographic economic indicators for census tracts nearby proposed restoration sites</w:t>
      </w:r>
    </w:p>
    <w:tbl>
      <w:tblPr>
        <w:tblStyle w:val="Table"/>
        <w:tblW w:type="pct" w:w="5000"/>
        <w:tblLook w:firstRow="1" w:lastRow="0" w:firstColumn="0" w:lastColumn="0" w:noHBand="0" w:noVBand="0" w:val="0020"/>
        <w:jc w:val="start"/>
        <w:tblCaption w:val="Table 28. Summary of demographic economic indicators for census tracts nearby proposed restoration sites"/>
      </w:tblPr>
      <w:tblGrid>
        <w:gridCol w:w="1106"/>
        <w:gridCol w:w="1222"/>
        <w:gridCol w:w="1863"/>
        <w:gridCol w:w="2387"/>
        <w:gridCol w:w="1339"/>
      </w:tblGrid>
      <w:tr>
        <w:trPr>
          <w:tblHeader w:val="true"/>
        </w:trPr>
        <w:tc>
          <w:tcPr/>
          <w:p>
            <w:pPr>
              <w:pStyle w:val="Compact"/>
              <w:jc w:val="center"/>
            </w:pPr>
            <w:r>
              <w:t xml:space="preserve">Restoration Sites</w:t>
            </w:r>
          </w:p>
        </w:tc>
        <w:tc>
          <w:tcPr/>
          <w:p>
            <w:pPr>
              <w:pStyle w:val="Compact"/>
              <w:jc w:val="center"/>
            </w:pPr>
            <w:r>
              <w:t xml:space="preserve">Nearby Census Tract</w:t>
            </w:r>
          </w:p>
        </w:tc>
        <w:tc>
          <w:tcPr/>
          <w:p>
            <w:pPr>
              <w:pStyle w:val="Compact"/>
              <w:jc w:val="center"/>
            </w:pPr>
            <w:r>
              <w:t xml:space="preserve">Median Household Income (2022)</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17B/17D2E/17F2M</w:t>
            </w:r>
          </w:p>
        </w:tc>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17B/17D2E/17F2M</w:t>
            </w:r>
          </w:p>
        </w:tc>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17B/17D2E/17F2M</w:t>
            </w:r>
          </w:p>
        </w:tc>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2A/2B</w:t>
            </w:r>
          </w:p>
        </w:tc>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3F</w:t>
            </w:r>
          </w:p>
        </w:tc>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19A</w:t>
            </w:r>
          </w:p>
        </w:tc>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Watershed</w:t>
            </w:r>
          </w:p>
        </w:tc>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10.0</w:t>
            </w:r>
          </w:p>
        </w:tc>
        <w:tc>
          <w:tcPr/>
          <w:p>
            <w:pPr>
              <w:pStyle w:val="Compact"/>
              <w:jc w:val="center"/>
            </w:pPr>
            <w:r>
              <w:t xml:space="preserve">5.0</w:t>
            </w:r>
          </w:p>
        </w:tc>
      </w:tr>
    </w:tbl>
    <w:bookmarkEnd w:id="91"/>
    <w:bookmarkEnd w:id="92"/>
    <w:bookmarkStart w:id="93" w:name="summary-of-recommendations"/>
    <w:p>
      <w:pPr>
        <w:pStyle w:val="Heading1"/>
      </w:pPr>
      <w:r>
        <w:rPr>
          <w:bCs/>
          <w:b/>
        </w:rPr>
        <w:t xml:space="preserve">6. Summary of Recommendations</w:t>
      </w:r>
    </w:p>
    <w:p>
      <w:pPr>
        <w:pStyle w:val="FirstParagraph"/>
      </w:pPr>
      <w:r>
        <w:t xml:space="preserve">In this section, yada yada yada. Blah, blah, blah.</w:t>
      </w:r>
    </w:p>
    <w:p>
      <w:pPr>
        <w:pStyle w:val="BodyText"/>
      </w:pPr>
      <w:r>
        <w:t xml:space="preserve">This appendix has provided the rationale and logic supporting the Tentatively Selected Plan. Chapter 2 described the plan formulation strategy and estimation of ecological benefits and monetary costs. Chapter 3 considered restoration decisions at the site-scale and advanced seven sites for further consideration. Chapter 4 analyzed different portfolios of restoration projects by considering 128 watershed-scale plans, which identify P128 as the Tentatively Selected Plan (TSP). Chapter 5 then contextualized the selection of the TSP by considering the deomgraphy of neighboring communities at regional, watershed, and site scales.</w:t>
      </w:r>
    </w:p>
    <w:p>
      <w:pPr>
        <w:pStyle w:val="BodyText"/>
      </w:pPr>
      <w:r>
        <w:t xml:space="preserve">Ultimately, Plan 128 restores 7 ecologically degraded sites in the Utoy Creek watershed (Table 29). Collectively these actions provide 117 AAHUs at an average annual cost of $358,000 and an estimated construction cost of $4,530,000. Recommended restoration actions occur in both North and South Utoy Creek Watersheds but are clustered to maximize synergies between actions.</w:t>
      </w:r>
    </w:p>
    <w:p>
      <w:pPr>
        <w:pStyle w:val="TableCaption"/>
      </w:pPr>
      <w:r>
        <w:t xml:space="preserve">Table 29. Summary of restoration actions included in the Tentatively Selected Plan.</w:t>
      </w:r>
    </w:p>
    <w:tbl>
      <w:tblPr>
        <w:tblStyle w:val="Table"/>
        <w:tblW w:type="pct" w:w="5000"/>
        <w:tblLook w:firstRow="1" w:lastRow="0" w:firstColumn="0" w:lastColumn="0" w:noHBand="0" w:noVBand="0" w:val="0020"/>
        <w:jc w:val="start"/>
        <w:tblCaption w:val="Table 29. Summary of restoration actions included in the Tentatively Selected Plan."/>
      </w:tblPr>
      <w:tblGrid>
        <w:gridCol w:w="708"/>
        <w:gridCol w:w="901"/>
        <w:gridCol w:w="1738"/>
        <w:gridCol w:w="1545"/>
        <w:gridCol w:w="1223"/>
        <w:gridCol w:w="1094"/>
        <w:gridCol w:w="70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53,455</w:t>
            </w:r>
          </w:p>
        </w:tc>
        <w:tc>
          <w:tcPr/>
          <w:p>
            <w:pPr>
              <w:pStyle w:val="Compact"/>
              <w:jc w:val="center"/>
            </w:pPr>
            <w:r>
              <w:t xml:space="preserve">7,917</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69,464</w:t>
            </w:r>
          </w:p>
        </w:tc>
        <w:tc>
          <w:tcPr/>
          <w:p>
            <w:pPr>
              <w:pStyle w:val="Compact"/>
              <w:jc w:val="center"/>
            </w:pPr>
            <w:r>
              <w:t xml:space="preserve">4,771</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66,283</w:t>
            </w:r>
          </w:p>
        </w:tc>
        <w:tc>
          <w:tcPr/>
          <w:p>
            <w:pPr>
              <w:pStyle w:val="Compact"/>
              <w:jc w:val="center"/>
            </w:pPr>
            <w:r>
              <w:t xml:space="preserve">4,414</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45,195</w:t>
            </w:r>
          </w:p>
        </w:tc>
        <w:tc>
          <w:tcPr/>
          <w:p>
            <w:pPr>
              <w:pStyle w:val="Compact"/>
              <w:jc w:val="center"/>
            </w:pPr>
            <w:r>
              <w:t xml:space="preserve">1,440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39,231</w:t>
            </w:r>
          </w:p>
        </w:tc>
        <w:tc>
          <w:tcPr/>
          <w:p>
            <w:pPr>
              <w:pStyle w:val="Compact"/>
              <w:jc w:val="center"/>
            </w:pPr>
            <w:r>
              <w:t xml:space="preserve">1,602</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35,374</w:t>
            </w:r>
          </w:p>
        </w:tc>
        <w:tc>
          <w:tcPr/>
          <w:p>
            <w:pPr>
              <w:pStyle w:val="Compact"/>
              <w:jc w:val="center"/>
            </w:pPr>
            <w:r>
              <w:t xml:space="preserve">7,362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49,219</w:t>
            </w:r>
          </w:p>
        </w:tc>
        <w:tc>
          <w:tcPr/>
          <w:p>
            <w:pPr>
              <w:pStyle w:val="Compact"/>
              <w:jc w:val="center"/>
            </w:pPr>
            <w:r>
              <w:t xml:space="preserve">2,469</w:t>
            </w:r>
          </w:p>
        </w:tc>
      </w:tr>
      <w:tr>
        <w:tc>
          <w:tcPr/>
          <w:p>
            <w:pPr>
              <w:pStyle w:val="Compact"/>
              <w:jc w:val="center"/>
            </w:pPr>
            <w:r>
              <w:t xml:space="preserve">All Sites</w:t>
            </w:r>
          </w:p>
        </w:tc>
        <w:tc>
          <w:tcPr/>
          <w:p>
            <w:pPr>
              <w:pStyle w:val="Compact"/>
            </w:pPr>
          </w:p>
        </w:tc>
        <w:tc>
          <w:tcPr/>
          <w:p>
            <w:pPr>
              <w:pStyle w:val="Compact"/>
            </w:pPr>
          </w:p>
        </w:tc>
        <w:tc>
          <w:tcPr/>
          <w:p>
            <w:pPr>
              <w:pStyle w:val="Compact"/>
              <w:jc w:val="center"/>
            </w:pPr>
            <w:r>
              <w:t xml:space="preserve">117</w:t>
            </w:r>
          </w:p>
        </w:tc>
        <w:tc>
          <w:tcPr/>
          <w:p>
            <w:pPr>
              <w:pStyle w:val="Compact"/>
              <w:jc w:val="center"/>
            </w:pPr>
            <w:r>
              <w:t xml:space="preserve">4,531,337</w:t>
            </w:r>
          </w:p>
        </w:tc>
        <w:tc>
          <w:tcPr/>
          <w:p>
            <w:pPr>
              <w:pStyle w:val="Compact"/>
              <w:jc w:val="center"/>
            </w:pPr>
            <w:r>
              <w:t xml:space="preserve">358,221</w:t>
            </w:r>
          </w:p>
        </w:tc>
        <w:tc>
          <w:tcPr/>
          <w:p>
            <w:pPr>
              <w:pStyle w:val="Compact"/>
              <w:jc w:val="center"/>
            </w:pPr>
            <w:r>
              <w:t xml:space="preserve">3,063</w:t>
            </w:r>
          </w:p>
        </w:tc>
      </w:tr>
    </w:tbl>
    <w:bookmarkEnd w:id="93"/>
    <w:bookmarkStart w:id="97"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94">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Bandrowski D.J. and Conyngham J. 2016. National Large Wood Manual: Assessment, Planning, Design, and Maintenance of Large Wood in Fluvial Ecosystems: Restoring Process, Function, and Structure. Bureau of Reclamation and U.S. Army Engineer Research and Development Center.</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95">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Jackson, C.R., Wenger, S.J., Bledsoe, B.P., Shepherd, J.M., Capps, K.A., Rosemond, A.D., Paul, M.J., Welch‐Devine, M., Li, K., Stephens, T. and Rasmussen, T.C., 2023. Water supply, waste assimilation, and low‐flow issues facing the Southeast Piedmont Interstate‐85 urban archipelago. JAWRA Journal of the American Water Resources Association, 59(5), pp.1146-1161.</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McKay S.K., Hernández-Abrams D.D., and Cushway K.C. 2024b. Package</w:t>
      </w:r>
      <w:r>
        <w:t xml:space="preserve"> </w:t>
      </w:r>
      <w:r>
        <w:t xml:space="preserve">‘</w:t>
      </w:r>
      <w:r>
        <w:t xml:space="preserve">ecorest</w:t>
      </w:r>
      <w:r>
        <w:t xml:space="preserve">’</w:t>
      </w:r>
      <w:r>
        <w:t xml:space="preserve">. Version 2.0.0.</w:t>
      </w:r>
      <w:r>
        <w:t xml:space="preserve"> </w:t>
      </w:r>
      <w:hyperlink r:id="rId37">
        <w:r>
          <w:rPr>
            <w:rStyle w:val="Hyperlink"/>
          </w:rPr>
          <w:t xml:space="preserve">CRAN Reference Manual</w:t>
        </w:r>
      </w:hyperlink>
      <w:r>
        <w:t xml:space="preserve">.</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Sheppy, J., Sudduth, E.B., Clinton, S., Riveros-Iregui, D. and Ledford, S.H., 2024. Urban beaver ponds show limited impact on stream carbon quantity in contrast to stormwater ponds. Urban Ecosystems, pp.1-15.</w:t>
      </w:r>
    </w:p>
    <w:p>
      <w:pPr>
        <w:pStyle w:val="BodyText"/>
      </w:pPr>
      <w:r>
        <w:t xml:space="preserve">Steel, E.A., Beechie, T.J., Torgersen, C.E. and Fullerton, A.H., 2017. Envisioning, quantifying, and managing thermal regimes on river networks. BioScience, 67(6), pp.506-522.</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Walker, R. K. (2016). Interweaving Geochemical and Geospatial Data to Identify High Concentrations of Metal Contamination from Copper , Lead , and Zinc within Utoy Creek , Atlanta Ga [Georgia State University].</w:t>
      </w:r>
      <w:r>
        <w:t xml:space="preserve"> </w:t>
      </w:r>
      <w:hyperlink r:id="rId96">
        <w:r>
          <w:rPr>
            <w:rStyle w:val="Hyperlink"/>
          </w:rPr>
          <w:t xml:space="preserve">https://doi.org/https://doi.org/10.57709/8514515</w:t>
        </w:r>
      </w:hyperlink>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97"/>
    <w:bookmarkStart w:id="98" w:name="appendix-a-acronyms"/>
    <w:p>
      <w:pPr>
        <w:pStyle w:val="Heading1"/>
      </w:pPr>
      <w:r>
        <w:rPr>
          <w:bCs/>
          <w:b/>
        </w:rPr>
        <w:t xml:space="preserve">Appendix A: Acronyms</w:t>
      </w:r>
    </w:p>
    <w:p>
      <w:pPr>
        <w:numPr>
          <w:ilvl w:val="0"/>
          <w:numId w:val="1012"/>
        </w:numPr>
        <w:pStyle w:val="Compact"/>
      </w:pPr>
      <w:r>
        <w:t xml:space="preserve">AAHU: Average Annual Habitat Units.</w:t>
      </w:r>
      <w:r>
        <w:br/>
      </w:r>
    </w:p>
    <w:p>
      <w:pPr>
        <w:numPr>
          <w:ilvl w:val="0"/>
          <w:numId w:val="1012"/>
        </w:numPr>
        <w:pStyle w:val="Compact"/>
      </w:pPr>
      <w:r>
        <w:t xml:space="preserve">CAP: Continuing Authorities Program.</w:t>
      </w:r>
      <w:r>
        <w:br/>
      </w:r>
    </w:p>
    <w:p>
      <w:pPr>
        <w:numPr>
          <w:ilvl w:val="0"/>
          <w:numId w:val="1012"/>
        </w:numPr>
        <w:pStyle w:val="Compact"/>
      </w:pPr>
      <w:r>
        <w:t xml:space="preserve">CEICA: Cost-effectiveness and incremental cost analysis.</w:t>
      </w:r>
      <w:r>
        <w:br/>
      </w:r>
    </w:p>
    <w:p>
      <w:pPr>
        <w:numPr>
          <w:ilvl w:val="0"/>
          <w:numId w:val="1012"/>
        </w:numPr>
        <w:pStyle w:val="Compact"/>
      </w:pPr>
      <w:r>
        <w:t xml:space="preserve">CoA: City of Atlanta.</w:t>
      </w:r>
      <w:r>
        <w:br/>
      </w:r>
    </w:p>
    <w:p>
      <w:pPr>
        <w:numPr>
          <w:ilvl w:val="0"/>
          <w:numId w:val="1012"/>
        </w:numPr>
        <w:pStyle w:val="Compact"/>
      </w:pPr>
      <w:r>
        <w:t xml:space="preserve">ERDC: U.S. Army Engineer Research and Development Center.</w:t>
      </w:r>
      <w:r>
        <w:br/>
      </w:r>
    </w:p>
    <w:p>
      <w:pPr>
        <w:numPr>
          <w:ilvl w:val="0"/>
          <w:numId w:val="1012"/>
        </w:numPr>
        <w:pStyle w:val="Compact"/>
      </w:pPr>
      <w:r>
        <w:t xml:space="preserve">FWOP: Future WithOut Project.</w:t>
      </w:r>
      <w:r>
        <w:br/>
      </w:r>
    </w:p>
    <w:p>
      <w:pPr>
        <w:numPr>
          <w:ilvl w:val="0"/>
          <w:numId w:val="1012"/>
        </w:numPr>
        <w:pStyle w:val="Compact"/>
      </w:pPr>
      <w:r>
        <w:t xml:space="preserve">HU: Habitat Units.</w:t>
      </w:r>
      <w:r>
        <w:br/>
      </w:r>
    </w:p>
    <w:p>
      <w:pPr>
        <w:numPr>
          <w:ilvl w:val="0"/>
          <w:numId w:val="1012"/>
        </w:numPr>
        <w:pStyle w:val="Compact"/>
      </w:pPr>
      <w:r>
        <w:t xml:space="preserve">OSE: Other Social Effects.</w:t>
      </w:r>
      <w:r>
        <w:br/>
      </w:r>
    </w:p>
    <w:p>
      <w:pPr>
        <w:numPr>
          <w:ilvl w:val="0"/>
          <w:numId w:val="1012"/>
        </w:numPr>
        <w:pStyle w:val="Compact"/>
      </w:pPr>
      <w:r>
        <w:t xml:space="preserve">PED: Pre-construction Engineering and Design.</w:t>
      </w:r>
      <w:r>
        <w:br/>
      </w:r>
    </w:p>
    <w:p>
      <w:pPr>
        <w:numPr>
          <w:ilvl w:val="0"/>
          <w:numId w:val="1012"/>
        </w:numPr>
        <w:pStyle w:val="Compact"/>
      </w:pPr>
      <w:r>
        <w:t xml:space="preserve">ROM: Rough Order of Magnitude.</w:t>
      </w:r>
      <w:r>
        <w:br/>
      </w:r>
    </w:p>
    <w:p>
      <w:pPr>
        <w:numPr>
          <w:ilvl w:val="0"/>
          <w:numId w:val="1012"/>
        </w:numPr>
        <w:pStyle w:val="Compact"/>
      </w:pPr>
      <w:r>
        <w:t xml:space="preserve">TSP: Tentatively Selected Plan.</w:t>
      </w:r>
    </w:p>
    <w:p>
      <w:pPr>
        <w:numPr>
          <w:ilvl w:val="0"/>
          <w:numId w:val="1012"/>
        </w:numPr>
        <w:pStyle w:val="Compact"/>
      </w:pPr>
      <w:r>
        <w:t xml:space="preserve">USACE: U.S. Army Corps of Engineers.</w:t>
      </w:r>
    </w:p>
    <w:bookmarkEnd w:id="98"/>
    <w:bookmarkStart w:id="99" w:name="X6328ce289b2d347fcee080288d5d10ad062a4e9"/>
    <w:p>
      <w:pPr>
        <w:pStyle w:val="Heading1"/>
      </w:pPr>
      <w:r>
        <w:rPr>
          <w:bCs/>
          <w:b/>
        </w:rPr>
        <w:t xml:space="preserve">Appendix B: Site-scale Ecological and Cost Data</w:t>
      </w:r>
    </w:p>
    <w:p>
      <w:pPr>
        <w:pStyle w:val="TableCaption"/>
      </w:pPr>
      <w:r>
        <w:t xml:space="preserve">Table B01. Instream, riparian, and combined ecological outputs for all Utoy Creek sites (all in AAHUs).</w:t>
      </w:r>
    </w:p>
    <w:tbl>
      <w:tblPr>
        <w:tblStyle w:val="Table"/>
        <w:tblW w:type="pct" w:w="5000"/>
        <w:tblLook w:firstRow="1" w:lastRow="0" w:firstColumn="0" w:lastColumn="0" w:noHBand="0" w:noVBand="0" w:val="0020"/>
        <w:jc w:val="start"/>
        <w:tblCaption w:val="Table B01. Instream, riparian, and combined ecological outputs for all Utoy Creek sites (all in AAHUs)."/>
      </w:tblPr>
      <w:tblGrid>
        <w:gridCol w:w="462"/>
        <w:gridCol w:w="924"/>
        <w:gridCol w:w="1584"/>
        <w:gridCol w:w="1650"/>
        <w:gridCol w:w="1188"/>
        <w:gridCol w:w="990"/>
        <w:gridCol w:w="112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Riparian Outputs, Left</w:t>
            </w:r>
          </w:p>
        </w:tc>
        <w:tc>
          <w:tcPr/>
          <w:p>
            <w:pPr>
              <w:pStyle w:val="Compact"/>
              <w:jc w:val="center"/>
            </w:pPr>
            <w:r>
              <w:t xml:space="preserve">Riparian Outputs, Right</w:t>
            </w:r>
          </w:p>
        </w:tc>
        <w:tc>
          <w:tcPr/>
          <w:p>
            <w:pPr>
              <w:pStyle w:val="Compact"/>
              <w:jc w:val="center"/>
            </w:pPr>
            <w:r>
              <w:t xml:space="preserve">Instream Outputs</w:t>
            </w:r>
          </w:p>
        </w:tc>
        <w:tc>
          <w:tcPr/>
          <w:p>
            <w:pPr>
              <w:pStyle w:val="Compact"/>
              <w:jc w:val="center"/>
            </w:pPr>
            <w:r>
              <w:t xml:space="preserve">Total Outputs</w:t>
            </w:r>
          </w:p>
        </w:tc>
        <w:tc>
          <w:tcPr/>
          <w:p>
            <w:pPr>
              <w:pStyle w:val="Compact"/>
              <w:jc w:val="center"/>
            </w:pPr>
            <w:r>
              <w:t xml:space="preserve">Ecological Lift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0.00</w:t>
            </w:r>
          </w:p>
        </w:tc>
        <w:tc>
          <w:tcPr/>
          <w:p>
            <w:pPr>
              <w:pStyle w:val="Compact"/>
              <w:jc w:val="center"/>
            </w:pPr>
            <w:r>
              <w:t xml:space="preserve">0.00</w:t>
            </w:r>
          </w:p>
        </w:tc>
        <w:tc>
          <w:tcPr/>
          <w:p>
            <w:pPr>
              <w:pStyle w:val="Compact"/>
              <w:jc w:val="center"/>
            </w:pPr>
            <w:r>
              <w:t xml:space="preserve">1.23</w:t>
            </w:r>
          </w:p>
        </w:tc>
        <w:tc>
          <w:tcPr/>
          <w:p>
            <w:pPr>
              <w:pStyle w:val="Compact"/>
              <w:jc w:val="center"/>
            </w:pPr>
            <w:r>
              <w:t xml:space="preserve">1.23</w:t>
            </w:r>
          </w:p>
        </w:tc>
        <w:tc>
          <w:tcPr/>
          <w:p>
            <w:pPr>
              <w:pStyle w:val="Compact"/>
              <w:jc w:val="center"/>
            </w:pPr>
            <w:r>
              <w:t xml:space="preserve">0.00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0.85</w:t>
            </w:r>
          </w:p>
        </w:tc>
        <w:tc>
          <w:tcPr/>
          <w:p>
            <w:pPr>
              <w:pStyle w:val="Compact"/>
              <w:jc w:val="center"/>
            </w:pPr>
            <w:r>
              <w:t xml:space="preserve">0.85</w:t>
            </w:r>
          </w:p>
        </w:tc>
        <w:tc>
          <w:tcPr/>
          <w:p>
            <w:pPr>
              <w:pStyle w:val="Compact"/>
              <w:jc w:val="center"/>
            </w:pPr>
            <w:r>
              <w:t xml:space="preserve">2.63</w:t>
            </w:r>
          </w:p>
        </w:tc>
        <w:tc>
          <w:tcPr/>
          <w:p>
            <w:pPr>
              <w:pStyle w:val="Compact"/>
              <w:jc w:val="center"/>
            </w:pPr>
            <w:r>
              <w:t xml:space="preserve">4.33</w:t>
            </w:r>
          </w:p>
        </w:tc>
        <w:tc>
          <w:tcPr/>
          <w:p>
            <w:pPr>
              <w:pStyle w:val="Compact"/>
              <w:jc w:val="center"/>
            </w:pPr>
            <w:r>
              <w:t xml:space="preserve">3.11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0.29</w:t>
            </w:r>
          </w:p>
        </w:tc>
        <w:tc>
          <w:tcPr/>
          <w:p>
            <w:pPr>
              <w:pStyle w:val="Compact"/>
              <w:jc w:val="center"/>
            </w:pPr>
            <w:r>
              <w:t xml:space="preserve">0.29</w:t>
            </w:r>
          </w:p>
        </w:tc>
        <w:tc>
          <w:tcPr/>
          <w:p>
            <w:pPr>
              <w:pStyle w:val="Compact"/>
              <w:jc w:val="center"/>
            </w:pPr>
            <w:r>
              <w:t xml:space="preserve">1.86</w:t>
            </w:r>
          </w:p>
        </w:tc>
        <w:tc>
          <w:tcPr/>
          <w:p>
            <w:pPr>
              <w:pStyle w:val="Compact"/>
              <w:jc w:val="center"/>
            </w:pPr>
            <w:r>
              <w:t xml:space="preserve">2.44</w:t>
            </w:r>
          </w:p>
        </w:tc>
        <w:tc>
          <w:tcPr/>
          <w:p>
            <w:pPr>
              <w:pStyle w:val="Compact"/>
              <w:jc w:val="center"/>
            </w:pPr>
            <w:r>
              <w:t xml:space="preserve">1.21</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2.11</w:t>
            </w:r>
          </w:p>
        </w:tc>
        <w:tc>
          <w:tcPr/>
          <w:p>
            <w:pPr>
              <w:pStyle w:val="Compact"/>
              <w:jc w:val="center"/>
            </w:pPr>
            <w:r>
              <w:t xml:space="preserve">2.11</w:t>
            </w:r>
          </w:p>
        </w:tc>
        <w:tc>
          <w:tcPr/>
          <w:p>
            <w:pPr>
              <w:pStyle w:val="Compact"/>
              <w:jc w:val="center"/>
            </w:pPr>
            <w:r>
              <w:t xml:space="preserve">3.76</w:t>
            </w:r>
          </w:p>
        </w:tc>
        <w:tc>
          <w:tcPr/>
          <w:p>
            <w:pPr>
              <w:pStyle w:val="Compact"/>
              <w:jc w:val="center"/>
            </w:pPr>
            <w:r>
              <w:t xml:space="preserve">7.98</w:t>
            </w:r>
          </w:p>
        </w:tc>
        <w:tc>
          <w:tcPr/>
          <w:p>
            <w:pPr>
              <w:pStyle w:val="Compact"/>
              <w:jc w:val="center"/>
            </w:pPr>
            <w:r>
              <w:t xml:space="preserve">6.75</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2.00</w:t>
            </w:r>
          </w:p>
        </w:tc>
        <w:tc>
          <w:tcPr/>
          <w:p>
            <w:pPr>
              <w:pStyle w:val="Compact"/>
              <w:jc w:val="center"/>
            </w:pPr>
            <w:r>
              <w:t xml:space="preserve">2.39</w:t>
            </w:r>
          </w:p>
        </w:tc>
        <w:tc>
          <w:tcPr/>
          <w:p>
            <w:pPr>
              <w:pStyle w:val="Compact"/>
              <w:jc w:val="center"/>
            </w:pPr>
            <w:r>
              <w:t xml:space="preserve">2.36</w:t>
            </w:r>
          </w:p>
        </w:tc>
        <w:tc>
          <w:tcPr/>
          <w:p>
            <w:pPr>
              <w:pStyle w:val="Compact"/>
              <w:jc w:val="center"/>
            </w:pPr>
            <w:r>
              <w:t xml:space="preserve">6.75</w:t>
            </w:r>
          </w:p>
        </w:tc>
        <w:tc>
          <w:tcPr/>
          <w:p>
            <w:pPr>
              <w:pStyle w:val="Compact"/>
              <w:jc w:val="center"/>
            </w:pPr>
            <w:r>
              <w:t xml:space="preserve">0.00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9.48</w:t>
            </w:r>
          </w:p>
        </w:tc>
        <w:tc>
          <w:tcPr/>
          <w:p>
            <w:pPr>
              <w:pStyle w:val="Compact"/>
              <w:jc w:val="center"/>
            </w:pPr>
            <w:r>
              <w:t xml:space="preserve">6.58</w:t>
            </w:r>
          </w:p>
        </w:tc>
        <w:tc>
          <w:tcPr/>
          <w:p>
            <w:pPr>
              <w:pStyle w:val="Compact"/>
              <w:jc w:val="center"/>
            </w:pPr>
            <w:r>
              <w:t xml:space="preserve">5.25</w:t>
            </w:r>
          </w:p>
        </w:tc>
        <w:tc>
          <w:tcPr/>
          <w:p>
            <w:pPr>
              <w:pStyle w:val="Compact"/>
              <w:jc w:val="center"/>
            </w:pPr>
            <w:r>
              <w:t xml:space="preserve">21.31</w:t>
            </w:r>
          </w:p>
        </w:tc>
        <w:tc>
          <w:tcPr/>
          <w:p>
            <w:pPr>
              <w:pStyle w:val="Compact"/>
              <w:jc w:val="center"/>
            </w:pPr>
            <w:r>
              <w:t xml:space="preserve">14.56</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6.59</w:t>
            </w:r>
          </w:p>
        </w:tc>
        <w:tc>
          <w:tcPr/>
          <w:p>
            <w:pPr>
              <w:pStyle w:val="Compact"/>
              <w:jc w:val="center"/>
            </w:pPr>
            <w:r>
              <w:t xml:space="preserve">6.61</w:t>
            </w:r>
          </w:p>
        </w:tc>
        <w:tc>
          <w:tcPr/>
          <w:p>
            <w:pPr>
              <w:pStyle w:val="Compact"/>
              <w:jc w:val="center"/>
            </w:pPr>
            <w:r>
              <w:t xml:space="preserve">5.11</w:t>
            </w:r>
          </w:p>
        </w:tc>
        <w:tc>
          <w:tcPr/>
          <w:p>
            <w:pPr>
              <w:pStyle w:val="Compact"/>
              <w:jc w:val="center"/>
            </w:pPr>
            <w:r>
              <w:t xml:space="preserve">18.31</w:t>
            </w:r>
          </w:p>
        </w:tc>
        <w:tc>
          <w:tcPr/>
          <w:p>
            <w:pPr>
              <w:pStyle w:val="Compact"/>
              <w:jc w:val="center"/>
            </w:pPr>
            <w:r>
              <w:t xml:space="preserve">11.55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4.49</w:t>
            </w:r>
          </w:p>
        </w:tc>
        <w:tc>
          <w:tcPr/>
          <w:p>
            <w:pPr>
              <w:pStyle w:val="Compact"/>
              <w:jc w:val="center"/>
            </w:pPr>
            <w:r>
              <w:t xml:space="preserve">4.91</w:t>
            </w:r>
          </w:p>
        </w:tc>
        <w:tc>
          <w:tcPr/>
          <w:p>
            <w:pPr>
              <w:pStyle w:val="Compact"/>
              <w:jc w:val="center"/>
            </w:pPr>
            <w:r>
              <w:t xml:space="preserve">3.63</w:t>
            </w:r>
          </w:p>
        </w:tc>
        <w:tc>
          <w:tcPr/>
          <w:p>
            <w:pPr>
              <w:pStyle w:val="Compact"/>
              <w:jc w:val="center"/>
            </w:pPr>
            <w:r>
              <w:t xml:space="preserve">13.03</w:t>
            </w:r>
          </w:p>
        </w:tc>
        <w:tc>
          <w:tcPr/>
          <w:p>
            <w:pPr>
              <w:pStyle w:val="Compact"/>
              <w:jc w:val="center"/>
            </w:pPr>
            <w:r>
              <w:t xml:space="preserve">6.28</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53.83</w:t>
            </w:r>
          </w:p>
        </w:tc>
        <w:tc>
          <w:tcPr/>
          <w:p>
            <w:pPr>
              <w:pStyle w:val="Compact"/>
              <w:jc w:val="center"/>
            </w:pPr>
            <w:r>
              <w:t xml:space="preserve">22.63</w:t>
            </w:r>
          </w:p>
        </w:tc>
        <w:tc>
          <w:tcPr/>
          <w:p>
            <w:pPr>
              <w:pStyle w:val="Compact"/>
              <w:jc w:val="center"/>
            </w:pPr>
            <w:r>
              <w:t xml:space="preserve">4.67</w:t>
            </w:r>
          </w:p>
        </w:tc>
        <w:tc>
          <w:tcPr/>
          <w:p>
            <w:pPr>
              <w:pStyle w:val="Compact"/>
              <w:jc w:val="center"/>
            </w:pPr>
            <w:r>
              <w:t xml:space="preserve">81.13</w:t>
            </w:r>
          </w:p>
        </w:tc>
        <w:tc>
          <w:tcPr/>
          <w:p>
            <w:pPr>
              <w:pStyle w:val="Compact"/>
              <w:jc w:val="center"/>
            </w:pPr>
            <w:r>
              <w:t xml:space="preserve">0.00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60.30</w:t>
            </w:r>
          </w:p>
        </w:tc>
        <w:tc>
          <w:tcPr/>
          <w:p>
            <w:pPr>
              <w:pStyle w:val="Compact"/>
              <w:jc w:val="center"/>
            </w:pPr>
            <w:r>
              <w:t xml:space="preserve">23.04</w:t>
            </w:r>
          </w:p>
        </w:tc>
        <w:tc>
          <w:tcPr/>
          <w:p>
            <w:pPr>
              <w:pStyle w:val="Compact"/>
              <w:jc w:val="center"/>
            </w:pPr>
            <w:r>
              <w:t xml:space="preserve">10.96</w:t>
            </w:r>
          </w:p>
        </w:tc>
        <w:tc>
          <w:tcPr/>
          <w:p>
            <w:pPr>
              <w:pStyle w:val="Compact"/>
              <w:jc w:val="center"/>
            </w:pPr>
            <w:r>
              <w:t xml:space="preserve">94.30</w:t>
            </w:r>
          </w:p>
        </w:tc>
        <w:tc>
          <w:tcPr/>
          <w:p>
            <w:pPr>
              <w:pStyle w:val="Compact"/>
              <w:jc w:val="center"/>
            </w:pPr>
            <w:r>
              <w:t xml:space="preserve">13.17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61.62</w:t>
            </w:r>
          </w:p>
        </w:tc>
        <w:tc>
          <w:tcPr/>
          <w:p>
            <w:pPr>
              <w:pStyle w:val="Compact"/>
              <w:jc w:val="center"/>
            </w:pPr>
            <w:r>
              <w:t xml:space="preserve">23.23</w:t>
            </w:r>
          </w:p>
        </w:tc>
        <w:tc>
          <w:tcPr/>
          <w:p>
            <w:pPr>
              <w:pStyle w:val="Compact"/>
              <w:jc w:val="center"/>
            </w:pPr>
            <w:r>
              <w:t xml:space="preserve">11.30</w:t>
            </w:r>
          </w:p>
        </w:tc>
        <w:tc>
          <w:tcPr/>
          <w:p>
            <w:pPr>
              <w:pStyle w:val="Compact"/>
              <w:jc w:val="center"/>
            </w:pPr>
            <w:r>
              <w:t xml:space="preserve">96.15</w:t>
            </w:r>
          </w:p>
        </w:tc>
        <w:tc>
          <w:tcPr/>
          <w:p>
            <w:pPr>
              <w:pStyle w:val="Compact"/>
              <w:jc w:val="center"/>
            </w:pPr>
            <w:r>
              <w:t xml:space="preserve">15.02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54.77</w:t>
            </w:r>
          </w:p>
        </w:tc>
        <w:tc>
          <w:tcPr/>
          <w:p>
            <w:pPr>
              <w:pStyle w:val="Compact"/>
              <w:jc w:val="center"/>
            </w:pPr>
            <w:r>
              <w:t xml:space="preserve">22.74</w:t>
            </w:r>
          </w:p>
        </w:tc>
        <w:tc>
          <w:tcPr/>
          <w:p>
            <w:pPr>
              <w:pStyle w:val="Compact"/>
              <w:jc w:val="center"/>
            </w:pPr>
            <w:r>
              <w:t xml:space="preserve">6.54</w:t>
            </w:r>
          </w:p>
        </w:tc>
        <w:tc>
          <w:tcPr/>
          <w:p>
            <w:pPr>
              <w:pStyle w:val="Compact"/>
              <w:jc w:val="center"/>
            </w:pPr>
            <w:r>
              <w:t xml:space="preserve">84.05</w:t>
            </w:r>
          </w:p>
        </w:tc>
        <w:tc>
          <w:tcPr/>
          <w:p>
            <w:pPr>
              <w:pStyle w:val="Compact"/>
              <w:jc w:val="center"/>
            </w:pPr>
            <w:r>
              <w:t xml:space="preserve">2.92</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8.83</w:t>
            </w:r>
          </w:p>
        </w:tc>
        <w:tc>
          <w:tcPr/>
          <w:p>
            <w:pPr>
              <w:pStyle w:val="Compact"/>
              <w:jc w:val="center"/>
            </w:pPr>
            <w:r>
              <w:t xml:space="preserve">20.89</w:t>
            </w:r>
          </w:p>
        </w:tc>
        <w:tc>
          <w:tcPr/>
          <w:p>
            <w:pPr>
              <w:pStyle w:val="Compact"/>
              <w:jc w:val="center"/>
            </w:pPr>
            <w:r>
              <w:t xml:space="preserve">1.91</w:t>
            </w:r>
          </w:p>
        </w:tc>
        <w:tc>
          <w:tcPr/>
          <w:p>
            <w:pPr>
              <w:pStyle w:val="Compact"/>
              <w:jc w:val="center"/>
            </w:pPr>
            <w:r>
              <w:t xml:space="preserve">31.63</w:t>
            </w:r>
          </w:p>
        </w:tc>
        <w:tc>
          <w:tcPr/>
          <w:p>
            <w:pPr>
              <w:pStyle w:val="Compact"/>
              <w:jc w:val="center"/>
            </w:pPr>
            <w:r>
              <w:t xml:space="preserve">0.00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25.94</w:t>
            </w:r>
          </w:p>
        </w:tc>
        <w:tc>
          <w:tcPr/>
          <w:p>
            <w:pPr>
              <w:pStyle w:val="Compact"/>
              <w:jc w:val="center"/>
            </w:pPr>
            <w:r>
              <w:t xml:space="preserve">30.87</w:t>
            </w:r>
          </w:p>
        </w:tc>
        <w:tc>
          <w:tcPr/>
          <w:p>
            <w:pPr>
              <w:pStyle w:val="Compact"/>
              <w:jc w:val="center"/>
            </w:pPr>
            <w:r>
              <w:t xml:space="preserve">6.19</w:t>
            </w:r>
          </w:p>
        </w:tc>
        <w:tc>
          <w:tcPr/>
          <w:p>
            <w:pPr>
              <w:pStyle w:val="Compact"/>
              <w:jc w:val="center"/>
            </w:pPr>
            <w:r>
              <w:t xml:space="preserve">63.01</w:t>
            </w:r>
          </w:p>
        </w:tc>
        <w:tc>
          <w:tcPr/>
          <w:p>
            <w:pPr>
              <w:pStyle w:val="Compact"/>
              <w:jc w:val="center"/>
            </w:pPr>
            <w:r>
              <w:t xml:space="preserve">31.38</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25.09</w:t>
            </w:r>
          </w:p>
        </w:tc>
        <w:tc>
          <w:tcPr/>
          <w:p>
            <w:pPr>
              <w:pStyle w:val="Compact"/>
              <w:jc w:val="center"/>
            </w:pPr>
            <w:r>
              <w:t xml:space="preserve">28.12</w:t>
            </w:r>
          </w:p>
        </w:tc>
        <w:tc>
          <w:tcPr/>
          <w:p>
            <w:pPr>
              <w:pStyle w:val="Compact"/>
              <w:jc w:val="center"/>
            </w:pPr>
            <w:r>
              <w:t xml:space="preserve">3.40</w:t>
            </w:r>
          </w:p>
        </w:tc>
        <w:tc>
          <w:tcPr/>
          <w:p>
            <w:pPr>
              <w:pStyle w:val="Compact"/>
              <w:jc w:val="center"/>
            </w:pPr>
            <w:r>
              <w:t xml:space="preserve">56.60</w:t>
            </w:r>
          </w:p>
        </w:tc>
        <w:tc>
          <w:tcPr/>
          <w:p>
            <w:pPr>
              <w:pStyle w:val="Compact"/>
              <w:jc w:val="center"/>
            </w:pPr>
            <w:r>
              <w:t xml:space="preserve">24.97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11.56</w:t>
            </w:r>
          </w:p>
        </w:tc>
        <w:tc>
          <w:tcPr/>
          <w:p>
            <w:pPr>
              <w:pStyle w:val="Compact"/>
              <w:jc w:val="center"/>
            </w:pPr>
            <w:r>
              <w:t xml:space="preserve">21.31</w:t>
            </w:r>
          </w:p>
        </w:tc>
        <w:tc>
          <w:tcPr/>
          <w:p>
            <w:pPr>
              <w:pStyle w:val="Compact"/>
              <w:jc w:val="center"/>
            </w:pPr>
            <w:r>
              <w:t xml:space="preserve">3.06</w:t>
            </w:r>
          </w:p>
        </w:tc>
        <w:tc>
          <w:tcPr/>
          <w:p>
            <w:pPr>
              <w:pStyle w:val="Compact"/>
              <w:jc w:val="center"/>
            </w:pPr>
            <w:r>
              <w:t xml:space="preserve">35.93</w:t>
            </w:r>
          </w:p>
        </w:tc>
        <w:tc>
          <w:tcPr/>
          <w:p>
            <w:pPr>
              <w:pStyle w:val="Compact"/>
              <w:jc w:val="center"/>
            </w:pPr>
            <w:r>
              <w:t xml:space="preserve">4.30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10.45</w:t>
            </w:r>
          </w:p>
        </w:tc>
        <w:tc>
          <w:tcPr/>
          <w:p>
            <w:pPr>
              <w:pStyle w:val="Compact"/>
              <w:jc w:val="center"/>
            </w:pPr>
            <w:r>
              <w:t xml:space="preserve">14.00</w:t>
            </w:r>
          </w:p>
        </w:tc>
        <w:tc>
          <w:tcPr/>
          <w:p>
            <w:pPr>
              <w:pStyle w:val="Compact"/>
              <w:jc w:val="center"/>
            </w:pPr>
            <w:r>
              <w:t xml:space="preserve">2.25</w:t>
            </w:r>
          </w:p>
        </w:tc>
        <w:tc>
          <w:tcPr/>
          <w:p>
            <w:pPr>
              <w:pStyle w:val="Compact"/>
              <w:jc w:val="center"/>
            </w:pPr>
            <w:r>
              <w:t xml:space="preserve">26.70</w:t>
            </w:r>
          </w:p>
        </w:tc>
        <w:tc>
          <w:tcPr/>
          <w:p>
            <w:pPr>
              <w:pStyle w:val="Compact"/>
              <w:jc w:val="center"/>
            </w:pPr>
            <w:r>
              <w:t xml:space="preserve">0.00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19.86</w:t>
            </w:r>
          </w:p>
        </w:tc>
        <w:tc>
          <w:tcPr/>
          <w:p>
            <w:pPr>
              <w:pStyle w:val="Compact"/>
              <w:jc w:val="center"/>
            </w:pPr>
            <w:r>
              <w:t xml:space="preserve">24.87</w:t>
            </w:r>
          </w:p>
        </w:tc>
        <w:tc>
          <w:tcPr/>
          <w:p>
            <w:pPr>
              <w:pStyle w:val="Compact"/>
              <w:jc w:val="center"/>
            </w:pPr>
            <w:r>
              <w:t xml:space="preserve">6.46</w:t>
            </w:r>
          </w:p>
        </w:tc>
        <w:tc>
          <w:tcPr/>
          <w:p>
            <w:pPr>
              <w:pStyle w:val="Compact"/>
              <w:jc w:val="center"/>
            </w:pPr>
            <w:r>
              <w:t xml:space="preserve">51.19</w:t>
            </w:r>
          </w:p>
        </w:tc>
        <w:tc>
          <w:tcPr/>
          <w:p>
            <w:pPr>
              <w:pStyle w:val="Compact"/>
              <w:jc w:val="center"/>
            </w:pPr>
            <w:r>
              <w:t xml:space="preserve">24.49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16.85</w:t>
            </w:r>
          </w:p>
        </w:tc>
        <w:tc>
          <w:tcPr/>
          <w:p>
            <w:pPr>
              <w:pStyle w:val="Compact"/>
              <w:jc w:val="center"/>
            </w:pPr>
            <w:r>
              <w:t xml:space="preserve">21.87</w:t>
            </w:r>
          </w:p>
        </w:tc>
        <w:tc>
          <w:tcPr/>
          <w:p>
            <w:pPr>
              <w:pStyle w:val="Compact"/>
              <w:jc w:val="center"/>
            </w:pPr>
            <w:r>
              <w:t xml:space="preserve">3.94</w:t>
            </w:r>
          </w:p>
        </w:tc>
        <w:tc>
          <w:tcPr/>
          <w:p>
            <w:pPr>
              <w:pStyle w:val="Compact"/>
              <w:jc w:val="center"/>
            </w:pPr>
            <w:r>
              <w:t xml:space="preserve">42.66</w:t>
            </w:r>
          </w:p>
        </w:tc>
        <w:tc>
          <w:tcPr/>
          <w:p>
            <w:pPr>
              <w:pStyle w:val="Compact"/>
              <w:jc w:val="center"/>
            </w:pPr>
            <w:r>
              <w:t xml:space="preserve">15.97</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11.77</w:t>
            </w:r>
          </w:p>
        </w:tc>
        <w:tc>
          <w:tcPr/>
          <w:p>
            <w:pPr>
              <w:pStyle w:val="Compact"/>
              <w:jc w:val="center"/>
            </w:pPr>
            <w:r>
              <w:t xml:space="preserve">16.78</w:t>
            </w:r>
          </w:p>
        </w:tc>
        <w:tc>
          <w:tcPr/>
          <w:p>
            <w:pPr>
              <w:pStyle w:val="Compact"/>
              <w:jc w:val="center"/>
            </w:pPr>
            <w:r>
              <w:t xml:space="preserve">3.60</w:t>
            </w:r>
          </w:p>
        </w:tc>
        <w:tc>
          <w:tcPr/>
          <w:p>
            <w:pPr>
              <w:pStyle w:val="Compact"/>
              <w:jc w:val="center"/>
            </w:pPr>
            <w:r>
              <w:t xml:space="preserve">32.16</w:t>
            </w:r>
          </w:p>
        </w:tc>
        <w:tc>
          <w:tcPr/>
          <w:p>
            <w:pPr>
              <w:pStyle w:val="Compact"/>
              <w:jc w:val="center"/>
            </w:pPr>
            <w:r>
              <w:t xml:space="preserve">5.46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6.11</w:t>
            </w:r>
          </w:p>
        </w:tc>
        <w:tc>
          <w:tcPr/>
          <w:p>
            <w:pPr>
              <w:pStyle w:val="Compact"/>
              <w:jc w:val="center"/>
            </w:pPr>
            <w:r>
              <w:t xml:space="preserve">9.87</w:t>
            </w:r>
          </w:p>
        </w:tc>
        <w:tc>
          <w:tcPr/>
          <w:p>
            <w:pPr>
              <w:pStyle w:val="Compact"/>
              <w:jc w:val="center"/>
            </w:pPr>
            <w:r>
              <w:t xml:space="preserve">3.00</w:t>
            </w:r>
          </w:p>
        </w:tc>
        <w:tc>
          <w:tcPr/>
          <w:p>
            <w:pPr>
              <w:pStyle w:val="Compact"/>
              <w:jc w:val="center"/>
            </w:pPr>
            <w:r>
              <w:t xml:space="preserve">18.99</w:t>
            </w:r>
          </w:p>
        </w:tc>
        <w:tc>
          <w:tcPr/>
          <w:p>
            <w:pPr>
              <w:pStyle w:val="Compact"/>
              <w:jc w:val="center"/>
            </w:pPr>
            <w:r>
              <w:t xml:space="preserve">0.00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6.90</w:t>
            </w:r>
          </w:p>
        </w:tc>
        <w:tc>
          <w:tcPr/>
          <w:p>
            <w:pPr>
              <w:pStyle w:val="Compact"/>
              <w:jc w:val="center"/>
            </w:pPr>
            <w:r>
              <w:t xml:space="preserve">11.15</w:t>
            </w:r>
          </w:p>
        </w:tc>
        <w:tc>
          <w:tcPr/>
          <w:p>
            <w:pPr>
              <w:pStyle w:val="Compact"/>
              <w:jc w:val="center"/>
            </w:pPr>
            <w:r>
              <w:t xml:space="preserve">1.91</w:t>
            </w:r>
          </w:p>
        </w:tc>
        <w:tc>
          <w:tcPr/>
          <w:p>
            <w:pPr>
              <w:pStyle w:val="Compact"/>
              <w:jc w:val="center"/>
            </w:pPr>
            <w:r>
              <w:t xml:space="preserve">19.96</w:t>
            </w:r>
          </w:p>
        </w:tc>
        <w:tc>
          <w:tcPr/>
          <w:p>
            <w:pPr>
              <w:pStyle w:val="Compact"/>
              <w:jc w:val="center"/>
            </w:pPr>
            <w:r>
              <w:t xml:space="preserve">0.96</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6.75</w:t>
            </w:r>
          </w:p>
        </w:tc>
        <w:tc>
          <w:tcPr/>
          <w:p>
            <w:pPr>
              <w:pStyle w:val="Compact"/>
              <w:jc w:val="center"/>
            </w:pPr>
            <w:r>
              <w:t xml:space="preserve">10.90</w:t>
            </w:r>
          </w:p>
        </w:tc>
        <w:tc>
          <w:tcPr/>
          <w:p>
            <w:pPr>
              <w:pStyle w:val="Compact"/>
              <w:jc w:val="center"/>
            </w:pPr>
            <w:r>
              <w:t xml:space="preserve">4.32</w:t>
            </w:r>
          </w:p>
        </w:tc>
        <w:tc>
          <w:tcPr/>
          <w:p>
            <w:pPr>
              <w:pStyle w:val="Compact"/>
              <w:jc w:val="center"/>
            </w:pPr>
            <w:r>
              <w:t xml:space="preserve">21.98</w:t>
            </w:r>
          </w:p>
        </w:tc>
        <w:tc>
          <w:tcPr/>
          <w:p>
            <w:pPr>
              <w:pStyle w:val="Compact"/>
              <w:jc w:val="center"/>
            </w:pPr>
            <w:r>
              <w:t xml:space="preserve">2.98</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6.49</w:t>
            </w:r>
          </w:p>
        </w:tc>
        <w:tc>
          <w:tcPr/>
          <w:p>
            <w:pPr>
              <w:pStyle w:val="Compact"/>
              <w:jc w:val="center"/>
            </w:pPr>
            <w:r>
              <w:t xml:space="preserve">10.48</w:t>
            </w:r>
          </w:p>
        </w:tc>
        <w:tc>
          <w:tcPr/>
          <w:p>
            <w:pPr>
              <w:pStyle w:val="Compact"/>
              <w:jc w:val="center"/>
            </w:pPr>
            <w:r>
              <w:t xml:space="preserve">3.57</w:t>
            </w:r>
          </w:p>
        </w:tc>
        <w:tc>
          <w:tcPr/>
          <w:p>
            <w:pPr>
              <w:pStyle w:val="Compact"/>
              <w:jc w:val="center"/>
            </w:pPr>
            <w:r>
              <w:t xml:space="preserve">20.54</w:t>
            </w:r>
          </w:p>
        </w:tc>
        <w:tc>
          <w:tcPr/>
          <w:p>
            <w:pPr>
              <w:pStyle w:val="Compact"/>
              <w:jc w:val="center"/>
            </w:pPr>
            <w:r>
              <w:t xml:space="preserve">1.55</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14.32</w:t>
            </w:r>
          </w:p>
        </w:tc>
        <w:tc>
          <w:tcPr/>
          <w:p>
            <w:pPr>
              <w:pStyle w:val="Compact"/>
              <w:jc w:val="center"/>
            </w:pPr>
            <w:r>
              <w:t xml:space="preserve">20.53</w:t>
            </w:r>
          </w:p>
        </w:tc>
        <w:tc>
          <w:tcPr/>
          <w:p>
            <w:pPr>
              <w:pStyle w:val="Compact"/>
              <w:jc w:val="center"/>
            </w:pPr>
            <w:r>
              <w:t xml:space="preserve">5.99</w:t>
            </w:r>
          </w:p>
        </w:tc>
        <w:tc>
          <w:tcPr/>
          <w:p>
            <w:pPr>
              <w:pStyle w:val="Compact"/>
              <w:jc w:val="center"/>
            </w:pPr>
            <w:r>
              <w:t xml:space="preserve">40.85</w:t>
            </w:r>
          </w:p>
        </w:tc>
        <w:tc>
          <w:tcPr/>
          <w:p>
            <w:pPr>
              <w:pStyle w:val="Compact"/>
              <w:jc w:val="center"/>
            </w:pPr>
            <w:r>
              <w:t xml:space="preserve">0.00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15.67</w:t>
            </w:r>
          </w:p>
        </w:tc>
        <w:tc>
          <w:tcPr/>
          <w:p>
            <w:pPr>
              <w:pStyle w:val="Compact"/>
              <w:jc w:val="center"/>
            </w:pPr>
            <w:r>
              <w:t xml:space="preserve">22.46</w:t>
            </w:r>
          </w:p>
        </w:tc>
        <w:tc>
          <w:tcPr/>
          <w:p>
            <w:pPr>
              <w:pStyle w:val="Compact"/>
              <w:jc w:val="center"/>
            </w:pPr>
            <w:r>
              <w:t xml:space="preserve">7.53</w:t>
            </w:r>
          </w:p>
        </w:tc>
        <w:tc>
          <w:tcPr/>
          <w:p>
            <w:pPr>
              <w:pStyle w:val="Compact"/>
              <w:jc w:val="center"/>
            </w:pPr>
            <w:r>
              <w:t xml:space="preserve">45.65</w:t>
            </w:r>
          </w:p>
        </w:tc>
        <w:tc>
          <w:tcPr/>
          <w:p>
            <w:pPr>
              <w:pStyle w:val="Compact"/>
              <w:jc w:val="center"/>
            </w:pPr>
            <w:r>
              <w:t xml:space="preserve">4.80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15.19</w:t>
            </w:r>
          </w:p>
        </w:tc>
        <w:tc>
          <w:tcPr/>
          <w:p>
            <w:pPr>
              <w:pStyle w:val="Compact"/>
              <w:jc w:val="center"/>
            </w:pPr>
            <w:r>
              <w:t xml:space="preserve">21.78</w:t>
            </w:r>
          </w:p>
        </w:tc>
        <w:tc>
          <w:tcPr/>
          <w:p>
            <w:pPr>
              <w:pStyle w:val="Compact"/>
              <w:jc w:val="center"/>
            </w:pPr>
            <w:r>
              <w:t xml:space="preserve">6.95</w:t>
            </w:r>
          </w:p>
        </w:tc>
        <w:tc>
          <w:tcPr/>
          <w:p>
            <w:pPr>
              <w:pStyle w:val="Compact"/>
              <w:jc w:val="center"/>
            </w:pPr>
            <w:r>
              <w:t xml:space="preserve">43.92</w:t>
            </w:r>
          </w:p>
        </w:tc>
        <w:tc>
          <w:tcPr/>
          <w:p>
            <w:pPr>
              <w:pStyle w:val="Compact"/>
              <w:jc w:val="center"/>
            </w:pPr>
            <w:r>
              <w:t xml:space="preserve">3.07</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15.45</w:t>
            </w:r>
          </w:p>
        </w:tc>
        <w:tc>
          <w:tcPr/>
          <w:p>
            <w:pPr>
              <w:pStyle w:val="Compact"/>
              <w:jc w:val="center"/>
            </w:pPr>
            <w:r>
              <w:t xml:space="preserve">22.15</w:t>
            </w:r>
          </w:p>
        </w:tc>
        <w:tc>
          <w:tcPr/>
          <w:p>
            <w:pPr>
              <w:pStyle w:val="Compact"/>
              <w:jc w:val="center"/>
            </w:pPr>
            <w:r>
              <w:t xml:space="preserve">6.63</w:t>
            </w:r>
          </w:p>
        </w:tc>
        <w:tc>
          <w:tcPr/>
          <w:p>
            <w:pPr>
              <w:pStyle w:val="Compact"/>
              <w:jc w:val="center"/>
            </w:pPr>
            <w:r>
              <w:t xml:space="preserve">44.23</w:t>
            </w:r>
          </w:p>
        </w:tc>
        <w:tc>
          <w:tcPr/>
          <w:p>
            <w:pPr>
              <w:pStyle w:val="Compact"/>
              <w:jc w:val="center"/>
            </w:pPr>
            <w:r>
              <w:t xml:space="preserve">3.38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5.40</w:t>
            </w:r>
          </w:p>
        </w:tc>
        <w:tc>
          <w:tcPr/>
          <w:p>
            <w:pPr>
              <w:pStyle w:val="Compact"/>
              <w:jc w:val="center"/>
            </w:pPr>
            <w:r>
              <w:t xml:space="preserve">15.64</w:t>
            </w:r>
          </w:p>
        </w:tc>
        <w:tc>
          <w:tcPr/>
          <w:p>
            <w:pPr>
              <w:pStyle w:val="Compact"/>
              <w:jc w:val="center"/>
            </w:pPr>
            <w:r>
              <w:t xml:space="preserve">3.26</w:t>
            </w:r>
          </w:p>
        </w:tc>
        <w:tc>
          <w:tcPr/>
          <w:p>
            <w:pPr>
              <w:pStyle w:val="Compact"/>
              <w:jc w:val="center"/>
            </w:pPr>
            <w:r>
              <w:t xml:space="preserve">24.30</w:t>
            </w:r>
          </w:p>
        </w:tc>
        <w:tc>
          <w:tcPr/>
          <w:p>
            <w:pPr>
              <w:pStyle w:val="Compact"/>
              <w:jc w:val="center"/>
            </w:pPr>
            <w:r>
              <w:t xml:space="preserve">0.00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10.81</w:t>
            </w:r>
          </w:p>
        </w:tc>
        <w:tc>
          <w:tcPr/>
          <w:p>
            <w:pPr>
              <w:pStyle w:val="Compact"/>
              <w:jc w:val="center"/>
            </w:pPr>
            <w:r>
              <w:t xml:space="preserve">23.58</w:t>
            </w:r>
          </w:p>
        </w:tc>
        <w:tc>
          <w:tcPr/>
          <w:p>
            <w:pPr>
              <w:pStyle w:val="Compact"/>
              <w:jc w:val="center"/>
            </w:pPr>
            <w:r>
              <w:t xml:space="preserve">9.84</w:t>
            </w:r>
          </w:p>
        </w:tc>
        <w:tc>
          <w:tcPr/>
          <w:p>
            <w:pPr>
              <w:pStyle w:val="Compact"/>
              <w:jc w:val="center"/>
            </w:pPr>
            <w:r>
              <w:t xml:space="preserve">44.24</w:t>
            </w:r>
          </w:p>
        </w:tc>
        <w:tc>
          <w:tcPr/>
          <w:p>
            <w:pPr>
              <w:pStyle w:val="Compact"/>
              <w:jc w:val="center"/>
            </w:pPr>
            <w:r>
              <w:t xml:space="preserve">19.93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5.68</w:t>
            </w:r>
          </w:p>
        </w:tc>
        <w:tc>
          <w:tcPr/>
          <w:p>
            <w:pPr>
              <w:pStyle w:val="Compact"/>
              <w:jc w:val="center"/>
            </w:pPr>
            <w:r>
              <w:t xml:space="preserve">16.57</w:t>
            </w:r>
          </w:p>
        </w:tc>
        <w:tc>
          <w:tcPr/>
          <w:p>
            <w:pPr>
              <w:pStyle w:val="Compact"/>
              <w:jc w:val="center"/>
            </w:pPr>
            <w:r>
              <w:t xml:space="preserve">8.63</w:t>
            </w:r>
          </w:p>
        </w:tc>
        <w:tc>
          <w:tcPr/>
          <w:p>
            <w:pPr>
              <w:pStyle w:val="Compact"/>
              <w:jc w:val="center"/>
            </w:pPr>
            <w:r>
              <w:t xml:space="preserve">30.88</w:t>
            </w:r>
          </w:p>
        </w:tc>
        <w:tc>
          <w:tcPr/>
          <w:p>
            <w:pPr>
              <w:pStyle w:val="Compact"/>
              <w:jc w:val="center"/>
            </w:pPr>
            <w:r>
              <w:t xml:space="preserve">6.58</w:t>
            </w:r>
          </w:p>
        </w:tc>
      </w:tr>
    </w:tbl>
    <w:p/>
    <w:p>
      <w:pPr>
        <w:pStyle w:val="TableCaption"/>
      </w:pPr>
      <w:r>
        <w:t xml:space="preserve">Table B02. Operations, maintenance, repair, replacement, and rehabilitation (OMRRR) costs for all sites and alternatives in total present value.</w:t>
      </w:r>
    </w:p>
    <w:tbl>
      <w:tblPr>
        <w:tblStyle w:val="Table"/>
        <w:tblW w:type="pct" w:w="5000"/>
        <w:tblLook w:firstRow="1" w:lastRow="0" w:firstColumn="0" w:lastColumn="0" w:noHBand="0" w:noVBand="0" w:val="0020"/>
        <w:jc w:val="start"/>
        <w:tblCaption w:val="Table B02. Operations, maintenance, repair, replacement, and rehabilitation (OMRRR) costs for all sites and alternatives in total present value."/>
      </w:tblPr>
      <w:tblGrid>
        <w:gridCol w:w="372"/>
        <w:gridCol w:w="744"/>
        <w:gridCol w:w="1116"/>
        <w:gridCol w:w="1169"/>
        <w:gridCol w:w="1435"/>
        <w:gridCol w:w="1009"/>
        <w:gridCol w:w="691"/>
        <w:gridCol w:w="13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General Maintenance</w:t>
            </w:r>
          </w:p>
        </w:tc>
        <w:tc>
          <w:tcPr/>
          <w:p>
            <w:pPr>
              <w:pStyle w:val="Compact"/>
              <w:jc w:val="center"/>
            </w:pPr>
            <w:r>
              <w:t xml:space="preserve">Bi-Annual Inspection</w:t>
            </w:r>
          </w:p>
        </w:tc>
        <w:tc>
          <w:tcPr/>
          <w:p>
            <w:pPr>
              <w:pStyle w:val="Compact"/>
              <w:jc w:val="center"/>
            </w:pPr>
            <w:r>
              <w:t xml:space="preserve">Invasive Plant Management</w:t>
            </w:r>
          </w:p>
        </w:tc>
        <w:tc>
          <w:tcPr/>
          <w:p>
            <w:pPr>
              <w:pStyle w:val="Compact"/>
              <w:jc w:val="center"/>
            </w:pPr>
            <w:r>
              <w:t xml:space="preserve">Structural Repair</w:t>
            </w:r>
          </w:p>
        </w:tc>
        <w:tc>
          <w:tcPr/>
          <w:p>
            <w:pPr>
              <w:pStyle w:val="Compact"/>
              <w:jc w:val="center"/>
            </w:pPr>
            <w:r>
              <w:t xml:space="preserve">Total OMRRR</w:t>
            </w:r>
          </w:p>
        </w:tc>
        <w:tc>
          <w:tcPr/>
          <w:p>
            <w:pPr>
              <w:pStyle w:val="Compact"/>
              <w:jc w:val="center"/>
            </w:pPr>
            <w:r>
              <w:t xml:space="preserve">OMRRR_ann / construction</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140,564</w:t>
            </w:r>
          </w:p>
        </w:tc>
        <w:tc>
          <w:tcPr/>
          <w:p>
            <w:pPr>
              <w:pStyle w:val="Compact"/>
              <w:jc w:val="center"/>
            </w:pPr>
            <w:r>
              <w:t xml:space="preserve">35,733</w:t>
            </w:r>
          </w:p>
        </w:tc>
        <w:tc>
          <w:tcPr/>
          <w:p>
            <w:pPr>
              <w:pStyle w:val="Compact"/>
              <w:jc w:val="center"/>
            </w:pPr>
            <w:r>
              <w:t xml:space="preserve">59,375</w:t>
            </w:r>
          </w:p>
        </w:tc>
        <w:tc>
          <w:tcPr/>
          <w:p>
            <w:pPr>
              <w:pStyle w:val="Compact"/>
              <w:jc w:val="center"/>
            </w:pPr>
            <w:r>
              <w:t xml:space="preserve">505,645</w:t>
            </w:r>
          </w:p>
        </w:tc>
        <w:tc>
          <w:tcPr/>
          <w:p>
            <w:pPr>
              <w:pStyle w:val="Compact"/>
              <w:jc w:val="center"/>
            </w:pPr>
            <w:r>
              <w:t xml:space="preserve">2.4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126,665</w:t>
            </w:r>
          </w:p>
        </w:tc>
        <w:tc>
          <w:tcPr/>
          <w:p>
            <w:pPr>
              <w:pStyle w:val="Compact"/>
              <w:jc w:val="center"/>
            </w:pPr>
            <w:r>
              <w:t xml:space="preserve">35,733</w:t>
            </w:r>
          </w:p>
        </w:tc>
        <w:tc>
          <w:tcPr/>
          <w:p>
            <w:pPr>
              <w:pStyle w:val="Compact"/>
              <w:jc w:val="center"/>
            </w:pPr>
            <w:r>
              <w:t xml:space="preserve">52,875</w:t>
            </w:r>
          </w:p>
        </w:tc>
        <w:tc>
          <w:tcPr/>
          <w:p>
            <w:pPr>
              <w:pStyle w:val="Compact"/>
              <w:jc w:val="center"/>
            </w:pPr>
            <w:r>
              <w:t xml:space="preserve">485,246</w:t>
            </w:r>
          </w:p>
        </w:tc>
        <w:tc>
          <w:tcPr/>
          <w:p>
            <w:pPr>
              <w:pStyle w:val="Compact"/>
              <w:jc w:val="center"/>
            </w:pPr>
            <w:r>
              <w:t xml:space="preserve">2.6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140,564</w:t>
            </w:r>
          </w:p>
        </w:tc>
        <w:tc>
          <w:tcPr/>
          <w:p>
            <w:pPr>
              <w:pStyle w:val="Compact"/>
              <w:jc w:val="center"/>
            </w:pPr>
            <w:r>
              <w:t xml:space="preserve">35,733</w:t>
            </w:r>
          </w:p>
        </w:tc>
        <w:tc>
          <w:tcPr/>
          <w:p>
            <w:pPr>
              <w:pStyle w:val="Compact"/>
              <w:jc w:val="center"/>
            </w:pPr>
            <w:r>
              <w:t xml:space="preserve">61,115</w:t>
            </w:r>
          </w:p>
        </w:tc>
        <w:tc>
          <w:tcPr/>
          <w:p>
            <w:pPr>
              <w:pStyle w:val="Compact"/>
              <w:jc w:val="center"/>
            </w:pPr>
            <w:r>
              <w:t xml:space="preserve">507,384</w:t>
            </w:r>
          </w:p>
        </w:tc>
        <w:tc>
          <w:tcPr/>
          <w:p>
            <w:pPr>
              <w:pStyle w:val="Compact"/>
              <w:jc w:val="center"/>
            </w:pPr>
            <w:r>
              <w:t xml:space="preserve">2.4</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192,306</w:t>
            </w:r>
          </w:p>
        </w:tc>
        <w:tc>
          <w:tcPr/>
          <w:p>
            <w:pPr>
              <w:pStyle w:val="Compact"/>
              <w:jc w:val="center"/>
            </w:pPr>
            <w:r>
              <w:t xml:space="preserve">35,733</w:t>
            </w:r>
          </w:p>
        </w:tc>
        <w:tc>
          <w:tcPr/>
          <w:p>
            <w:pPr>
              <w:pStyle w:val="Compact"/>
              <w:jc w:val="center"/>
            </w:pPr>
            <w:r>
              <w:t xml:space="preserve">81,931</w:t>
            </w:r>
          </w:p>
        </w:tc>
        <w:tc>
          <w:tcPr/>
          <w:p>
            <w:pPr>
              <w:pStyle w:val="Compact"/>
              <w:jc w:val="center"/>
            </w:pPr>
            <w:r>
              <w:t xml:space="preserve">579,942</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192,306</w:t>
            </w:r>
          </w:p>
        </w:tc>
        <w:tc>
          <w:tcPr/>
          <w:p>
            <w:pPr>
              <w:pStyle w:val="Compact"/>
              <w:jc w:val="center"/>
            </w:pPr>
            <w:r>
              <w:t xml:space="preserve">35,733</w:t>
            </w:r>
          </w:p>
        </w:tc>
        <w:tc>
          <w:tcPr/>
          <w:p>
            <w:pPr>
              <w:pStyle w:val="Compact"/>
              <w:jc w:val="center"/>
            </w:pPr>
            <w:r>
              <w:t xml:space="preserve">81,534</w:t>
            </w:r>
          </w:p>
        </w:tc>
        <w:tc>
          <w:tcPr/>
          <w:p>
            <w:pPr>
              <w:pStyle w:val="Compact"/>
              <w:jc w:val="center"/>
            </w:pPr>
            <w:r>
              <w:t xml:space="preserve">579,546</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192,306</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519,146</w:t>
            </w:r>
          </w:p>
        </w:tc>
        <w:tc>
          <w:tcPr/>
          <w:p>
            <w:pPr>
              <w:pStyle w:val="Compact"/>
              <w:jc w:val="center"/>
            </w:pPr>
            <w:r>
              <w:t xml:space="preserve">7.0</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76,716</w:t>
            </w:r>
          </w:p>
        </w:tc>
        <w:tc>
          <w:tcPr/>
          <w:p>
            <w:pPr>
              <w:pStyle w:val="Compact"/>
              <w:jc w:val="center"/>
            </w:pPr>
            <w:r>
              <w:t xml:space="preserve">726,600</w:t>
            </w:r>
          </w:p>
        </w:tc>
        <w:tc>
          <w:tcPr/>
          <w:p>
            <w:pPr>
              <w:pStyle w:val="Compact"/>
              <w:jc w:val="center"/>
            </w:pPr>
            <w:r>
              <w:t xml:space="preserve">2.7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67,404</w:t>
            </w:r>
          </w:p>
        </w:tc>
        <w:tc>
          <w:tcPr/>
          <w:p>
            <w:pPr>
              <w:pStyle w:val="Compact"/>
              <w:jc w:val="center"/>
            </w:pPr>
            <w:r>
              <w:t xml:space="preserve">717,287</w:t>
            </w:r>
          </w:p>
        </w:tc>
        <w:tc>
          <w:tcPr/>
          <w:p>
            <w:pPr>
              <w:pStyle w:val="Compact"/>
              <w:jc w:val="center"/>
            </w:pPr>
            <w:r>
              <w:t xml:space="preserve">3.0</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19,710</w:t>
            </w:r>
          </w:p>
        </w:tc>
        <w:tc>
          <w:tcPr/>
          <w:p>
            <w:pPr>
              <w:pStyle w:val="Compact"/>
              <w:jc w:val="center"/>
            </w:pPr>
            <w:r>
              <w:t xml:space="preserve">669,593</w:t>
            </w:r>
          </w:p>
        </w:tc>
        <w:tc>
          <w:tcPr/>
          <w:p>
            <w:pPr>
              <w:pStyle w:val="Compact"/>
              <w:jc w:val="center"/>
            </w:pPr>
            <w:r>
              <w:t xml:space="preserve">9.6</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207,136</w:t>
            </w:r>
          </w:p>
        </w:tc>
        <w:tc>
          <w:tcPr/>
          <w:p>
            <w:pPr>
              <w:pStyle w:val="Compact"/>
              <w:jc w:val="center"/>
            </w:pPr>
            <w:r>
              <w:t xml:space="preserve">35,733</w:t>
            </w:r>
          </w:p>
        </w:tc>
        <w:tc>
          <w:tcPr/>
          <w:p>
            <w:pPr>
              <w:pStyle w:val="Compact"/>
              <w:jc w:val="center"/>
            </w:pPr>
            <w:r>
              <w:t xml:space="preserve">42,669</w:t>
            </w:r>
          </w:p>
        </w:tc>
        <w:tc>
          <w:tcPr/>
          <w:p>
            <w:pPr>
              <w:pStyle w:val="Compact"/>
              <w:jc w:val="center"/>
            </w:pPr>
            <w:r>
              <w:t xml:space="preserve">555,510</w:t>
            </w:r>
          </w:p>
        </w:tc>
        <w:tc>
          <w:tcPr/>
          <w:p>
            <w:pPr>
              <w:pStyle w:val="Compact"/>
              <w:jc w:val="center"/>
            </w:pPr>
            <w:r>
              <w:t xml:space="preserve">3.7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38,109</w:t>
            </w:r>
          </w:p>
        </w:tc>
        <w:tc>
          <w:tcPr/>
          <w:p>
            <w:pPr>
              <w:pStyle w:val="Compact"/>
              <w:jc w:val="center"/>
            </w:pPr>
            <w:r>
              <w:t xml:space="preserve">542,996</w:t>
            </w:r>
          </w:p>
        </w:tc>
        <w:tc>
          <w:tcPr/>
          <w:p>
            <w:pPr>
              <w:pStyle w:val="Compact"/>
              <w:jc w:val="center"/>
            </w:pPr>
            <w:r>
              <w:t xml:space="preserve">4.0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526,022</w:t>
            </w:r>
          </w:p>
        </w:tc>
        <w:tc>
          <w:tcPr/>
          <w:p>
            <w:pPr>
              <w:pStyle w:val="Compact"/>
              <w:jc w:val="center"/>
            </w:pPr>
            <w:r>
              <w:t xml:space="preserve">7.1</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30,183</w:t>
            </w:r>
          </w:p>
        </w:tc>
        <w:tc>
          <w:tcPr/>
          <w:p>
            <w:pPr>
              <w:pStyle w:val="Compact"/>
              <w:jc w:val="center"/>
            </w:pPr>
            <w:r>
              <w:t xml:space="preserve">575,832</w:t>
            </w:r>
          </w:p>
        </w:tc>
        <w:tc>
          <w:tcPr/>
          <w:p>
            <w:pPr>
              <w:pStyle w:val="Compact"/>
              <w:jc w:val="center"/>
            </w:pPr>
            <w:r>
              <w:t xml:space="preserve">5.4</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30,653</w:t>
            </w:r>
          </w:p>
        </w:tc>
        <w:tc>
          <w:tcPr/>
          <w:p>
            <w:pPr>
              <w:pStyle w:val="Compact"/>
              <w:jc w:val="center"/>
            </w:pPr>
            <w:r>
              <w:t xml:space="preserve">576,302</w:t>
            </w:r>
          </w:p>
        </w:tc>
        <w:tc>
          <w:tcPr/>
          <w:p>
            <w:pPr>
              <w:pStyle w:val="Compact"/>
              <w:jc w:val="center"/>
            </w:pPr>
            <w:r>
              <w:t xml:space="preserve">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566,784</w:t>
            </w:r>
          </w:p>
        </w:tc>
        <w:tc>
          <w:tcPr/>
          <w:p>
            <w:pPr>
              <w:pStyle w:val="Compact"/>
              <w:jc w:val="center"/>
            </w:pPr>
            <w:r>
              <w:t xml:space="preserve">7.6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134,878</w:t>
            </w:r>
          </w:p>
        </w:tc>
        <w:tc>
          <w:tcPr/>
          <w:p>
            <w:pPr>
              <w:pStyle w:val="Compact"/>
              <w:jc w:val="center"/>
            </w:pPr>
            <w:r>
              <w:t xml:space="preserve">573,421</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128,461</w:t>
            </w:r>
          </w:p>
        </w:tc>
        <w:tc>
          <w:tcPr/>
          <w:p>
            <w:pPr>
              <w:pStyle w:val="Compact"/>
              <w:jc w:val="center"/>
            </w:pPr>
            <w:r>
              <w:t xml:space="preserve">567,004</w:t>
            </w:r>
          </w:p>
        </w:tc>
        <w:tc>
          <w:tcPr/>
          <w:p>
            <w:pPr>
              <w:pStyle w:val="Compact"/>
              <w:jc w:val="center"/>
            </w:pPr>
            <w:r>
              <w:t xml:space="preserve">1.3</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20,443</w:t>
            </w:r>
          </w:p>
        </w:tc>
        <w:tc>
          <w:tcPr/>
          <w:p>
            <w:pPr>
              <w:pStyle w:val="Compact"/>
              <w:jc w:val="center"/>
            </w:pPr>
            <w:r>
              <w:t xml:space="preserve">458,986</w:t>
            </w:r>
          </w:p>
        </w:tc>
        <w:tc>
          <w:tcPr/>
          <w:p>
            <w:pPr>
              <w:pStyle w:val="Compact"/>
              <w:jc w:val="center"/>
            </w:pPr>
            <w:r>
              <w:t xml:space="preserve">6.4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21,184</w:t>
            </w:r>
          </w:p>
        </w:tc>
        <w:tc>
          <w:tcPr/>
          <w:p>
            <w:pPr>
              <w:pStyle w:val="Compact"/>
              <w:jc w:val="center"/>
            </w:pPr>
            <w:r>
              <w:t xml:space="preserve">560,262</w:t>
            </w:r>
          </w:p>
        </w:tc>
        <w:tc>
          <w:tcPr/>
          <w:p>
            <w:pPr>
              <w:pStyle w:val="Compact"/>
              <w:jc w:val="center"/>
            </w:pPr>
            <w:r>
              <w:t xml:space="preserve">7.5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17,804</w:t>
            </w:r>
          </w:p>
        </w:tc>
        <w:tc>
          <w:tcPr/>
          <w:p>
            <w:pPr>
              <w:pStyle w:val="Compact"/>
              <w:jc w:val="center"/>
            </w:pPr>
            <w:r>
              <w:t xml:space="preserve">556,882</w:t>
            </w:r>
          </w:p>
        </w:tc>
        <w:tc>
          <w:tcPr/>
          <w:p>
            <w:pPr>
              <w:pStyle w:val="Compact"/>
              <w:jc w:val="center"/>
            </w:pPr>
            <w:r>
              <w:t xml:space="preserve">8.9</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9,312</w:t>
            </w:r>
          </w:p>
        </w:tc>
        <w:tc>
          <w:tcPr/>
          <w:p>
            <w:pPr>
              <w:pStyle w:val="Compact"/>
              <w:jc w:val="center"/>
            </w:pPr>
            <w:r>
              <w:t xml:space="preserve">548,390</w:t>
            </w:r>
          </w:p>
        </w:tc>
        <w:tc>
          <w:tcPr/>
          <w:p>
            <w:pPr>
              <w:pStyle w:val="Compact"/>
              <w:jc w:val="center"/>
            </w:pPr>
            <w:r>
              <w:t xml:space="preserve">16.7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42,206</w:t>
            </w:r>
          </w:p>
        </w:tc>
        <w:tc>
          <w:tcPr/>
          <w:p>
            <w:pPr>
              <w:pStyle w:val="Compact"/>
              <w:jc w:val="center"/>
            </w:pPr>
            <w:r>
              <w:t xml:space="preserve">615,659</w:t>
            </w:r>
          </w:p>
        </w:tc>
        <w:tc>
          <w:tcPr/>
          <w:p>
            <w:pPr>
              <w:pStyle w:val="Compact"/>
              <w:jc w:val="center"/>
            </w:pPr>
            <w:r>
              <w:t xml:space="preserve">4.1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17,497</w:t>
            </w:r>
          </w:p>
        </w:tc>
        <w:tc>
          <w:tcPr/>
          <w:p>
            <w:pPr>
              <w:pStyle w:val="Compact"/>
              <w:jc w:val="center"/>
            </w:pPr>
            <w:r>
              <w:t xml:space="preserve">590,949</w:t>
            </w:r>
          </w:p>
        </w:tc>
        <w:tc>
          <w:tcPr/>
          <w:p>
            <w:pPr>
              <w:pStyle w:val="Compact"/>
              <w:jc w:val="center"/>
            </w:pPr>
            <w:r>
              <w:t xml:space="preserve">9.6</w:t>
            </w:r>
          </w:p>
        </w:tc>
      </w:tr>
    </w:tbl>
    <w:p/>
    <w:p>
      <w:pPr>
        <w:pStyle w:val="TableCaption"/>
      </w:pPr>
      <w:r>
        <w:t xml:space="preserve">Table B03. Major cost categories for all Utoy Creek sites.</w:t>
      </w:r>
    </w:p>
    <w:tbl>
      <w:tblPr>
        <w:tblStyle w:val="Table"/>
        <w:tblW w:type="pct" w:w="5000"/>
        <w:tblLook w:firstRow="1" w:lastRow="0" w:firstColumn="0" w:lastColumn="0" w:noHBand="0" w:noVBand="0" w:val="0020"/>
        <w:jc w:val="start"/>
        <w:tblCaption w:val="Table B03. Major cost categories for all Utoy Creek sites."/>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18,730</w:t>
            </w:r>
          </w:p>
        </w:tc>
        <w:tc>
          <w:tcPr/>
          <w:p>
            <w:pPr>
              <w:pStyle w:val="Compact"/>
              <w:jc w:val="center"/>
            </w:pPr>
            <w:r>
              <w:t xml:space="preserve">52,867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17,974</w:t>
            </w:r>
          </w:p>
        </w:tc>
        <w:tc>
          <w:tcPr/>
          <w:p>
            <w:pPr>
              <w:pStyle w:val="Compact"/>
              <w:jc w:val="center"/>
            </w:pPr>
            <w:r>
              <w:t xml:space="preserve">48,440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18,794</w:t>
            </w:r>
          </w:p>
        </w:tc>
        <w:tc>
          <w:tcPr/>
          <w:p>
            <w:pPr>
              <w:pStyle w:val="Compact"/>
              <w:jc w:val="center"/>
            </w:pPr>
            <w:r>
              <w:t xml:space="preserve">53,455</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14</w:t>
            </w:r>
          </w:p>
        </w:tc>
        <w:tc>
          <w:tcPr/>
          <w:p>
            <w:pPr>
              <w:pStyle w:val="Compact"/>
              <w:jc w:val="center"/>
            </w:pPr>
            <w:r>
              <w:t xml:space="preserve">1,070,854</w:t>
            </w:r>
          </w:p>
        </w:tc>
        <w:tc>
          <w:tcPr/>
          <w:p>
            <w:pPr>
              <w:pStyle w:val="Compact"/>
              <w:jc w:val="center"/>
            </w:pPr>
            <w:r>
              <w:t xml:space="preserve">48,000</w:t>
            </w:r>
          </w:p>
        </w:tc>
        <w:tc>
          <w:tcPr/>
          <w:p>
            <w:pPr>
              <w:pStyle w:val="Compact"/>
              <w:jc w:val="center"/>
            </w:pPr>
            <w:r>
              <w:t xml:space="preserve">160,628</w:t>
            </w:r>
          </w:p>
        </w:tc>
        <w:tc>
          <w:tcPr/>
          <w:p>
            <w:pPr>
              <w:pStyle w:val="Compact"/>
              <w:jc w:val="center"/>
            </w:pPr>
            <w:r>
              <w:t xml:space="preserve">21,482</w:t>
            </w:r>
          </w:p>
        </w:tc>
        <w:tc>
          <w:tcPr/>
          <w:p>
            <w:pPr>
              <w:pStyle w:val="Compact"/>
              <w:jc w:val="center"/>
            </w:pPr>
            <w:r>
              <w:t xml:space="preserve">69,464</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1,065,670</w:t>
            </w:r>
          </w:p>
        </w:tc>
        <w:tc>
          <w:tcPr/>
          <w:p>
            <w:pPr>
              <w:pStyle w:val="Compact"/>
              <w:jc w:val="center"/>
            </w:pPr>
            <w:r>
              <w:t xml:space="preserve">48,000</w:t>
            </w:r>
          </w:p>
        </w:tc>
        <w:tc>
          <w:tcPr/>
          <w:p>
            <w:pPr>
              <w:pStyle w:val="Compact"/>
              <w:jc w:val="center"/>
            </w:pPr>
            <w:r>
              <w:t xml:space="preserve">106,567</w:t>
            </w:r>
          </w:p>
        </w:tc>
        <w:tc>
          <w:tcPr/>
          <w:p>
            <w:pPr>
              <w:pStyle w:val="Compact"/>
              <w:jc w:val="center"/>
            </w:pPr>
            <w:r>
              <w:t xml:space="preserve">21,467</w:t>
            </w:r>
          </w:p>
        </w:tc>
        <w:tc>
          <w:tcPr/>
          <w:p>
            <w:pPr>
              <w:pStyle w:val="Compact"/>
              <w:jc w:val="center"/>
            </w:pPr>
            <w:r>
              <w:t xml:space="preserve">67,252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27,623</w:t>
            </w:r>
          </w:p>
        </w:tc>
        <w:tc>
          <w:tcPr/>
          <w:p>
            <w:pPr>
              <w:pStyle w:val="Compact"/>
              <w:jc w:val="center"/>
            </w:pPr>
            <w:r>
              <w:t xml:space="preserve">19,230</w:t>
            </w:r>
          </w:p>
        </w:tc>
        <w:tc>
          <w:tcPr/>
          <w:p>
            <w:pPr>
              <w:pStyle w:val="Compact"/>
              <w:jc w:val="center"/>
            </w:pPr>
            <w:r>
              <w:t xml:space="preserve">32,274</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12</w:t>
            </w:r>
          </w:p>
        </w:tc>
        <w:tc>
          <w:tcPr/>
          <w:p>
            <w:pPr>
              <w:pStyle w:val="Compact"/>
              <w:jc w:val="center"/>
            </w:pPr>
            <w:r>
              <w:t xml:space="preserve">1,002,697</w:t>
            </w:r>
          </w:p>
        </w:tc>
        <w:tc>
          <w:tcPr/>
          <w:p>
            <w:pPr>
              <w:pStyle w:val="Compact"/>
              <w:jc w:val="center"/>
            </w:pPr>
            <w:r>
              <w:t xml:space="preserve">48,000</w:t>
            </w:r>
          </w:p>
        </w:tc>
        <w:tc>
          <w:tcPr/>
          <w:p>
            <w:pPr>
              <w:pStyle w:val="Compact"/>
              <w:jc w:val="center"/>
            </w:pPr>
            <w:r>
              <w:t xml:space="preserve">150,405</w:t>
            </w:r>
          </w:p>
        </w:tc>
        <w:tc>
          <w:tcPr/>
          <w:p>
            <w:pPr>
              <w:pStyle w:val="Compact"/>
              <w:jc w:val="center"/>
            </w:pPr>
            <w:r>
              <w:t xml:space="preserve">26,914</w:t>
            </w:r>
          </w:p>
        </w:tc>
        <w:tc>
          <w:tcPr/>
          <w:p>
            <w:pPr>
              <w:pStyle w:val="Compact"/>
              <w:jc w:val="center"/>
            </w:pPr>
            <w:r>
              <w:t xml:space="preserve">71,870</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880,983</w:t>
            </w:r>
          </w:p>
        </w:tc>
        <w:tc>
          <w:tcPr/>
          <w:p>
            <w:pPr>
              <w:pStyle w:val="Compact"/>
              <w:jc w:val="center"/>
            </w:pPr>
            <w:r>
              <w:t xml:space="preserve">48,000</w:t>
            </w:r>
          </w:p>
        </w:tc>
        <w:tc>
          <w:tcPr/>
          <w:p>
            <w:pPr>
              <w:pStyle w:val="Compact"/>
              <w:jc w:val="center"/>
            </w:pPr>
            <w:r>
              <w:t xml:space="preserve">132,147</w:t>
            </w:r>
          </w:p>
        </w:tc>
        <w:tc>
          <w:tcPr/>
          <w:p>
            <w:pPr>
              <w:pStyle w:val="Compact"/>
              <w:jc w:val="center"/>
            </w:pPr>
            <w:r>
              <w:t xml:space="preserve">26,569</w:t>
            </w:r>
          </w:p>
        </w:tc>
        <w:tc>
          <w:tcPr/>
          <w:p>
            <w:pPr>
              <w:pStyle w:val="Compact"/>
              <w:jc w:val="center"/>
            </w:pPr>
            <w:r>
              <w:t xml:space="preserve">66,283</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257,611</w:t>
            </w:r>
          </w:p>
        </w:tc>
        <w:tc>
          <w:tcPr/>
          <w:p>
            <w:pPr>
              <w:pStyle w:val="Compact"/>
              <w:jc w:val="center"/>
            </w:pPr>
            <w:r>
              <w:t xml:space="preserve">48,000</w:t>
            </w:r>
          </w:p>
        </w:tc>
        <w:tc>
          <w:tcPr/>
          <w:p>
            <w:pPr>
              <w:pStyle w:val="Compact"/>
              <w:jc w:val="center"/>
            </w:pPr>
            <w:r>
              <w:t xml:space="preserve">38,642</w:t>
            </w:r>
          </w:p>
        </w:tc>
        <w:tc>
          <w:tcPr/>
          <w:p>
            <w:pPr>
              <w:pStyle w:val="Compact"/>
              <w:jc w:val="center"/>
            </w:pPr>
            <w:r>
              <w:t xml:space="preserve">24,802</w:t>
            </w:r>
          </w:p>
        </w:tc>
        <w:tc>
          <w:tcPr/>
          <w:p>
            <w:pPr>
              <w:pStyle w:val="Compact"/>
              <w:jc w:val="center"/>
            </w:pPr>
            <w:r>
              <w:t xml:space="preserve">37,565</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w:t>
            </w:r>
          </w:p>
        </w:tc>
        <w:tc>
          <w:tcPr/>
          <w:p>
            <w:pPr>
              <w:pStyle w:val="Compact"/>
              <w:jc w:val="center"/>
            </w:pPr>
            <w:r>
              <w:t xml:space="preserve">557,695</w:t>
            </w:r>
          </w:p>
        </w:tc>
        <w:tc>
          <w:tcPr/>
          <w:p>
            <w:pPr>
              <w:pStyle w:val="Compact"/>
              <w:jc w:val="center"/>
            </w:pPr>
            <w:r>
              <w:t xml:space="preserve">48,000</w:t>
            </w:r>
          </w:p>
        </w:tc>
        <w:tc>
          <w:tcPr/>
          <w:p>
            <w:pPr>
              <w:pStyle w:val="Compact"/>
              <w:jc w:val="center"/>
            </w:pPr>
            <w:r>
              <w:t xml:space="preserve">55,770</w:t>
            </w:r>
          </w:p>
        </w:tc>
        <w:tc>
          <w:tcPr/>
          <w:p>
            <w:pPr>
              <w:pStyle w:val="Compact"/>
              <w:jc w:val="center"/>
            </w:pPr>
            <w:r>
              <w:t xml:space="preserve">20,577</w:t>
            </w:r>
          </w:p>
        </w:tc>
        <w:tc>
          <w:tcPr/>
          <w:p>
            <w:pPr>
              <w:pStyle w:val="Compact"/>
              <w:jc w:val="center"/>
            </w:pPr>
            <w:r>
              <w:t xml:space="preserve">45,195</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w:t>
            </w:r>
          </w:p>
        </w:tc>
        <w:tc>
          <w:tcPr/>
          <w:p>
            <w:pPr>
              <w:pStyle w:val="Compact"/>
              <w:jc w:val="center"/>
            </w:pPr>
            <w:r>
              <w:t xml:space="preserve">498,094</w:t>
            </w:r>
          </w:p>
        </w:tc>
        <w:tc>
          <w:tcPr/>
          <w:p>
            <w:pPr>
              <w:pStyle w:val="Compact"/>
              <w:jc w:val="center"/>
            </w:pPr>
            <w:r>
              <w:t xml:space="preserve">48,000</w:t>
            </w:r>
          </w:p>
        </w:tc>
        <w:tc>
          <w:tcPr/>
          <w:p>
            <w:pPr>
              <w:pStyle w:val="Compact"/>
              <w:jc w:val="center"/>
            </w:pPr>
            <w:r>
              <w:t xml:space="preserve">74,714</w:t>
            </w:r>
          </w:p>
        </w:tc>
        <w:tc>
          <w:tcPr/>
          <w:p>
            <w:pPr>
              <w:pStyle w:val="Compact"/>
              <w:jc w:val="center"/>
            </w:pPr>
            <w:r>
              <w:t xml:space="preserve">20,113</w:t>
            </w:r>
          </w:p>
        </w:tc>
        <w:tc>
          <w:tcPr/>
          <w:p>
            <w:pPr>
              <w:pStyle w:val="Compact"/>
              <w:jc w:val="center"/>
            </w:pPr>
            <w:r>
              <w:t xml:space="preserve">43,192</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19,484</w:t>
            </w:r>
          </w:p>
        </w:tc>
        <w:tc>
          <w:tcPr/>
          <w:p>
            <w:pPr>
              <w:pStyle w:val="Compact"/>
              <w:jc w:val="center"/>
            </w:pPr>
            <w:r>
              <w:t xml:space="preserve">33,552</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w:t>
            </w:r>
          </w:p>
        </w:tc>
        <w:tc>
          <w:tcPr/>
          <w:p>
            <w:pPr>
              <w:pStyle w:val="Compact"/>
              <w:jc w:val="center"/>
            </w:pPr>
            <w:r>
              <w:t xml:space="preserve">394,496</w:t>
            </w:r>
          </w:p>
        </w:tc>
        <w:tc>
          <w:tcPr/>
          <w:p>
            <w:pPr>
              <w:pStyle w:val="Compact"/>
              <w:jc w:val="center"/>
            </w:pPr>
            <w:r>
              <w:t xml:space="preserve">48,000</w:t>
            </w:r>
          </w:p>
        </w:tc>
        <w:tc>
          <w:tcPr/>
          <w:p>
            <w:pPr>
              <w:pStyle w:val="Compact"/>
              <w:jc w:val="center"/>
            </w:pPr>
            <w:r>
              <w:t xml:space="preserve">39,450</w:t>
            </w:r>
          </w:p>
        </w:tc>
        <w:tc>
          <w:tcPr/>
          <w:p>
            <w:pPr>
              <w:pStyle w:val="Compact"/>
              <w:jc w:val="center"/>
            </w:pPr>
            <w:r>
              <w:t xml:space="preserve">21,329</w:t>
            </w:r>
          </w:p>
        </w:tc>
        <w:tc>
          <w:tcPr/>
          <w:p>
            <w:pPr>
              <w:pStyle w:val="Compact"/>
              <w:jc w:val="center"/>
            </w:pPr>
            <w:r>
              <w:t xml:space="preserve">39,231</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w:t>
            </w:r>
          </w:p>
        </w:tc>
        <w:tc>
          <w:tcPr/>
          <w:p>
            <w:pPr>
              <w:pStyle w:val="Compact"/>
              <w:jc w:val="center"/>
            </w:pPr>
            <w:r>
              <w:t xml:space="preserve">400,638</w:t>
            </w:r>
          </w:p>
        </w:tc>
        <w:tc>
          <w:tcPr/>
          <w:p>
            <w:pPr>
              <w:pStyle w:val="Compact"/>
              <w:jc w:val="center"/>
            </w:pPr>
            <w:r>
              <w:t xml:space="preserve">48,000</w:t>
            </w:r>
          </w:p>
        </w:tc>
        <w:tc>
          <w:tcPr/>
          <w:p>
            <w:pPr>
              <w:pStyle w:val="Compact"/>
              <w:jc w:val="center"/>
            </w:pPr>
            <w:r>
              <w:t xml:space="preserve">60,096</w:t>
            </w:r>
          </w:p>
        </w:tc>
        <w:tc>
          <w:tcPr/>
          <w:p>
            <w:pPr>
              <w:pStyle w:val="Compact"/>
              <w:jc w:val="center"/>
            </w:pPr>
            <w:r>
              <w:t xml:space="preserve">21,347</w:t>
            </w:r>
          </w:p>
        </w:tc>
        <w:tc>
          <w:tcPr/>
          <w:p>
            <w:pPr>
              <w:pStyle w:val="Compact"/>
              <w:jc w:val="center"/>
            </w:pPr>
            <w:r>
              <w:t xml:space="preserve">40,241</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20,994</w:t>
            </w:r>
          </w:p>
        </w:tc>
        <w:tc>
          <w:tcPr/>
          <w:p>
            <w:pPr>
              <w:pStyle w:val="Compact"/>
              <w:jc w:val="center"/>
            </w:pPr>
            <w:r>
              <w:t xml:space="preserve">35,062</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1,762,881</w:t>
            </w:r>
          </w:p>
        </w:tc>
        <w:tc>
          <w:tcPr/>
          <w:p>
            <w:pPr>
              <w:pStyle w:val="Compact"/>
              <w:jc w:val="center"/>
            </w:pPr>
            <w:r>
              <w:t xml:space="preserve">48,000</w:t>
            </w:r>
          </w:p>
        </w:tc>
        <w:tc>
          <w:tcPr/>
          <w:p>
            <w:pPr>
              <w:pStyle w:val="Compact"/>
              <w:jc w:val="center"/>
            </w:pPr>
            <w:r>
              <w:t xml:space="preserve">132,216</w:t>
            </w:r>
          </w:p>
        </w:tc>
        <w:tc>
          <w:tcPr/>
          <w:p>
            <w:pPr>
              <w:pStyle w:val="Compact"/>
              <w:jc w:val="center"/>
            </w:pPr>
            <w:r>
              <w:t xml:space="preserve">21,240</w:t>
            </w:r>
          </w:p>
        </w:tc>
        <w:tc>
          <w:tcPr/>
          <w:p>
            <w:pPr>
              <w:pStyle w:val="Compact"/>
              <w:jc w:val="center"/>
            </w:pPr>
            <w:r>
              <w:t xml:space="preserve">93,734</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1,679,017</w:t>
            </w:r>
          </w:p>
        </w:tc>
        <w:tc>
          <w:tcPr/>
          <w:p>
            <w:pPr>
              <w:pStyle w:val="Compact"/>
              <w:jc w:val="center"/>
            </w:pPr>
            <w:r>
              <w:t xml:space="preserve">48,000</w:t>
            </w:r>
          </w:p>
        </w:tc>
        <w:tc>
          <w:tcPr/>
          <w:p>
            <w:pPr>
              <w:pStyle w:val="Compact"/>
              <w:jc w:val="center"/>
            </w:pPr>
            <w:r>
              <w:t xml:space="preserve">167,902</w:t>
            </w:r>
          </w:p>
        </w:tc>
        <w:tc>
          <w:tcPr/>
          <w:p>
            <w:pPr>
              <w:pStyle w:val="Compact"/>
              <w:jc w:val="center"/>
            </w:pPr>
            <w:r>
              <w:t xml:space="preserve">21,002</w:t>
            </w:r>
          </w:p>
        </w:tc>
        <w:tc>
          <w:tcPr/>
          <w:p>
            <w:pPr>
              <w:pStyle w:val="Compact"/>
              <w:jc w:val="center"/>
            </w:pPr>
            <w:r>
              <w:t xml:space="preserve">92,115</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267,190</w:t>
            </w:r>
          </w:p>
        </w:tc>
        <w:tc>
          <w:tcPr/>
          <w:p>
            <w:pPr>
              <w:pStyle w:val="Compact"/>
              <w:jc w:val="center"/>
            </w:pPr>
            <w:r>
              <w:t xml:space="preserve">48,000</w:t>
            </w:r>
          </w:p>
        </w:tc>
        <w:tc>
          <w:tcPr/>
          <w:p>
            <w:pPr>
              <w:pStyle w:val="Compact"/>
              <w:jc w:val="center"/>
            </w:pPr>
            <w:r>
              <w:t xml:space="preserve">40,079</w:t>
            </w:r>
          </w:p>
        </w:tc>
        <w:tc>
          <w:tcPr/>
          <w:p>
            <w:pPr>
              <w:pStyle w:val="Compact"/>
              <w:jc w:val="center"/>
            </w:pPr>
            <w:r>
              <w:t xml:space="preserve">17,001</w:t>
            </w:r>
          </w:p>
        </w:tc>
        <w:tc>
          <w:tcPr/>
          <w:p>
            <w:pPr>
              <w:pStyle w:val="Compact"/>
              <w:jc w:val="center"/>
            </w:pPr>
            <w:r>
              <w:t xml:space="preserve">30,172</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3</w:t>
            </w:r>
          </w:p>
        </w:tc>
        <w:tc>
          <w:tcPr/>
          <w:p>
            <w:pPr>
              <w:pStyle w:val="Compact"/>
              <w:jc w:val="center"/>
            </w:pPr>
            <w:r>
              <w:t xml:space="preserve">276,883</w:t>
            </w:r>
          </w:p>
        </w:tc>
        <w:tc>
          <w:tcPr/>
          <w:p>
            <w:pPr>
              <w:pStyle w:val="Compact"/>
              <w:jc w:val="center"/>
            </w:pPr>
            <w:r>
              <w:t xml:space="preserve">48,000</w:t>
            </w:r>
          </w:p>
        </w:tc>
        <w:tc>
          <w:tcPr/>
          <w:p>
            <w:pPr>
              <w:pStyle w:val="Compact"/>
              <w:jc w:val="center"/>
            </w:pPr>
            <w:r>
              <w:t xml:space="preserve">69,221</w:t>
            </w:r>
          </w:p>
        </w:tc>
        <w:tc>
          <w:tcPr/>
          <w:p>
            <w:pPr>
              <w:pStyle w:val="Compact"/>
              <w:jc w:val="center"/>
            </w:pPr>
            <w:r>
              <w:t xml:space="preserve">20,753</w:t>
            </w:r>
          </w:p>
        </w:tc>
        <w:tc>
          <w:tcPr/>
          <w:p>
            <w:pPr>
              <w:pStyle w:val="Compact"/>
              <w:jc w:val="center"/>
            </w:pPr>
            <w:r>
              <w:t xml:space="preserve">35,374</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232,705</w:t>
            </w:r>
          </w:p>
        </w:tc>
        <w:tc>
          <w:tcPr/>
          <w:p>
            <w:pPr>
              <w:pStyle w:val="Compact"/>
              <w:jc w:val="center"/>
            </w:pPr>
            <w:r>
              <w:t xml:space="preserve">48,000</w:t>
            </w:r>
          </w:p>
        </w:tc>
        <w:tc>
          <w:tcPr/>
          <w:p>
            <w:pPr>
              <w:pStyle w:val="Compact"/>
              <w:jc w:val="center"/>
            </w:pPr>
            <w:r>
              <w:t xml:space="preserve">58,176</w:t>
            </w:r>
          </w:p>
        </w:tc>
        <w:tc>
          <w:tcPr/>
          <w:p>
            <w:pPr>
              <w:pStyle w:val="Compact"/>
              <w:jc w:val="center"/>
            </w:pPr>
            <w:r>
              <w:t xml:space="preserve">20,627</w:t>
            </w:r>
          </w:p>
        </w:tc>
        <w:tc>
          <w:tcPr/>
          <w:p>
            <w:pPr>
              <w:pStyle w:val="Compact"/>
              <w:jc w:val="center"/>
            </w:pPr>
            <w:r>
              <w:t xml:space="preserve">33,190</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5</w:t>
            </w:r>
          </w:p>
        </w:tc>
        <w:tc>
          <w:tcPr/>
          <w:p>
            <w:pPr>
              <w:pStyle w:val="Compact"/>
              <w:jc w:val="center"/>
            </w:pPr>
            <w:r>
              <w:t xml:space="preserve">121,714</w:t>
            </w:r>
          </w:p>
        </w:tc>
        <w:tc>
          <w:tcPr/>
          <w:p>
            <w:pPr>
              <w:pStyle w:val="Compact"/>
              <w:jc w:val="center"/>
            </w:pPr>
            <w:r>
              <w:t xml:space="preserve">48,000</w:t>
            </w:r>
          </w:p>
        </w:tc>
        <w:tc>
          <w:tcPr/>
          <w:p>
            <w:pPr>
              <w:pStyle w:val="Compact"/>
              <w:jc w:val="center"/>
            </w:pPr>
            <w:r>
              <w:t xml:space="preserve">30,429</w:t>
            </w:r>
          </w:p>
        </w:tc>
        <w:tc>
          <w:tcPr/>
          <w:p>
            <w:pPr>
              <w:pStyle w:val="Compact"/>
              <w:jc w:val="center"/>
            </w:pPr>
            <w:r>
              <w:t xml:space="preserve">20,313</w:t>
            </w:r>
          </w:p>
        </w:tc>
        <w:tc>
          <w:tcPr/>
          <w:p>
            <w:pPr>
              <w:pStyle w:val="Compact"/>
              <w:jc w:val="center"/>
            </w:pPr>
            <w:r>
              <w:t xml:space="preserve">27,747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6</w:t>
            </w:r>
          </w:p>
        </w:tc>
        <w:tc>
          <w:tcPr/>
          <w:p>
            <w:pPr>
              <w:pStyle w:val="Compact"/>
              <w:jc w:val="center"/>
            </w:pPr>
            <w:r>
              <w:t xml:space="preserve">551,647</w:t>
            </w:r>
          </w:p>
        </w:tc>
        <w:tc>
          <w:tcPr/>
          <w:p>
            <w:pPr>
              <w:pStyle w:val="Compact"/>
              <w:jc w:val="center"/>
            </w:pPr>
            <w:r>
              <w:t xml:space="preserve">48,000</w:t>
            </w:r>
          </w:p>
        </w:tc>
        <w:tc>
          <w:tcPr/>
          <w:p>
            <w:pPr>
              <w:pStyle w:val="Compact"/>
              <w:jc w:val="center"/>
            </w:pPr>
            <w:r>
              <w:t xml:space="preserve">110,329</w:t>
            </w:r>
          </w:p>
        </w:tc>
        <w:tc>
          <w:tcPr/>
          <w:p>
            <w:pPr>
              <w:pStyle w:val="Compact"/>
              <w:jc w:val="center"/>
            </w:pPr>
            <w:r>
              <w:t xml:space="preserve">22,805</w:t>
            </w:r>
          </w:p>
        </w:tc>
        <w:tc>
          <w:tcPr/>
          <w:p>
            <w:pPr>
              <w:pStyle w:val="Compact"/>
              <w:jc w:val="center"/>
            </w:pPr>
            <w:r>
              <w:t xml:space="preserve">49,219</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w:t>
            </w:r>
          </w:p>
        </w:tc>
        <w:tc>
          <w:tcPr/>
          <w:p>
            <w:pPr>
              <w:pStyle w:val="Compact"/>
              <w:jc w:val="center"/>
            </w:pPr>
            <w:r>
              <w:t xml:space="preserve">228,693</w:t>
            </w:r>
          </w:p>
        </w:tc>
        <w:tc>
          <w:tcPr/>
          <w:p>
            <w:pPr>
              <w:pStyle w:val="Compact"/>
              <w:jc w:val="center"/>
            </w:pPr>
            <w:r>
              <w:t xml:space="preserve">48,000</w:t>
            </w:r>
          </w:p>
        </w:tc>
        <w:tc>
          <w:tcPr/>
          <w:p>
            <w:pPr>
              <w:pStyle w:val="Compact"/>
              <w:jc w:val="center"/>
            </w:pPr>
            <w:r>
              <w:t xml:space="preserve">45,739</w:t>
            </w:r>
          </w:p>
        </w:tc>
        <w:tc>
          <w:tcPr/>
          <w:p>
            <w:pPr>
              <w:pStyle w:val="Compact"/>
              <w:jc w:val="center"/>
            </w:pPr>
            <w:r>
              <w:t xml:space="preserve">21,889</w:t>
            </w:r>
          </w:p>
        </w:tc>
        <w:tc>
          <w:tcPr/>
          <w:p>
            <w:pPr>
              <w:pStyle w:val="Compact"/>
              <w:jc w:val="center"/>
            </w:pPr>
            <w:r>
              <w:t xml:space="preserve">33,852</w:t>
            </w:r>
          </w:p>
        </w:tc>
      </w:tr>
    </w:tbl>
    <w:bookmarkEnd w:id="99"/>
    <w:bookmarkStart w:id="100" w:name="X7c3c7ee2c7b5e6480698d384bcd65566b0718e2"/>
    <w:p>
      <w:pPr>
        <w:pStyle w:val="Heading1"/>
      </w:pPr>
      <w:r>
        <w:rPr>
          <w:bCs/>
          <w:b/>
        </w:rPr>
        <w:t xml:space="preserve">Appendix C: CEICA Outcomes for All Watershed-scale Plans</w:t>
      </w:r>
    </w:p>
    <w:p>
      <w:pPr>
        <w:pStyle w:val="TableCaption"/>
      </w:pPr>
      <w:r>
        <w:t xml:space="preserve">Table C01. Summary of watershed-scale CEICA.</w:t>
      </w:r>
    </w:p>
    <w:tbl>
      <w:tblPr>
        <w:tblStyle w:val="Table"/>
        <w:tblW w:type="pct" w:w="5000"/>
        <w:tblLook w:firstRow="1" w:lastRow="0" w:firstColumn="0" w:lastColumn="0" w:noHBand="0" w:noVBand="0" w:val="0020"/>
        <w:jc w:val="start"/>
        <w:tblCaption w:val="Table C01. Summary of watershed-scale CEICA."/>
      </w:tblPr>
      <w:tblGrid>
        <w:gridCol w:w="489"/>
        <w:gridCol w:w="571"/>
        <w:gridCol w:w="571"/>
        <w:gridCol w:w="408"/>
        <w:gridCol w:w="326"/>
        <w:gridCol w:w="326"/>
        <w:gridCol w:w="326"/>
        <w:gridCol w:w="408"/>
        <w:gridCol w:w="489"/>
        <w:gridCol w:w="979"/>
        <w:gridCol w:w="1469"/>
        <w:gridCol w:w="898"/>
        <w:gridCol w:w="326"/>
        <w:gridCol w:w="326"/>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w:t>
            </w:r>
          </w:p>
        </w:tc>
        <w:tc>
          <w:tcPr/>
          <w:p>
            <w:pPr>
              <w:pStyle w:val="Compact"/>
              <w:jc w:val="center"/>
            </w:pPr>
            <w:r>
              <w:t xml:space="preserve">49,219</w:t>
            </w:r>
          </w:p>
        </w:tc>
        <w:tc>
          <w:tcPr/>
          <w:p>
            <w:pPr>
              <w:pStyle w:val="Compact"/>
              <w:jc w:val="center"/>
            </w:pPr>
            <w:r>
              <w:t xml:space="preserve">551,647</w:t>
            </w:r>
          </w:p>
        </w:tc>
        <w:tc>
          <w:tcPr/>
          <w:p>
            <w:pPr>
              <w:pStyle w:val="Compact"/>
              <w:jc w:val="center"/>
            </w:pPr>
            <w:r>
              <w:t xml:space="preserve">2,469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w:t>
            </w:r>
          </w:p>
        </w:tc>
        <w:tc>
          <w:tcPr/>
          <w:p>
            <w:pPr>
              <w:pStyle w:val="Compact"/>
              <w:jc w:val="center"/>
            </w:pPr>
            <w:r>
              <w:t xml:space="preserve">35,374</w:t>
            </w:r>
          </w:p>
        </w:tc>
        <w:tc>
          <w:tcPr/>
          <w:p>
            <w:pPr>
              <w:pStyle w:val="Compact"/>
              <w:jc w:val="center"/>
            </w:pPr>
            <w:r>
              <w:t xml:space="preserve">276,883</w:t>
            </w:r>
          </w:p>
        </w:tc>
        <w:tc>
          <w:tcPr/>
          <w:p>
            <w:pPr>
              <w:pStyle w:val="Compact"/>
              <w:jc w:val="center"/>
            </w:pPr>
            <w:r>
              <w:t xml:space="preserve">7,362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84,593</w:t>
            </w:r>
          </w:p>
        </w:tc>
        <w:tc>
          <w:tcPr/>
          <w:p>
            <w:pPr>
              <w:pStyle w:val="Compact"/>
              <w:jc w:val="center"/>
            </w:pPr>
            <w:r>
              <w:t xml:space="preserve">828,530</w:t>
            </w:r>
          </w:p>
        </w:tc>
        <w:tc>
          <w:tcPr/>
          <w:p>
            <w:pPr>
              <w:pStyle w:val="Compact"/>
              <w:jc w:val="center"/>
            </w:pPr>
            <w:r>
              <w:t xml:space="preserve">3,420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w:t>
            </w:r>
          </w:p>
        </w:tc>
        <w:tc>
          <w:tcPr/>
          <w:p>
            <w:pPr>
              <w:pStyle w:val="Compact"/>
              <w:jc w:val="center"/>
            </w:pPr>
            <w:r>
              <w:t xml:space="preserve">39,231</w:t>
            </w:r>
          </w:p>
        </w:tc>
        <w:tc>
          <w:tcPr/>
          <w:p>
            <w:pPr>
              <w:pStyle w:val="Compact"/>
              <w:jc w:val="center"/>
            </w:pPr>
            <w:r>
              <w:t xml:space="preserve">394,496</w:t>
            </w:r>
          </w:p>
        </w:tc>
        <w:tc>
          <w:tcPr/>
          <w:p>
            <w:pPr>
              <w:pStyle w:val="Compact"/>
              <w:jc w:val="center"/>
            </w:pPr>
            <w:r>
              <w:t xml:space="preserve">1,602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44</w:t>
            </w:r>
          </w:p>
        </w:tc>
        <w:tc>
          <w:tcPr/>
          <w:p>
            <w:pPr>
              <w:pStyle w:val="Compact"/>
              <w:jc w:val="center"/>
            </w:pPr>
            <w:r>
              <w:t xml:space="preserve">88,449</w:t>
            </w:r>
          </w:p>
        </w:tc>
        <w:tc>
          <w:tcPr/>
          <w:p>
            <w:pPr>
              <w:pStyle w:val="Compact"/>
              <w:jc w:val="center"/>
            </w:pPr>
            <w:r>
              <w:t xml:space="preserve">946,143</w:t>
            </w:r>
          </w:p>
        </w:tc>
        <w:tc>
          <w:tcPr/>
          <w:p>
            <w:pPr>
              <w:pStyle w:val="Compact"/>
              <w:jc w:val="center"/>
            </w:pPr>
            <w:r>
              <w:t xml:space="preserve">1,991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29</w:t>
            </w:r>
          </w:p>
        </w:tc>
        <w:tc>
          <w:tcPr/>
          <w:p>
            <w:pPr>
              <w:pStyle w:val="Compact"/>
              <w:jc w:val="center"/>
            </w:pPr>
            <w:r>
              <w:t xml:space="preserve">74,605</w:t>
            </w:r>
          </w:p>
        </w:tc>
        <w:tc>
          <w:tcPr/>
          <w:p>
            <w:pPr>
              <w:pStyle w:val="Compact"/>
              <w:jc w:val="center"/>
            </w:pPr>
            <w:r>
              <w:t xml:space="preserve">671,379</w:t>
            </w:r>
          </w:p>
        </w:tc>
        <w:tc>
          <w:tcPr/>
          <w:p>
            <w:pPr>
              <w:pStyle w:val="Compact"/>
              <w:jc w:val="center"/>
            </w:pPr>
            <w:r>
              <w:t xml:space="preserve">2,546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49</w:t>
            </w:r>
          </w:p>
        </w:tc>
        <w:tc>
          <w:tcPr/>
          <w:p>
            <w:pPr>
              <w:pStyle w:val="Compact"/>
              <w:jc w:val="center"/>
            </w:pPr>
            <w:r>
              <w:t xml:space="preserve">123,823</w:t>
            </w:r>
          </w:p>
        </w:tc>
        <w:tc>
          <w:tcPr/>
          <w:p>
            <w:pPr>
              <w:pStyle w:val="Compact"/>
              <w:jc w:val="center"/>
            </w:pPr>
            <w:r>
              <w:t xml:space="preserve">1,223,026</w:t>
            </w:r>
          </w:p>
        </w:tc>
        <w:tc>
          <w:tcPr/>
          <w:p>
            <w:pPr>
              <w:pStyle w:val="Compact"/>
              <w:jc w:val="center"/>
            </w:pPr>
            <w:r>
              <w:t xml:space="preserve">2,515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45,195</w:t>
            </w:r>
          </w:p>
        </w:tc>
        <w:tc>
          <w:tcPr/>
          <w:p>
            <w:pPr>
              <w:pStyle w:val="Compact"/>
              <w:jc w:val="center"/>
            </w:pPr>
            <w:r>
              <w:t xml:space="preserve">557,695</w:t>
            </w:r>
          </w:p>
        </w:tc>
        <w:tc>
          <w:tcPr/>
          <w:p>
            <w:pPr>
              <w:pStyle w:val="Compact"/>
              <w:jc w:val="center"/>
            </w:pPr>
            <w:r>
              <w:t xml:space="preserve">1,440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94,414</w:t>
            </w:r>
          </w:p>
        </w:tc>
        <w:tc>
          <w:tcPr/>
          <w:p>
            <w:pPr>
              <w:pStyle w:val="Compact"/>
              <w:jc w:val="center"/>
            </w:pPr>
            <w:r>
              <w:t xml:space="preserve">1,109,342</w:t>
            </w:r>
          </w:p>
        </w:tc>
        <w:tc>
          <w:tcPr/>
          <w:p>
            <w:pPr>
              <w:pStyle w:val="Compact"/>
              <w:jc w:val="center"/>
            </w:pPr>
            <w:r>
              <w:t xml:space="preserve">1,840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80,569</w:t>
            </w:r>
          </w:p>
        </w:tc>
        <w:tc>
          <w:tcPr/>
          <w:p>
            <w:pPr>
              <w:pStyle w:val="Compact"/>
              <w:jc w:val="center"/>
            </w:pPr>
            <w:r>
              <w:t xml:space="preserve">834,578</w:t>
            </w:r>
          </w:p>
        </w:tc>
        <w:tc>
          <w:tcPr/>
          <w:p>
            <w:pPr>
              <w:pStyle w:val="Compact"/>
              <w:jc w:val="center"/>
            </w:pPr>
            <w:r>
              <w:t xml:space="preserve">2,227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129,788</w:t>
            </w:r>
          </w:p>
        </w:tc>
        <w:tc>
          <w:tcPr/>
          <w:p>
            <w:pPr>
              <w:pStyle w:val="Compact"/>
              <w:jc w:val="center"/>
            </w:pPr>
            <w:r>
              <w:t xml:space="preserve">1,386,225</w:t>
            </w:r>
          </w:p>
        </w:tc>
        <w:tc>
          <w:tcPr/>
          <w:p>
            <w:pPr>
              <w:pStyle w:val="Compact"/>
              <w:jc w:val="center"/>
            </w:pPr>
            <w:r>
              <w:t xml:space="preserve">2,313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84,426</w:t>
            </w:r>
          </w:p>
        </w:tc>
        <w:tc>
          <w:tcPr/>
          <w:p>
            <w:pPr>
              <w:pStyle w:val="Compact"/>
              <w:jc w:val="center"/>
            </w:pPr>
            <w:r>
              <w:t xml:space="preserve">952,191</w:t>
            </w:r>
          </w:p>
        </w:tc>
        <w:tc>
          <w:tcPr/>
          <w:p>
            <w:pPr>
              <w:pStyle w:val="Compact"/>
              <w:jc w:val="center"/>
            </w:pPr>
            <w:r>
              <w:t xml:space="preserve">1,511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119,800</w:t>
            </w:r>
          </w:p>
        </w:tc>
        <w:tc>
          <w:tcPr/>
          <w:p>
            <w:pPr>
              <w:pStyle w:val="Compact"/>
              <w:jc w:val="center"/>
            </w:pPr>
            <w:r>
              <w:t xml:space="preserve">1,229,074</w:t>
            </w:r>
          </w:p>
        </w:tc>
        <w:tc>
          <w:tcPr/>
          <w:p>
            <w:pPr>
              <w:pStyle w:val="Compact"/>
              <w:jc w:val="center"/>
            </w:pPr>
            <w:r>
              <w:t xml:space="preserve">1,974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169,018</w:t>
            </w:r>
          </w:p>
        </w:tc>
        <w:tc>
          <w:tcPr/>
          <w:p>
            <w:pPr>
              <w:pStyle w:val="Compact"/>
              <w:jc w:val="center"/>
            </w:pPr>
            <w:r>
              <w:t xml:space="preserve">1,780,721</w:t>
            </w:r>
          </w:p>
        </w:tc>
        <w:tc>
          <w:tcPr/>
          <w:p>
            <w:pPr>
              <w:pStyle w:val="Compact"/>
              <w:jc w:val="center"/>
            </w:pPr>
            <w:r>
              <w:t xml:space="preserve">2,097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66,283</w:t>
            </w:r>
          </w:p>
        </w:tc>
        <w:tc>
          <w:tcPr/>
          <w:p>
            <w:pPr>
              <w:pStyle w:val="Compact"/>
              <w:jc w:val="center"/>
            </w:pPr>
            <w:r>
              <w:t xml:space="preserve">880,983</w:t>
            </w:r>
          </w:p>
        </w:tc>
        <w:tc>
          <w:tcPr/>
          <w:p>
            <w:pPr>
              <w:pStyle w:val="Compact"/>
              <w:jc w:val="center"/>
            </w:pPr>
            <w:r>
              <w:t xml:space="preserve">4,414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35</w:t>
            </w:r>
          </w:p>
        </w:tc>
        <w:tc>
          <w:tcPr/>
          <w:p>
            <w:pPr>
              <w:pStyle w:val="Compact"/>
              <w:jc w:val="center"/>
            </w:pPr>
            <w:r>
              <w:t xml:space="preserve">115,502</w:t>
            </w:r>
          </w:p>
        </w:tc>
        <w:tc>
          <w:tcPr/>
          <w:p>
            <w:pPr>
              <w:pStyle w:val="Compact"/>
              <w:jc w:val="center"/>
            </w:pPr>
            <w:r>
              <w:t xml:space="preserve">1,432,630</w:t>
            </w:r>
          </w:p>
        </w:tc>
        <w:tc>
          <w:tcPr/>
          <w:p>
            <w:pPr>
              <w:pStyle w:val="Compact"/>
              <w:jc w:val="center"/>
            </w:pPr>
            <w:r>
              <w:t xml:space="preserve">3,305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101,657</w:t>
            </w:r>
          </w:p>
        </w:tc>
        <w:tc>
          <w:tcPr/>
          <w:p>
            <w:pPr>
              <w:pStyle w:val="Compact"/>
              <w:jc w:val="center"/>
            </w:pPr>
            <w:r>
              <w:t xml:space="preserve">1,157,866</w:t>
            </w:r>
          </w:p>
        </w:tc>
        <w:tc>
          <w:tcPr/>
          <w:p>
            <w:pPr>
              <w:pStyle w:val="Compact"/>
              <w:jc w:val="center"/>
            </w:pPr>
            <w:r>
              <w:t xml:space="preserve">5,129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40</w:t>
            </w:r>
          </w:p>
        </w:tc>
        <w:tc>
          <w:tcPr/>
          <w:p>
            <w:pPr>
              <w:pStyle w:val="Compact"/>
              <w:jc w:val="center"/>
            </w:pPr>
            <w:r>
              <w:t xml:space="preserve">150,876</w:t>
            </w:r>
          </w:p>
        </w:tc>
        <w:tc>
          <w:tcPr/>
          <w:p>
            <w:pPr>
              <w:pStyle w:val="Compact"/>
              <w:jc w:val="center"/>
            </w:pPr>
            <w:r>
              <w:t xml:space="preserve">1,709,513</w:t>
            </w:r>
          </w:p>
        </w:tc>
        <w:tc>
          <w:tcPr/>
          <w:p>
            <w:pPr>
              <w:pStyle w:val="Compact"/>
              <w:jc w:val="center"/>
            </w:pPr>
            <w:r>
              <w:t xml:space="preserve">3,795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40</w:t>
            </w:r>
          </w:p>
        </w:tc>
        <w:tc>
          <w:tcPr/>
          <w:p>
            <w:pPr>
              <w:pStyle w:val="Compact"/>
              <w:jc w:val="center"/>
            </w:pPr>
            <w:r>
              <w:t xml:space="preserve">105,514</w:t>
            </w:r>
          </w:p>
        </w:tc>
        <w:tc>
          <w:tcPr/>
          <w:p>
            <w:pPr>
              <w:pStyle w:val="Compact"/>
              <w:jc w:val="center"/>
            </w:pPr>
            <w:r>
              <w:t xml:space="preserve">1,275,479</w:t>
            </w:r>
          </w:p>
        </w:tc>
        <w:tc>
          <w:tcPr/>
          <w:p>
            <w:pPr>
              <w:pStyle w:val="Compact"/>
              <w:jc w:val="center"/>
            </w:pPr>
            <w:r>
              <w:t xml:space="preserve">2,671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154,733</w:t>
            </w:r>
          </w:p>
        </w:tc>
        <w:tc>
          <w:tcPr/>
          <w:p>
            <w:pPr>
              <w:pStyle w:val="Compact"/>
              <w:jc w:val="center"/>
            </w:pPr>
            <w:r>
              <w:t xml:space="preserve">1,827,126</w:t>
            </w:r>
          </w:p>
        </w:tc>
        <w:tc>
          <w:tcPr/>
          <w:p>
            <w:pPr>
              <w:pStyle w:val="Compact"/>
              <w:jc w:val="center"/>
            </w:pPr>
            <w:r>
              <w:t xml:space="preserve">2,603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140,888</w:t>
            </w:r>
          </w:p>
        </w:tc>
        <w:tc>
          <w:tcPr/>
          <w:p>
            <w:pPr>
              <w:pStyle w:val="Compact"/>
              <w:jc w:val="center"/>
            </w:pPr>
            <w:r>
              <w:t xml:space="preserve">1,552,362</w:t>
            </w:r>
          </w:p>
        </w:tc>
        <w:tc>
          <w:tcPr/>
          <w:p>
            <w:pPr>
              <w:pStyle w:val="Compact"/>
              <w:jc w:val="center"/>
            </w:pPr>
            <w:r>
              <w:t xml:space="preserve">3,179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190,107</w:t>
            </w:r>
          </w:p>
        </w:tc>
        <w:tc>
          <w:tcPr/>
          <w:p>
            <w:pPr>
              <w:pStyle w:val="Compact"/>
              <w:jc w:val="center"/>
            </w:pPr>
            <w:r>
              <w:t xml:space="preserve">2,104,009</w:t>
            </w:r>
          </w:p>
        </w:tc>
        <w:tc>
          <w:tcPr/>
          <w:p>
            <w:pPr>
              <w:pStyle w:val="Compact"/>
              <w:jc w:val="center"/>
            </w:pPr>
            <w:r>
              <w:t xml:space="preserve">2,959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111,479</w:t>
            </w:r>
          </w:p>
        </w:tc>
        <w:tc>
          <w:tcPr/>
          <w:p>
            <w:pPr>
              <w:pStyle w:val="Compact"/>
              <w:jc w:val="center"/>
            </w:pPr>
            <w:r>
              <w:t xml:space="preserve">1,438,678</w:t>
            </w:r>
          </w:p>
        </w:tc>
        <w:tc>
          <w:tcPr/>
          <w:p>
            <w:pPr>
              <w:pStyle w:val="Compact"/>
              <w:jc w:val="center"/>
            </w:pPr>
            <w:r>
              <w:t xml:space="preserve">2,403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160,697</w:t>
            </w:r>
          </w:p>
        </w:tc>
        <w:tc>
          <w:tcPr/>
          <w:p>
            <w:pPr>
              <w:pStyle w:val="Compact"/>
              <w:jc w:val="center"/>
            </w:pPr>
            <w:r>
              <w:t xml:space="preserve">1,990,325</w:t>
            </w:r>
          </w:p>
        </w:tc>
        <w:tc>
          <w:tcPr/>
          <w:p>
            <w:pPr>
              <w:pStyle w:val="Compact"/>
              <w:jc w:val="center"/>
            </w:pPr>
            <w:r>
              <w:t xml:space="preserve">2,423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146,852</w:t>
            </w:r>
          </w:p>
        </w:tc>
        <w:tc>
          <w:tcPr/>
          <w:p>
            <w:pPr>
              <w:pStyle w:val="Compact"/>
              <w:jc w:val="center"/>
            </w:pPr>
            <w:r>
              <w:t xml:space="preserve">1,715,561</w:t>
            </w:r>
          </w:p>
        </w:tc>
        <w:tc>
          <w:tcPr/>
          <w:p>
            <w:pPr>
              <w:pStyle w:val="Compact"/>
              <w:jc w:val="center"/>
            </w:pPr>
            <w:r>
              <w:t xml:space="preserve">2,868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196,071</w:t>
            </w:r>
          </w:p>
        </w:tc>
        <w:tc>
          <w:tcPr/>
          <w:p>
            <w:pPr>
              <w:pStyle w:val="Compact"/>
              <w:jc w:val="center"/>
            </w:pPr>
            <w:r>
              <w:t xml:space="preserve">2,267,208</w:t>
            </w:r>
          </w:p>
        </w:tc>
        <w:tc>
          <w:tcPr/>
          <w:p>
            <w:pPr>
              <w:pStyle w:val="Compact"/>
              <w:jc w:val="center"/>
            </w:pPr>
            <w:r>
              <w:t xml:space="preserve">2,756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71</w:t>
            </w:r>
          </w:p>
        </w:tc>
        <w:tc>
          <w:tcPr/>
          <w:p>
            <w:pPr>
              <w:pStyle w:val="Compact"/>
              <w:jc w:val="center"/>
            </w:pPr>
            <w:r>
              <w:t xml:space="preserve">150,709</w:t>
            </w:r>
          </w:p>
        </w:tc>
        <w:tc>
          <w:tcPr/>
          <w:p>
            <w:pPr>
              <w:pStyle w:val="Compact"/>
              <w:jc w:val="center"/>
            </w:pPr>
            <w:r>
              <w:t xml:space="preserve">1,833,174</w:t>
            </w:r>
          </w:p>
        </w:tc>
        <w:tc>
          <w:tcPr/>
          <w:p>
            <w:pPr>
              <w:pStyle w:val="Compact"/>
              <w:jc w:val="center"/>
            </w:pPr>
            <w:r>
              <w:t xml:space="preserve">2,126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199,928</w:t>
            </w:r>
          </w:p>
        </w:tc>
        <w:tc>
          <w:tcPr/>
          <w:p>
            <w:pPr>
              <w:pStyle w:val="Compact"/>
              <w:jc w:val="center"/>
            </w:pPr>
            <w:r>
              <w:t xml:space="preserve">2,384,821</w:t>
            </w:r>
          </w:p>
        </w:tc>
        <w:tc>
          <w:tcPr/>
          <w:p>
            <w:pPr>
              <w:pStyle w:val="Compact"/>
              <w:jc w:val="center"/>
            </w:pPr>
            <w:r>
              <w:t xml:space="preserve">2,201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P31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76</w:t>
            </w:r>
          </w:p>
        </w:tc>
        <w:tc>
          <w:tcPr/>
          <w:p>
            <w:pPr>
              <w:pStyle w:val="Compact"/>
              <w:jc w:val="center"/>
            </w:pPr>
            <w:r>
              <w:t xml:space="preserve">186,083</w:t>
            </w:r>
          </w:p>
        </w:tc>
        <w:tc>
          <w:tcPr/>
          <w:p>
            <w:pPr>
              <w:pStyle w:val="Compact"/>
              <w:jc w:val="center"/>
            </w:pPr>
            <w:r>
              <w:t xml:space="preserve">2,110,057</w:t>
            </w:r>
          </w:p>
        </w:tc>
        <w:tc>
          <w:tcPr/>
          <w:p>
            <w:pPr>
              <w:pStyle w:val="Compact"/>
              <w:jc w:val="center"/>
            </w:pPr>
            <w:r>
              <w:t xml:space="preserve">2,458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96</w:t>
            </w:r>
          </w:p>
        </w:tc>
        <w:tc>
          <w:tcPr/>
          <w:p>
            <w:pPr>
              <w:pStyle w:val="Compact"/>
              <w:jc w:val="center"/>
            </w:pPr>
            <w:r>
              <w:t xml:space="preserve">235,302</w:t>
            </w:r>
          </w:p>
        </w:tc>
        <w:tc>
          <w:tcPr/>
          <w:p>
            <w:pPr>
              <w:pStyle w:val="Compact"/>
              <w:jc w:val="center"/>
            </w:pPr>
            <w:r>
              <w:t xml:space="preserve">2,661,704</w:t>
            </w:r>
          </w:p>
        </w:tc>
        <w:tc>
          <w:tcPr/>
          <w:p>
            <w:pPr>
              <w:pStyle w:val="Compact"/>
              <w:jc w:val="center"/>
            </w:pPr>
            <w:r>
              <w:t xml:space="preserve">2,461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69,464</w:t>
            </w:r>
          </w:p>
        </w:tc>
        <w:tc>
          <w:tcPr/>
          <w:p>
            <w:pPr>
              <w:pStyle w:val="Compact"/>
              <w:jc w:val="center"/>
            </w:pPr>
            <w:r>
              <w:t xml:space="preserve">1,070,854</w:t>
            </w:r>
          </w:p>
        </w:tc>
        <w:tc>
          <w:tcPr/>
          <w:p>
            <w:pPr>
              <w:pStyle w:val="Compact"/>
              <w:jc w:val="center"/>
            </w:pPr>
            <w:r>
              <w:t xml:space="preserve">4,771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34</w:t>
            </w:r>
          </w:p>
        </w:tc>
        <w:tc>
          <w:tcPr/>
          <w:p>
            <w:pPr>
              <w:pStyle w:val="Compact"/>
              <w:jc w:val="center"/>
            </w:pPr>
            <w:r>
              <w:t xml:space="preserve">118,682</w:t>
            </w:r>
          </w:p>
        </w:tc>
        <w:tc>
          <w:tcPr/>
          <w:p>
            <w:pPr>
              <w:pStyle w:val="Compact"/>
              <w:jc w:val="center"/>
            </w:pPr>
            <w:r>
              <w:t xml:space="preserve">1,622,501</w:t>
            </w:r>
          </w:p>
        </w:tc>
        <w:tc>
          <w:tcPr/>
          <w:p>
            <w:pPr>
              <w:pStyle w:val="Compact"/>
              <w:jc w:val="center"/>
            </w:pPr>
            <w:r>
              <w:t xml:space="preserve">3,441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19</w:t>
            </w:r>
          </w:p>
        </w:tc>
        <w:tc>
          <w:tcPr/>
          <w:p>
            <w:pPr>
              <w:pStyle w:val="Compact"/>
              <w:jc w:val="center"/>
            </w:pPr>
            <w:r>
              <w:t xml:space="preserve">104,837</w:t>
            </w:r>
          </w:p>
        </w:tc>
        <w:tc>
          <w:tcPr/>
          <w:p>
            <w:pPr>
              <w:pStyle w:val="Compact"/>
              <w:jc w:val="center"/>
            </w:pPr>
            <w:r>
              <w:t xml:space="preserve">1,347,737</w:t>
            </w:r>
          </w:p>
        </w:tc>
        <w:tc>
          <w:tcPr/>
          <w:p>
            <w:pPr>
              <w:pStyle w:val="Compact"/>
              <w:jc w:val="center"/>
            </w:pPr>
            <w:r>
              <w:t xml:space="preserve">5,414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154,056</w:t>
            </w:r>
          </w:p>
        </w:tc>
        <w:tc>
          <w:tcPr/>
          <w:p>
            <w:pPr>
              <w:pStyle w:val="Compact"/>
              <w:jc w:val="center"/>
            </w:pPr>
            <w:r>
              <w:t xml:space="preserve">1,899,384</w:t>
            </w:r>
          </w:p>
        </w:tc>
        <w:tc>
          <w:tcPr/>
          <w:p>
            <w:pPr>
              <w:pStyle w:val="Compact"/>
              <w:jc w:val="center"/>
            </w:pPr>
            <w:r>
              <w:t xml:space="preserve">3,920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39</w:t>
            </w:r>
          </w:p>
        </w:tc>
        <w:tc>
          <w:tcPr/>
          <w:p>
            <w:pPr>
              <w:pStyle w:val="Compact"/>
              <w:jc w:val="center"/>
            </w:pPr>
            <w:r>
              <w:t xml:space="preserve">108,694</w:t>
            </w:r>
          </w:p>
        </w:tc>
        <w:tc>
          <w:tcPr/>
          <w:p>
            <w:pPr>
              <w:pStyle w:val="Compact"/>
              <w:jc w:val="center"/>
            </w:pPr>
            <w:r>
              <w:t xml:space="preserve">1,465,350</w:t>
            </w:r>
          </w:p>
        </w:tc>
        <w:tc>
          <w:tcPr/>
          <w:p>
            <w:pPr>
              <w:pStyle w:val="Compact"/>
              <w:jc w:val="center"/>
            </w:pPr>
            <w:r>
              <w:t xml:space="preserve">2,783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157,913</w:t>
            </w:r>
          </w:p>
        </w:tc>
        <w:tc>
          <w:tcPr/>
          <w:p>
            <w:pPr>
              <w:pStyle w:val="Compact"/>
              <w:jc w:val="center"/>
            </w:pPr>
            <w:r>
              <w:t xml:space="preserve">2,016,997</w:t>
            </w:r>
          </w:p>
        </w:tc>
        <w:tc>
          <w:tcPr/>
          <w:p>
            <w:pPr>
              <w:pStyle w:val="Compact"/>
              <w:jc w:val="center"/>
            </w:pPr>
            <w:r>
              <w:t xml:space="preserve">2,677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144,068</w:t>
            </w:r>
          </w:p>
        </w:tc>
        <w:tc>
          <w:tcPr/>
          <w:p>
            <w:pPr>
              <w:pStyle w:val="Compact"/>
              <w:jc w:val="center"/>
            </w:pPr>
            <w:r>
              <w:t xml:space="preserve">1,742,233</w:t>
            </w:r>
          </w:p>
        </w:tc>
        <w:tc>
          <w:tcPr/>
          <w:p>
            <w:pPr>
              <w:pStyle w:val="Compact"/>
              <w:jc w:val="center"/>
            </w:pPr>
            <w:r>
              <w:t xml:space="preserve">3,285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193,287</w:t>
            </w:r>
          </w:p>
        </w:tc>
        <w:tc>
          <w:tcPr/>
          <w:p>
            <w:pPr>
              <w:pStyle w:val="Compact"/>
              <w:jc w:val="center"/>
            </w:pPr>
            <w:r>
              <w:t xml:space="preserve">2,293,880</w:t>
            </w:r>
          </w:p>
        </w:tc>
        <w:tc>
          <w:tcPr/>
          <w:p>
            <w:pPr>
              <w:pStyle w:val="Compact"/>
              <w:jc w:val="center"/>
            </w:pPr>
            <w:r>
              <w:t xml:space="preserve">3,030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114,659</w:t>
            </w:r>
          </w:p>
        </w:tc>
        <w:tc>
          <w:tcPr/>
          <w:p>
            <w:pPr>
              <w:pStyle w:val="Compact"/>
              <w:jc w:val="center"/>
            </w:pPr>
            <w:r>
              <w:t xml:space="preserve">1,628,549</w:t>
            </w:r>
          </w:p>
        </w:tc>
        <w:tc>
          <w:tcPr/>
          <w:p>
            <w:pPr>
              <w:pStyle w:val="Compact"/>
              <w:jc w:val="center"/>
            </w:pPr>
            <w:r>
              <w:t xml:space="preserve">2,496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163,877</w:t>
            </w:r>
          </w:p>
        </w:tc>
        <w:tc>
          <w:tcPr/>
          <w:p>
            <w:pPr>
              <w:pStyle w:val="Compact"/>
              <w:jc w:val="center"/>
            </w:pPr>
            <w:r>
              <w:t xml:space="preserve">2,180,196</w:t>
            </w:r>
          </w:p>
        </w:tc>
        <w:tc>
          <w:tcPr/>
          <w:p>
            <w:pPr>
              <w:pStyle w:val="Compact"/>
              <w:jc w:val="center"/>
            </w:pPr>
            <w:r>
              <w:t xml:space="preserve">2,488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150,033</w:t>
            </w:r>
          </w:p>
        </w:tc>
        <w:tc>
          <w:tcPr/>
          <w:p>
            <w:pPr>
              <w:pStyle w:val="Compact"/>
              <w:jc w:val="center"/>
            </w:pPr>
            <w:r>
              <w:t xml:space="preserve">1,905,432</w:t>
            </w:r>
          </w:p>
        </w:tc>
        <w:tc>
          <w:tcPr/>
          <w:p>
            <w:pPr>
              <w:pStyle w:val="Compact"/>
              <w:jc w:val="center"/>
            </w:pPr>
            <w:r>
              <w:t xml:space="preserve">2,957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199,251</w:t>
            </w:r>
          </w:p>
        </w:tc>
        <w:tc>
          <w:tcPr/>
          <w:p>
            <w:pPr>
              <w:pStyle w:val="Compact"/>
              <w:jc w:val="center"/>
            </w:pPr>
            <w:r>
              <w:t xml:space="preserve">2,457,079</w:t>
            </w:r>
          </w:p>
        </w:tc>
        <w:tc>
          <w:tcPr/>
          <w:p>
            <w:pPr>
              <w:pStyle w:val="Compact"/>
              <w:jc w:val="center"/>
            </w:pPr>
            <w:r>
              <w:t xml:space="preserve">2,819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70</w:t>
            </w:r>
          </w:p>
        </w:tc>
        <w:tc>
          <w:tcPr/>
          <w:p>
            <w:pPr>
              <w:pStyle w:val="Compact"/>
              <w:jc w:val="center"/>
            </w:pPr>
            <w:r>
              <w:t xml:space="preserve">153,890</w:t>
            </w:r>
          </w:p>
        </w:tc>
        <w:tc>
          <w:tcPr/>
          <w:p>
            <w:pPr>
              <w:pStyle w:val="Compact"/>
              <w:jc w:val="center"/>
            </w:pPr>
            <w:r>
              <w:t xml:space="preserve">2,023,045</w:t>
            </w:r>
          </w:p>
        </w:tc>
        <w:tc>
          <w:tcPr/>
          <w:p>
            <w:pPr>
              <w:pStyle w:val="Compact"/>
              <w:jc w:val="center"/>
            </w:pPr>
            <w:r>
              <w:t xml:space="preserve">2,185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90</w:t>
            </w:r>
          </w:p>
        </w:tc>
        <w:tc>
          <w:tcPr/>
          <w:p>
            <w:pPr>
              <w:pStyle w:val="Compact"/>
              <w:jc w:val="center"/>
            </w:pPr>
            <w:r>
              <w:t xml:space="preserve">203,108</w:t>
            </w:r>
          </w:p>
        </w:tc>
        <w:tc>
          <w:tcPr/>
          <w:p>
            <w:pPr>
              <w:pStyle w:val="Compact"/>
              <w:jc w:val="center"/>
            </w:pPr>
            <w:r>
              <w:t xml:space="preserve">2,574,692</w:t>
            </w:r>
          </w:p>
        </w:tc>
        <w:tc>
          <w:tcPr/>
          <w:p>
            <w:pPr>
              <w:pStyle w:val="Compact"/>
              <w:jc w:val="center"/>
            </w:pPr>
            <w:r>
              <w:t xml:space="preserve">2,248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75</w:t>
            </w:r>
          </w:p>
        </w:tc>
        <w:tc>
          <w:tcPr/>
          <w:p>
            <w:pPr>
              <w:pStyle w:val="Compact"/>
              <w:jc w:val="center"/>
            </w:pPr>
            <w:r>
              <w:t xml:space="preserve">189,263</w:t>
            </w:r>
          </w:p>
        </w:tc>
        <w:tc>
          <w:tcPr/>
          <w:p>
            <w:pPr>
              <w:pStyle w:val="Compact"/>
              <w:jc w:val="center"/>
            </w:pPr>
            <w:r>
              <w:t xml:space="preserve">2,299,928</w:t>
            </w:r>
          </w:p>
        </w:tc>
        <w:tc>
          <w:tcPr/>
          <w:p>
            <w:pPr>
              <w:pStyle w:val="Compact"/>
              <w:jc w:val="center"/>
            </w:pPr>
            <w:r>
              <w:t xml:space="preserve">2,516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95</w:t>
            </w:r>
          </w:p>
        </w:tc>
        <w:tc>
          <w:tcPr/>
          <w:p>
            <w:pPr>
              <w:pStyle w:val="Compact"/>
              <w:jc w:val="center"/>
            </w:pPr>
            <w:r>
              <w:t xml:space="preserve">238,482</w:t>
            </w:r>
          </w:p>
        </w:tc>
        <w:tc>
          <w:tcPr/>
          <w:p>
            <w:pPr>
              <w:pStyle w:val="Compact"/>
              <w:jc w:val="center"/>
            </w:pPr>
            <w:r>
              <w:t xml:space="preserve">2,851,575</w:t>
            </w:r>
          </w:p>
        </w:tc>
        <w:tc>
          <w:tcPr/>
          <w:p>
            <w:pPr>
              <w:pStyle w:val="Compact"/>
              <w:jc w:val="center"/>
            </w:pPr>
            <w:r>
              <w:t xml:space="preserve">2,506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30</w:t>
            </w:r>
          </w:p>
        </w:tc>
        <w:tc>
          <w:tcPr/>
          <w:p>
            <w:pPr>
              <w:pStyle w:val="Compact"/>
              <w:jc w:val="center"/>
            </w:pPr>
            <w:r>
              <w:t xml:space="preserve">135,747</w:t>
            </w:r>
          </w:p>
        </w:tc>
        <w:tc>
          <w:tcPr/>
          <w:p>
            <w:pPr>
              <w:pStyle w:val="Compact"/>
              <w:jc w:val="center"/>
            </w:pPr>
            <w:r>
              <w:t xml:space="preserve">1,951,837</w:t>
            </w:r>
          </w:p>
        </w:tc>
        <w:tc>
          <w:tcPr/>
          <w:p>
            <w:pPr>
              <w:pStyle w:val="Compact"/>
              <w:jc w:val="center"/>
            </w:pPr>
            <w:r>
              <w:t xml:space="preserve">4,590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50</w:t>
            </w:r>
          </w:p>
        </w:tc>
        <w:tc>
          <w:tcPr/>
          <w:p>
            <w:pPr>
              <w:pStyle w:val="Compact"/>
              <w:jc w:val="center"/>
            </w:pPr>
            <w:r>
              <w:t xml:space="preserve">184,966</w:t>
            </w:r>
          </w:p>
        </w:tc>
        <w:tc>
          <w:tcPr/>
          <w:p>
            <w:pPr>
              <w:pStyle w:val="Compact"/>
              <w:jc w:val="center"/>
            </w:pPr>
            <w:r>
              <w:t xml:space="preserve">2,503,484</w:t>
            </w:r>
          </w:p>
        </w:tc>
        <w:tc>
          <w:tcPr/>
          <w:p>
            <w:pPr>
              <w:pStyle w:val="Compact"/>
              <w:jc w:val="center"/>
            </w:pPr>
            <w:r>
              <w:t xml:space="preserve">3,736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34</w:t>
            </w:r>
          </w:p>
        </w:tc>
        <w:tc>
          <w:tcPr/>
          <w:p>
            <w:pPr>
              <w:pStyle w:val="Compact"/>
              <w:jc w:val="center"/>
            </w:pPr>
            <w:r>
              <w:t xml:space="preserve">171,121</w:t>
            </w:r>
          </w:p>
        </w:tc>
        <w:tc>
          <w:tcPr/>
          <w:p>
            <w:pPr>
              <w:pStyle w:val="Compact"/>
              <w:jc w:val="center"/>
            </w:pPr>
            <w:r>
              <w:t xml:space="preserve">2,228,720</w:t>
            </w:r>
          </w:p>
        </w:tc>
        <w:tc>
          <w:tcPr/>
          <w:p>
            <w:pPr>
              <w:pStyle w:val="Compact"/>
              <w:jc w:val="center"/>
            </w:pPr>
            <w:r>
              <w:t xml:space="preserve">4,977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54</w:t>
            </w:r>
          </w:p>
        </w:tc>
        <w:tc>
          <w:tcPr/>
          <w:p>
            <w:pPr>
              <w:pStyle w:val="Compact"/>
              <w:jc w:val="center"/>
            </w:pPr>
            <w:r>
              <w:t xml:space="preserve">220,340</w:t>
            </w:r>
          </w:p>
        </w:tc>
        <w:tc>
          <w:tcPr/>
          <w:p>
            <w:pPr>
              <w:pStyle w:val="Compact"/>
              <w:jc w:val="center"/>
            </w:pPr>
            <w:r>
              <w:t xml:space="preserve">2,780,367</w:t>
            </w:r>
          </w:p>
        </w:tc>
        <w:tc>
          <w:tcPr/>
          <w:p>
            <w:pPr>
              <w:pStyle w:val="Compact"/>
              <w:jc w:val="center"/>
            </w:pPr>
            <w:r>
              <w:t xml:space="preserve">4,057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174,978</w:t>
            </w:r>
          </w:p>
        </w:tc>
        <w:tc>
          <w:tcPr/>
          <w:p>
            <w:pPr>
              <w:pStyle w:val="Compact"/>
              <w:jc w:val="center"/>
            </w:pPr>
            <w:r>
              <w:t xml:space="preserve">2,346,333</w:t>
            </w:r>
          </w:p>
        </w:tc>
        <w:tc>
          <w:tcPr/>
          <w:p>
            <w:pPr>
              <w:pStyle w:val="Compact"/>
              <w:jc w:val="center"/>
            </w:pPr>
            <w:r>
              <w:t xml:space="preserve">3,236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224,197</w:t>
            </w:r>
          </w:p>
        </w:tc>
        <w:tc>
          <w:tcPr/>
          <w:p>
            <w:pPr>
              <w:pStyle w:val="Compact"/>
              <w:jc w:val="center"/>
            </w:pPr>
            <w:r>
              <w:t xml:space="preserve">2,897,980</w:t>
            </w:r>
          </w:p>
        </w:tc>
        <w:tc>
          <w:tcPr/>
          <w:p>
            <w:pPr>
              <w:pStyle w:val="Compact"/>
              <w:jc w:val="center"/>
            </w:pPr>
            <w:r>
              <w:t xml:space="preserve">3,030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59</w:t>
            </w:r>
          </w:p>
        </w:tc>
        <w:tc>
          <w:tcPr/>
          <w:p>
            <w:pPr>
              <w:pStyle w:val="Compact"/>
              <w:jc w:val="center"/>
            </w:pPr>
            <w:r>
              <w:t xml:space="preserve">210,352</w:t>
            </w:r>
          </w:p>
        </w:tc>
        <w:tc>
          <w:tcPr/>
          <w:p>
            <w:pPr>
              <w:pStyle w:val="Compact"/>
              <w:jc w:val="center"/>
            </w:pPr>
            <w:r>
              <w:t xml:space="preserve">2,623,216</w:t>
            </w:r>
          </w:p>
        </w:tc>
        <w:tc>
          <w:tcPr/>
          <w:p>
            <w:pPr>
              <w:pStyle w:val="Compact"/>
              <w:jc w:val="center"/>
            </w:pPr>
            <w:r>
              <w:t xml:space="preserve">3,573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79</w:t>
            </w:r>
          </w:p>
        </w:tc>
        <w:tc>
          <w:tcPr/>
          <w:p>
            <w:pPr>
              <w:pStyle w:val="Compact"/>
              <w:jc w:val="center"/>
            </w:pPr>
            <w:r>
              <w:t xml:space="preserve">259,570</w:t>
            </w:r>
          </w:p>
        </w:tc>
        <w:tc>
          <w:tcPr/>
          <w:p>
            <w:pPr>
              <w:pStyle w:val="Compact"/>
              <w:jc w:val="center"/>
            </w:pPr>
            <w:r>
              <w:t xml:space="preserve">3,174,863</w:t>
            </w:r>
          </w:p>
        </w:tc>
        <w:tc>
          <w:tcPr/>
          <w:p>
            <w:pPr>
              <w:pStyle w:val="Compact"/>
              <w:jc w:val="center"/>
            </w:pPr>
            <w:r>
              <w:t xml:space="preserve">3,294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180,942</w:t>
            </w:r>
          </w:p>
        </w:tc>
        <w:tc>
          <w:tcPr/>
          <w:p>
            <w:pPr>
              <w:pStyle w:val="Compact"/>
              <w:jc w:val="center"/>
            </w:pPr>
            <w:r>
              <w:t xml:space="preserve">2,509,532</w:t>
            </w:r>
          </w:p>
        </w:tc>
        <w:tc>
          <w:tcPr/>
          <w:p>
            <w:pPr>
              <w:pStyle w:val="Compact"/>
              <w:jc w:val="center"/>
            </w:pPr>
            <w:r>
              <w:t xml:space="preserve">2,968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230,161</w:t>
            </w:r>
          </w:p>
        </w:tc>
        <w:tc>
          <w:tcPr/>
          <w:p>
            <w:pPr>
              <w:pStyle w:val="Compact"/>
              <w:jc w:val="center"/>
            </w:pPr>
            <w:r>
              <w:t xml:space="preserve">3,061,179</w:t>
            </w:r>
          </w:p>
        </w:tc>
        <w:tc>
          <w:tcPr/>
          <w:p>
            <w:pPr>
              <w:pStyle w:val="Compact"/>
              <w:jc w:val="center"/>
            </w:pPr>
            <w:r>
              <w:t xml:space="preserve">2,845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216,316</w:t>
            </w:r>
          </w:p>
        </w:tc>
        <w:tc>
          <w:tcPr/>
          <w:p>
            <w:pPr>
              <w:pStyle w:val="Compact"/>
              <w:jc w:val="center"/>
            </w:pPr>
            <w:r>
              <w:t xml:space="preserve">2,786,415</w:t>
            </w:r>
          </w:p>
        </w:tc>
        <w:tc>
          <w:tcPr/>
          <w:p>
            <w:pPr>
              <w:pStyle w:val="Compact"/>
              <w:jc w:val="center"/>
            </w:pPr>
            <w:r>
              <w:t xml:space="preserve">3,289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265,535</w:t>
            </w:r>
          </w:p>
        </w:tc>
        <w:tc>
          <w:tcPr/>
          <w:p>
            <w:pPr>
              <w:pStyle w:val="Compact"/>
              <w:jc w:val="center"/>
            </w:pPr>
            <w:r>
              <w:t xml:space="preserve">3,338,062</w:t>
            </w:r>
          </w:p>
        </w:tc>
        <w:tc>
          <w:tcPr/>
          <w:p>
            <w:pPr>
              <w:pStyle w:val="Compact"/>
              <w:jc w:val="center"/>
            </w:pPr>
            <w:r>
              <w:t xml:space="preserve">3,099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85</w:t>
            </w:r>
          </w:p>
        </w:tc>
        <w:tc>
          <w:tcPr/>
          <w:p>
            <w:pPr>
              <w:pStyle w:val="Compact"/>
              <w:jc w:val="center"/>
            </w:pPr>
            <w:r>
              <w:t xml:space="preserve">220,173</w:t>
            </w:r>
          </w:p>
        </w:tc>
        <w:tc>
          <w:tcPr/>
          <w:p>
            <w:pPr>
              <w:pStyle w:val="Compact"/>
              <w:jc w:val="center"/>
            </w:pPr>
            <w:r>
              <w:t xml:space="preserve">2,904,028</w:t>
            </w:r>
          </w:p>
        </w:tc>
        <w:tc>
          <w:tcPr/>
          <w:p>
            <w:pPr>
              <w:pStyle w:val="Compact"/>
              <w:jc w:val="center"/>
            </w:pPr>
            <w:r>
              <w:t xml:space="preserve">2,577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269,392</w:t>
            </w:r>
          </w:p>
        </w:tc>
        <w:tc>
          <w:tcPr/>
          <w:p>
            <w:pPr>
              <w:pStyle w:val="Compact"/>
              <w:jc w:val="center"/>
            </w:pPr>
            <w:r>
              <w:t xml:space="preserve">3,455,675</w:t>
            </w:r>
          </w:p>
        </w:tc>
        <w:tc>
          <w:tcPr/>
          <w:p>
            <w:pPr>
              <w:pStyle w:val="Compact"/>
              <w:jc w:val="center"/>
            </w:pPr>
            <w:r>
              <w:t xml:space="preserve">2,556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90</w:t>
            </w:r>
          </w:p>
        </w:tc>
        <w:tc>
          <w:tcPr/>
          <w:p>
            <w:pPr>
              <w:pStyle w:val="Compact"/>
              <w:jc w:val="center"/>
            </w:pPr>
            <w:r>
              <w:t xml:space="preserve">255,547</w:t>
            </w:r>
          </w:p>
        </w:tc>
        <w:tc>
          <w:tcPr/>
          <w:p>
            <w:pPr>
              <w:pStyle w:val="Compact"/>
              <w:jc w:val="center"/>
            </w:pPr>
            <w:r>
              <w:t xml:space="preserve">3,180,911</w:t>
            </w:r>
          </w:p>
        </w:tc>
        <w:tc>
          <w:tcPr/>
          <w:p>
            <w:pPr>
              <w:pStyle w:val="Compact"/>
              <w:jc w:val="center"/>
            </w:pPr>
            <w:r>
              <w:t xml:space="preserve">2,831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304,766</w:t>
            </w:r>
          </w:p>
        </w:tc>
        <w:tc>
          <w:tcPr/>
          <w:p>
            <w:pPr>
              <w:pStyle w:val="Compact"/>
              <w:jc w:val="center"/>
            </w:pPr>
            <w:r>
              <w:t xml:space="preserve">3,732,558</w:t>
            </w:r>
          </w:p>
        </w:tc>
        <w:tc>
          <w:tcPr/>
          <w:p>
            <w:pPr>
              <w:pStyle w:val="Compact"/>
              <w:jc w:val="center"/>
            </w:pPr>
            <w:r>
              <w:t xml:space="preserve">2,766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53,455</w:t>
            </w:r>
          </w:p>
        </w:tc>
        <w:tc>
          <w:tcPr/>
          <w:p>
            <w:pPr>
              <w:pStyle w:val="Compact"/>
              <w:jc w:val="center"/>
            </w:pPr>
            <w:r>
              <w:t xml:space="preserve">798,779</w:t>
            </w:r>
          </w:p>
        </w:tc>
        <w:tc>
          <w:tcPr/>
          <w:p>
            <w:pPr>
              <w:pStyle w:val="Compact"/>
              <w:jc w:val="center"/>
            </w:pPr>
            <w:r>
              <w:t xml:space="preserve">7,917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102,674</w:t>
            </w:r>
          </w:p>
        </w:tc>
        <w:tc>
          <w:tcPr/>
          <w:p>
            <w:pPr>
              <w:pStyle w:val="Compact"/>
              <w:jc w:val="center"/>
            </w:pPr>
            <w:r>
              <w:t xml:space="preserve">1,350,426</w:t>
            </w:r>
          </w:p>
        </w:tc>
        <w:tc>
          <w:tcPr/>
          <w:p>
            <w:pPr>
              <w:pStyle w:val="Compact"/>
              <w:jc w:val="center"/>
            </w:pPr>
            <w:r>
              <w:t xml:space="preserve">3,848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88,829</w:t>
            </w:r>
          </w:p>
        </w:tc>
        <w:tc>
          <w:tcPr/>
          <w:p>
            <w:pPr>
              <w:pStyle w:val="Compact"/>
              <w:jc w:val="center"/>
            </w:pPr>
            <w:r>
              <w:t xml:space="preserve">1,075,662</w:t>
            </w:r>
          </w:p>
        </w:tc>
        <w:tc>
          <w:tcPr/>
          <w:p>
            <w:pPr>
              <w:pStyle w:val="Compact"/>
              <w:jc w:val="center"/>
            </w:pPr>
            <w:r>
              <w:t xml:space="preserve">7,686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31</w:t>
            </w:r>
          </w:p>
        </w:tc>
        <w:tc>
          <w:tcPr/>
          <w:p>
            <w:pPr>
              <w:pStyle w:val="Compact"/>
              <w:jc w:val="center"/>
            </w:pPr>
            <w:r>
              <w:t xml:space="preserve">138,048</w:t>
            </w:r>
          </w:p>
        </w:tc>
        <w:tc>
          <w:tcPr/>
          <w:p>
            <w:pPr>
              <w:pStyle w:val="Compact"/>
              <w:jc w:val="center"/>
            </w:pPr>
            <w:r>
              <w:t xml:space="preserve">1,627,309</w:t>
            </w:r>
          </w:p>
        </w:tc>
        <w:tc>
          <w:tcPr/>
          <w:p>
            <w:pPr>
              <w:pStyle w:val="Compact"/>
              <w:jc w:val="center"/>
            </w:pPr>
            <w:r>
              <w:t xml:space="preserve">4,384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92,686</w:t>
            </w:r>
          </w:p>
        </w:tc>
        <w:tc>
          <w:tcPr/>
          <w:p>
            <w:pPr>
              <w:pStyle w:val="Compact"/>
              <w:jc w:val="center"/>
            </w:pPr>
            <w:r>
              <w:t xml:space="preserve">1,193,275</w:t>
            </w:r>
          </w:p>
        </w:tc>
        <w:tc>
          <w:tcPr/>
          <w:p>
            <w:pPr>
              <w:pStyle w:val="Compact"/>
              <w:jc w:val="center"/>
            </w:pPr>
            <w:r>
              <w:t xml:space="preserve">2,966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141,905</w:t>
            </w:r>
          </w:p>
        </w:tc>
        <w:tc>
          <w:tcPr/>
          <w:p>
            <w:pPr>
              <w:pStyle w:val="Compact"/>
              <w:jc w:val="center"/>
            </w:pPr>
            <w:r>
              <w:t xml:space="preserve">1,744,922</w:t>
            </w:r>
          </w:p>
        </w:tc>
        <w:tc>
          <w:tcPr/>
          <w:p>
            <w:pPr>
              <w:pStyle w:val="Compact"/>
              <w:jc w:val="center"/>
            </w:pPr>
            <w:r>
              <w:t xml:space="preserve">2,773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128,060</w:t>
            </w:r>
          </w:p>
        </w:tc>
        <w:tc>
          <w:tcPr/>
          <w:p>
            <w:pPr>
              <w:pStyle w:val="Compact"/>
              <w:jc w:val="center"/>
            </w:pPr>
            <w:r>
              <w:t xml:space="preserve">1,470,158</w:t>
            </w:r>
          </w:p>
        </w:tc>
        <w:tc>
          <w:tcPr/>
          <w:p>
            <w:pPr>
              <w:pStyle w:val="Compact"/>
              <w:jc w:val="center"/>
            </w:pPr>
            <w:r>
              <w:t xml:space="preserve">3,552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177,279</w:t>
            </w:r>
          </w:p>
        </w:tc>
        <w:tc>
          <w:tcPr/>
          <w:p>
            <w:pPr>
              <w:pStyle w:val="Compact"/>
              <w:jc w:val="center"/>
            </w:pPr>
            <w:r>
              <w:t xml:space="preserve">2,021,805</w:t>
            </w:r>
          </w:p>
        </w:tc>
        <w:tc>
          <w:tcPr/>
          <w:p>
            <w:pPr>
              <w:pStyle w:val="Compact"/>
              <w:jc w:val="center"/>
            </w:pPr>
            <w:r>
              <w:t xml:space="preserve">3,167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98,650</w:t>
            </w:r>
          </w:p>
        </w:tc>
        <w:tc>
          <w:tcPr/>
          <w:p>
            <w:pPr>
              <w:pStyle w:val="Compact"/>
              <w:jc w:val="center"/>
            </w:pPr>
            <w:r>
              <w:t xml:space="preserve">1,356,474</w:t>
            </w:r>
          </w:p>
        </w:tc>
        <w:tc>
          <w:tcPr/>
          <w:p>
            <w:pPr>
              <w:pStyle w:val="Compact"/>
              <w:jc w:val="center"/>
            </w:pPr>
            <w:r>
              <w:t xml:space="preserve">2,587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58</w:t>
            </w:r>
          </w:p>
        </w:tc>
        <w:tc>
          <w:tcPr/>
          <w:p>
            <w:pPr>
              <w:pStyle w:val="Compact"/>
              <w:jc w:val="center"/>
            </w:pPr>
            <w:r>
              <w:t xml:space="preserve">147,869</w:t>
            </w:r>
          </w:p>
        </w:tc>
        <w:tc>
          <w:tcPr/>
          <w:p>
            <w:pPr>
              <w:pStyle w:val="Compact"/>
              <w:jc w:val="center"/>
            </w:pPr>
            <w:r>
              <w:t xml:space="preserve">1,908,121</w:t>
            </w:r>
          </w:p>
        </w:tc>
        <w:tc>
          <w:tcPr/>
          <w:p>
            <w:pPr>
              <w:pStyle w:val="Compact"/>
              <w:jc w:val="center"/>
            </w:pPr>
            <w:r>
              <w:t xml:space="preserve">2,547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43</w:t>
            </w:r>
          </w:p>
        </w:tc>
        <w:tc>
          <w:tcPr/>
          <w:p>
            <w:pPr>
              <w:pStyle w:val="Compact"/>
              <w:jc w:val="center"/>
            </w:pPr>
            <w:r>
              <w:t xml:space="preserve">134,024</w:t>
            </w:r>
          </w:p>
        </w:tc>
        <w:tc>
          <w:tcPr/>
          <w:p>
            <w:pPr>
              <w:pStyle w:val="Compact"/>
              <w:jc w:val="center"/>
            </w:pPr>
            <w:r>
              <w:t xml:space="preserve">1,633,357</w:t>
            </w:r>
          </w:p>
        </w:tc>
        <w:tc>
          <w:tcPr/>
          <w:p>
            <w:pPr>
              <w:pStyle w:val="Compact"/>
              <w:jc w:val="center"/>
            </w:pPr>
            <w:r>
              <w:t xml:space="preserve">3,121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63</w:t>
            </w:r>
          </w:p>
        </w:tc>
        <w:tc>
          <w:tcPr/>
          <w:p>
            <w:pPr>
              <w:pStyle w:val="Compact"/>
              <w:jc w:val="center"/>
            </w:pPr>
            <w:r>
              <w:t xml:space="preserve">183,243</w:t>
            </w:r>
          </w:p>
        </w:tc>
        <w:tc>
          <w:tcPr/>
          <w:p>
            <w:pPr>
              <w:pStyle w:val="Compact"/>
              <w:jc w:val="center"/>
            </w:pPr>
            <w:r>
              <w:t xml:space="preserve">2,185,004</w:t>
            </w:r>
          </w:p>
        </w:tc>
        <w:tc>
          <w:tcPr/>
          <w:p>
            <w:pPr>
              <w:pStyle w:val="Compact"/>
              <w:jc w:val="center"/>
            </w:pPr>
            <w:r>
              <w:t xml:space="preserve">2,915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63</w:t>
            </w:r>
          </w:p>
        </w:tc>
        <w:tc>
          <w:tcPr/>
          <w:p>
            <w:pPr>
              <w:pStyle w:val="Compact"/>
              <w:jc w:val="center"/>
            </w:pPr>
            <w:r>
              <w:t xml:space="preserve">137,881</w:t>
            </w:r>
          </w:p>
        </w:tc>
        <w:tc>
          <w:tcPr/>
          <w:p>
            <w:pPr>
              <w:pStyle w:val="Compact"/>
              <w:jc w:val="center"/>
            </w:pPr>
            <w:r>
              <w:t xml:space="preserve">1,750,970</w:t>
            </w:r>
          </w:p>
        </w:tc>
        <w:tc>
          <w:tcPr/>
          <w:p>
            <w:pPr>
              <w:pStyle w:val="Compact"/>
              <w:jc w:val="center"/>
            </w:pPr>
            <w:r>
              <w:t xml:space="preserve">2,202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83</w:t>
            </w:r>
          </w:p>
        </w:tc>
        <w:tc>
          <w:tcPr/>
          <w:p>
            <w:pPr>
              <w:pStyle w:val="Compact"/>
              <w:jc w:val="center"/>
            </w:pPr>
            <w:r>
              <w:t xml:space="preserve">187,100</w:t>
            </w:r>
          </w:p>
        </w:tc>
        <w:tc>
          <w:tcPr/>
          <w:p>
            <w:pPr>
              <w:pStyle w:val="Compact"/>
              <w:jc w:val="center"/>
            </w:pPr>
            <w:r>
              <w:t xml:space="preserve">2,302,617</w:t>
            </w:r>
          </w:p>
        </w:tc>
        <w:tc>
          <w:tcPr/>
          <w:p>
            <w:pPr>
              <w:pStyle w:val="Compact"/>
              <w:jc w:val="center"/>
            </w:pPr>
            <w:r>
              <w:t xml:space="preserve">2,266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P79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173,255</w:t>
            </w:r>
          </w:p>
        </w:tc>
        <w:tc>
          <w:tcPr/>
          <w:p>
            <w:pPr>
              <w:pStyle w:val="Compact"/>
              <w:jc w:val="center"/>
            </w:pPr>
            <w:r>
              <w:t xml:space="preserve">2,027,853</w:t>
            </w:r>
          </w:p>
        </w:tc>
        <w:tc>
          <w:tcPr/>
          <w:p>
            <w:pPr>
              <w:pStyle w:val="Compact"/>
              <w:jc w:val="center"/>
            </w:pPr>
            <w:r>
              <w:t xml:space="preserve">2,569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222,474</w:t>
            </w:r>
          </w:p>
        </w:tc>
        <w:tc>
          <w:tcPr/>
          <w:p>
            <w:pPr>
              <w:pStyle w:val="Compact"/>
              <w:jc w:val="center"/>
            </w:pPr>
            <w:r>
              <w:t xml:space="preserve">2,579,500</w:t>
            </w:r>
          </w:p>
        </w:tc>
        <w:tc>
          <w:tcPr/>
          <w:p>
            <w:pPr>
              <w:pStyle w:val="Compact"/>
              <w:jc w:val="center"/>
            </w:pPr>
            <w:r>
              <w:t xml:space="preserve">2,547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w:t>
            </w:r>
          </w:p>
        </w:tc>
        <w:tc>
          <w:tcPr/>
          <w:p>
            <w:pPr>
              <w:pStyle w:val="Compact"/>
              <w:jc w:val="center"/>
            </w:pPr>
            <w:r>
              <w:t xml:space="preserve">119,739</w:t>
            </w:r>
          </w:p>
        </w:tc>
        <w:tc>
          <w:tcPr/>
          <w:p>
            <w:pPr>
              <w:pStyle w:val="Compact"/>
              <w:jc w:val="center"/>
            </w:pPr>
            <w:r>
              <w:t xml:space="preserve">1,679,762</w:t>
            </w:r>
          </w:p>
        </w:tc>
        <w:tc>
          <w:tcPr/>
          <w:p>
            <w:pPr>
              <w:pStyle w:val="Compact"/>
              <w:jc w:val="center"/>
            </w:pPr>
            <w:r>
              <w:t xml:space="preserve">5,500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42</w:t>
            </w:r>
          </w:p>
        </w:tc>
        <w:tc>
          <w:tcPr/>
          <w:p>
            <w:pPr>
              <w:pStyle w:val="Compact"/>
              <w:jc w:val="center"/>
            </w:pPr>
            <w:r>
              <w:t xml:space="preserve">168,957</w:t>
            </w:r>
          </w:p>
        </w:tc>
        <w:tc>
          <w:tcPr/>
          <w:p>
            <w:pPr>
              <w:pStyle w:val="Compact"/>
              <w:jc w:val="center"/>
            </w:pPr>
            <w:r>
              <w:t xml:space="preserve">2,231,409</w:t>
            </w:r>
          </w:p>
        </w:tc>
        <w:tc>
          <w:tcPr/>
          <w:p>
            <w:pPr>
              <w:pStyle w:val="Compact"/>
              <w:jc w:val="center"/>
            </w:pPr>
            <w:r>
              <w:t xml:space="preserve">4,052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27</w:t>
            </w:r>
          </w:p>
        </w:tc>
        <w:tc>
          <w:tcPr/>
          <w:p>
            <w:pPr>
              <w:pStyle w:val="Compact"/>
              <w:jc w:val="center"/>
            </w:pPr>
            <w:r>
              <w:t xml:space="preserve">155,113</w:t>
            </w:r>
          </w:p>
        </w:tc>
        <w:tc>
          <w:tcPr/>
          <w:p>
            <w:pPr>
              <w:pStyle w:val="Compact"/>
              <w:jc w:val="center"/>
            </w:pPr>
            <w:r>
              <w:t xml:space="preserve">1,956,645</w:t>
            </w:r>
          </w:p>
        </w:tc>
        <w:tc>
          <w:tcPr/>
          <w:p>
            <w:pPr>
              <w:pStyle w:val="Compact"/>
              <w:jc w:val="center"/>
            </w:pPr>
            <w:r>
              <w:t xml:space="preserve">5,837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47</w:t>
            </w:r>
          </w:p>
        </w:tc>
        <w:tc>
          <w:tcPr/>
          <w:p>
            <w:pPr>
              <w:pStyle w:val="Compact"/>
              <w:jc w:val="center"/>
            </w:pPr>
            <w:r>
              <w:t xml:space="preserve">204,331</w:t>
            </w:r>
          </w:p>
        </w:tc>
        <w:tc>
          <w:tcPr/>
          <w:p>
            <w:pPr>
              <w:pStyle w:val="Compact"/>
              <w:jc w:val="center"/>
            </w:pPr>
            <w:r>
              <w:t xml:space="preserve">2,508,292</w:t>
            </w:r>
          </w:p>
        </w:tc>
        <w:tc>
          <w:tcPr/>
          <w:p>
            <w:pPr>
              <w:pStyle w:val="Compact"/>
              <w:jc w:val="center"/>
            </w:pPr>
            <w:r>
              <w:t xml:space="preserve">4,394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158,970</w:t>
            </w:r>
          </w:p>
        </w:tc>
        <w:tc>
          <w:tcPr/>
          <w:p>
            <w:pPr>
              <w:pStyle w:val="Compact"/>
              <w:jc w:val="center"/>
            </w:pPr>
            <w:r>
              <w:t xml:space="preserve">2,074,258</w:t>
            </w:r>
          </w:p>
        </w:tc>
        <w:tc>
          <w:tcPr/>
          <w:p>
            <w:pPr>
              <w:pStyle w:val="Compact"/>
              <w:jc w:val="center"/>
            </w:pPr>
            <w:r>
              <w:t xml:space="preserve">3,436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208,188</w:t>
            </w:r>
          </w:p>
        </w:tc>
        <w:tc>
          <w:tcPr/>
          <w:p>
            <w:pPr>
              <w:pStyle w:val="Compact"/>
              <w:jc w:val="center"/>
            </w:pPr>
            <w:r>
              <w:t xml:space="preserve">2,625,905</w:t>
            </w:r>
          </w:p>
        </w:tc>
        <w:tc>
          <w:tcPr/>
          <w:p>
            <w:pPr>
              <w:pStyle w:val="Compact"/>
              <w:jc w:val="center"/>
            </w:pPr>
            <w:r>
              <w:t xml:space="preserve">3,145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194,343</w:t>
            </w:r>
          </w:p>
        </w:tc>
        <w:tc>
          <w:tcPr/>
          <w:p>
            <w:pPr>
              <w:pStyle w:val="Compact"/>
              <w:jc w:val="center"/>
            </w:pPr>
            <w:r>
              <w:t xml:space="preserve">2,351,141</w:t>
            </w:r>
          </w:p>
        </w:tc>
        <w:tc>
          <w:tcPr/>
          <w:p>
            <w:pPr>
              <w:pStyle w:val="Compact"/>
              <w:jc w:val="center"/>
            </w:pPr>
            <w:r>
              <w:t xml:space="preserve">3,806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243,562</w:t>
            </w:r>
          </w:p>
        </w:tc>
        <w:tc>
          <w:tcPr/>
          <w:p>
            <w:pPr>
              <w:pStyle w:val="Compact"/>
              <w:jc w:val="center"/>
            </w:pPr>
            <w:r>
              <w:t xml:space="preserve">2,902,788</w:t>
            </w:r>
          </w:p>
        </w:tc>
        <w:tc>
          <w:tcPr/>
          <w:p>
            <w:pPr>
              <w:pStyle w:val="Compact"/>
              <w:jc w:val="center"/>
            </w:pPr>
            <w:r>
              <w:t xml:space="preserve">3,430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164,934</w:t>
            </w:r>
          </w:p>
        </w:tc>
        <w:tc>
          <w:tcPr/>
          <w:p>
            <w:pPr>
              <w:pStyle w:val="Compact"/>
              <w:jc w:val="center"/>
            </w:pPr>
            <w:r>
              <w:t xml:space="preserve">2,237,457</w:t>
            </w:r>
          </w:p>
        </w:tc>
        <w:tc>
          <w:tcPr/>
          <w:p>
            <w:pPr>
              <w:pStyle w:val="Compact"/>
              <w:jc w:val="center"/>
            </w:pPr>
            <w:r>
              <w:t xml:space="preserve">3,103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214,153</w:t>
            </w:r>
          </w:p>
        </w:tc>
        <w:tc>
          <w:tcPr/>
          <w:p>
            <w:pPr>
              <w:pStyle w:val="Compact"/>
              <w:jc w:val="center"/>
            </w:pPr>
            <w:r>
              <w:t xml:space="preserve">2,789,104</w:t>
            </w:r>
          </w:p>
        </w:tc>
        <w:tc>
          <w:tcPr/>
          <w:p>
            <w:pPr>
              <w:pStyle w:val="Compact"/>
              <w:jc w:val="center"/>
            </w:pPr>
            <w:r>
              <w:t xml:space="preserve">2,930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58</w:t>
            </w:r>
          </w:p>
        </w:tc>
        <w:tc>
          <w:tcPr/>
          <w:p>
            <w:pPr>
              <w:pStyle w:val="Compact"/>
              <w:jc w:val="center"/>
            </w:pPr>
            <w:r>
              <w:t xml:space="preserve">200,308</w:t>
            </w:r>
          </w:p>
        </w:tc>
        <w:tc>
          <w:tcPr/>
          <w:p>
            <w:pPr>
              <w:pStyle w:val="Compact"/>
              <w:jc w:val="center"/>
            </w:pPr>
            <w:r>
              <w:t xml:space="preserve">2,514,340</w:t>
            </w:r>
          </w:p>
        </w:tc>
        <w:tc>
          <w:tcPr/>
          <w:p>
            <w:pPr>
              <w:pStyle w:val="Compact"/>
              <w:jc w:val="center"/>
            </w:pPr>
            <w:r>
              <w:t xml:space="preserve">3,456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78</w:t>
            </w:r>
          </w:p>
        </w:tc>
        <w:tc>
          <w:tcPr/>
          <w:p>
            <w:pPr>
              <w:pStyle w:val="Compact"/>
              <w:jc w:val="center"/>
            </w:pPr>
            <w:r>
              <w:t xml:space="preserve">249,526</w:t>
            </w:r>
          </w:p>
        </w:tc>
        <w:tc>
          <w:tcPr/>
          <w:p>
            <w:pPr>
              <w:pStyle w:val="Compact"/>
              <w:jc w:val="center"/>
            </w:pPr>
            <w:r>
              <w:t xml:space="preserve">3,065,987</w:t>
            </w:r>
          </w:p>
        </w:tc>
        <w:tc>
          <w:tcPr/>
          <w:p>
            <w:pPr>
              <w:pStyle w:val="Compact"/>
              <w:jc w:val="center"/>
            </w:pPr>
            <w:r>
              <w:t xml:space="preserve">3,204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78</w:t>
            </w:r>
          </w:p>
        </w:tc>
        <w:tc>
          <w:tcPr/>
          <w:p>
            <w:pPr>
              <w:pStyle w:val="Compact"/>
              <w:jc w:val="center"/>
            </w:pPr>
            <w:r>
              <w:t xml:space="preserve">204,165</w:t>
            </w:r>
          </w:p>
        </w:tc>
        <w:tc>
          <w:tcPr/>
          <w:p>
            <w:pPr>
              <w:pStyle w:val="Compact"/>
              <w:jc w:val="center"/>
            </w:pPr>
            <w:r>
              <w:t xml:space="preserve">2,631,953</w:t>
            </w:r>
          </w:p>
        </w:tc>
        <w:tc>
          <w:tcPr/>
          <w:p>
            <w:pPr>
              <w:pStyle w:val="Compact"/>
              <w:jc w:val="center"/>
            </w:pPr>
            <w:r>
              <w:t xml:space="preserve">2,630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98</w:t>
            </w:r>
          </w:p>
        </w:tc>
        <w:tc>
          <w:tcPr/>
          <w:p>
            <w:pPr>
              <w:pStyle w:val="Compact"/>
              <w:jc w:val="center"/>
            </w:pPr>
            <w:r>
              <w:t xml:space="preserve">253,383</w:t>
            </w:r>
          </w:p>
        </w:tc>
        <w:tc>
          <w:tcPr/>
          <w:p>
            <w:pPr>
              <w:pStyle w:val="Compact"/>
              <w:jc w:val="center"/>
            </w:pPr>
            <w:r>
              <w:t xml:space="preserve">3,183,600</w:t>
            </w:r>
          </w:p>
        </w:tc>
        <w:tc>
          <w:tcPr/>
          <w:p>
            <w:pPr>
              <w:pStyle w:val="Compact"/>
              <w:jc w:val="center"/>
            </w:pPr>
            <w:r>
              <w:t xml:space="preserve">2,597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P95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239,538</w:t>
            </w:r>
          </w:p>
        </w:tc>
        <w:tc>
          <w:tcPr/>
          <w:p>
            <w:pPr>
              <w:pStyle w:val="Compact"/>
              <w:jc w:val="center"/>
            </w:pPr>
            <w:r>
              <w:t xml:space="preserve">2,908,836</w:t>
            </w:r>
          </w:p>
        </w:tc>
        <w:tc>
          <w:tcPr/>
          <w:p>
            <w:pPr>
              <w:pStyle w:val="Compact"/>
              <w:jc w:val="center"/>
            </w:pPr>
            <w:r>
              <w:t xml:space="preserve">2,905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288,757</w:t>
            </w:r>
          </w:p>
        </w:tc>
        <w:tc>
          <w:tcPr/>
          <w:p>
            <w:pPr>
              <w:pStyle w:val="Compact"/>
              <w:jc w:val="center"/>
            </w:pPr>
            <w:r>
              <w:t xml:space="preserve">3,460,483</w:t>
            </w:r>
          </w:p>
        </w:tc>
        <w:tc>
          <w:tcPr/>
          <w:p>
            <w:pPr>
              <w:pStyle w:val="Compact"/>
              <w:jc w:val="center"/>
            </w:pPr>
            <w:r>
              <w:t xml:space="preserve">2,820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122,919</w:t>
            </w:r>
          </w:p>
        </w:tc>
        <w:tc>
          <w:tcPr/>
          <w:p>
            <w:pPr>
              <w:pStyle w:val="Compact"/>
              <w:jc w:val="center"/>
            </w:pPr>
            <w:r>
              <w:t xml:space="preserve">1,869,633</w:t>
            </w:r>
          </w:p>
        </w:tc>
        <w:tc>
          <w:tcPr/>
          <w:p>
            <w:pPr>
              <w:pStyle w:val="Compact"/>
              <w:jc w:val="center"/>
            </w:pPr>
            <w:r>
              <w:t xml:space="preserve">5,768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41</w:t>
            </w:r>
          </w:p>
        </w:tc>
        <w:tc>
          <w:tcPr/>
          <w:p>
            <w:pPr>
              <w:pStyle w:val="Compact"/>
              <w:jc w:val="center"/>
            </w:pPr>
            <w:r>
              <w:t xml:space="preserve">172,138</w:t>
            </w:r>
          </w:p>
        </w:tc>
        <w:tc>
          <w:tcPr/>
          <w:p>
            <w:pPr>
              <w:pStyle w:val="Compact"/>
              <w:jc w:val="center"/>
            </w:pPr>
            <w:r>
              <w:t xml:space="preserve">2,421,280</w:t>
            </w:r>
          </w:p>
        </w:tc>
        <w:tc>
          <w:tcPr/>
          <w:p>
            <w:pPr>
              <w:pStyle w:val="Compact"/>
              <w:jc w:val="center"/>
            </w:pPr>
            <w:r>
              <w:t xml:space="preserve">4,174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158,293</w:t>
            </w:r>
          </w:p>
        </w:tc>
        <w:tc>
          <w:tcPr/>
          <w:p>
            <w:pPr>
              <w:pStyle w:val="Compact"/>
              <w:jc w:val="center"/>
            </w:pPr>
            <w:r>
              <w:t xml:space="preserve">2,146,516</w:t>
            </w:r>
          </w:p>
        </w:tc>
        <w:tc>
          <w:tcPr/>
          <w:p>
            <w:pPr>
              <w:pStyle w:val="Compact"/>
              <w:jc w:val="center"/>
            </w:pPr>
            <w:r>
              <w:t xml:space="preserve">6,061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46</w:t>
            </w:r>
          </w:p>
        </w:tc>
        <w:tc>
          <w:tcPr/>
          <w:p>
            <w:pPr>
              <w:pStyle w:val="Compact"/>
              <w:jc w:val="center"/>
            </w:pPr>
            <w:r>
              <w:t xml:space="preserve">207,511</w:t>
            </w:r>
          </w:p>
        </w:tc>
        <w:tc>
          <w:tcPr/>
          <w:p>
            <w:pPr>
              <w:pStyle w:val="Compact"/>
              <w:jc w:val="center"/>
            </w:pPr>
            <w:r>
              <w:t xml:space="preserve">2,698,163</w:t>
            </w:r>
          </w:p>
        </w:tc>
        <w:tc>
          <w:tcPr/>
          <w:p>
            <w:pPr>
              <w:pStyle w:val="Compact"/>
              <w:jc w:val="center"/>
            </w:pPr>
            <w:r>
              <w:t xml:space="preserve">4,506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162,150</w:t>
            </w:r>
          </w:p>
        </w:tc>
        <w:tc>
          <w:tcPr/>
          <w:p>
            <w:pPr>
              <w:pStyle w:val="Compact"/>
              <w:jc w:val="center"/>
            </w:pPr>
            <w:r>
              <w:t xml:space="preserve">2,264,129</w:t>
            </w:r>
          </w:p>
        </w:tc>
        <w:tc>
          <w:tcPr/>
          <w:p>
            <w:pPr>
              <w:pStyle w:val="Compact"/>
              <w:jc w:val="center"/>
            </w:pPr>
            <w:r>
              <w:t xml:space="preserve">3,540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211,368</w:t>
            </w:r>
          </w:p>
        </w:tc>
        <w:tc>
          <w:tcPr/>
          <w:p>
            <w:pPr>
              <w:pStyle w:val="Compact"/>
              <w:jc w:val="center"/>
            </w:pPr>
            <w:r>
              <w:t xml:space="preserve">2,815,776</w:t>
            </w:r>
          </w:p>
        </w:tc>
        <w:tc>
          <w:tcPr/>
          <w:p>
            <w:pPr>
              <w:pStyle w:val="Compact"/>
              <w:jc w:val="center"/>
            </w:pPr>
            <w:r>
              <w:t xml:space="preserve">3,215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197,524</w:t>
            </w:r>
          </w:p>
        </w:tc>
        <w:tc>
          <w:tcPr/>
          <w:p>
            <w:pPr>
              <w:pStyle w:val="Compact"/>
              <w:jc w:val="center"/>
            </w:pPr>
            <w:r>
              <w:t xml:space="preserve">2,541,012</w:t>
            </w:r>
          </w:p>
        </w:tc>
        <w:tc>
          <w:tcPr/>
          <w:p>
            <w:pPr>
              <w:pStyle w:val="Compact"/>
              <w:jc w:val="center"/>
            </w:pPr>
            <w:r>
              <w:t xml:space="preserve">3,903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246,742</w:t>
            </w:r>
          </w:p>
        </w:tc>
        <w:tc>
          <w:tcPr/>
          <w:p>
            <w:pPr>
              <w:pStyle w:val="Compact"/>
              <w:jc w:val="center"/>
            </w:pPr>
            <w:r>
              <w:t xml:space="preserve">3,092,659</w:t>
            </w:r>
          </w:p>
        </w:tc>
        <w:tc>
          <w:tcPr/>
          <w:p>
            <w:pPr>
              <w:pStyle w:val="Compact"/>
              <w:jc w:val="center"/>
            </w:pPr>
            <w:r>
              <w:t xml:space="preserve">3,498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168,114</w:t>
            </w:r>
          </w:p>
        </w:tc>
        <w:tc>
          <w:tcPr/>
          <w:p>
            <w:pPr>
              <w:pStyle w:val="Compact"/>
              <w:jc w:val="center"/>
            </w:pPr>
            <w:r>
              <w:t xml:space="preserve">2,427,328</w:t>
            </w:r>
          </w:p>
        </w:tc>
        <w:tc>
          <w:tcPr/>
          <w:p>
            <w:pPr>
              <w:pStyle w:val="Compact"/>
              <w:jc w:val="center"/>
            </w:pPr>
            <w:r>
              <w:t xml:space="preserve">3,191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217,333</w:t>
            </w:r>
          </w:p>
        </w:tc>
        <w:tc>
          <w:tcPr/>
          <w:p>
            <w:pPr>
              <w:pStyle w:val="Compact"/>
              <w:jc w:val="center"/>
            </w:pPr>
            <w:r>
              <w:t xml:space="preserve">2,978,975</w:t>
            </w:r>
          </w:p>
        </w:tc>
        <w:tc>
          <w:tcPr/>
          <w:p>
            <w:pPr>
              <w:pStyle w:val="Compact"/>
              <w:jc w:val="center"/>
            </w:pPr>
            <w:r>
              <w:t xml:space="preserve">2,993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57</w:t>
            </w:r>
          </w:p>
        </w:tc>
        <w:tc>
          <w:tcPr/>
          <w:p>
            <w:pPr>
              <w:pStyle w:val="Compact"/>
              <w:jc w:val="center"/>
            </w:pPr>
            <w:r>
              <w:t xml:space="preserve">203,488</w:t>
            </w:r>
          </w:p>
        </w:tc>
        <w:tc>
          <w:tcPr/>
          <w:p>
            <w:pPr>
              <w:pStyle w:val="Compact"/>
              <w:jc w:val="center"/>
            </w:pPr>
            <w:r>
              <w:t xml:space="preserve">2,704,211</w:t>
            </w:r>
          </w:p>
        </w:tc>
        <w:tc>
          <w:tcPr/>
          <w:p>
            <w:pPr>
              <w:pStyle w:val="Compact"/>
              <w:jc w:val="center"/>
            </w:pPr>
            <w:r>
              <w:t xml:space="preserve">3,539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77</w:t>
            </w:r>
          </w:p>
        </w:tc>
        <w:tc>
          <w:tcPr/>
          <w:p>
            <w:pPr>
              <w:pStyle w:val="Compact"/>
              <w:jc w:val="center"/>
            </w:pPr>
            <w:r>
              <w:t xml:space="preserve">252,707</w:t>
            </w:r>
          </w:p>
        </w:tc>
        <w:tc>
          <w:tcPr/>
          <w:p>
            <w:pPr>
              <w:pStyle w:val="Compact"/>
              <w:jc w:val="center"/>
            </w:pPr>
            <w:r>
              <w:t xml:space="preserve">3,255,858</w:t>
            </w:r>
          </w:p>
        </w:tc>
        <w:tc>
          <w:tcPr/>
          <w:p>
            <w:pPr>
              <w:pStyle w:val="Compact"/>
              <w:jc w:val="center"/>
            </w:pPr>
            <w:r>
              <w:t xml:space="preserve">3,264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77</w:t>
            </w:r>
          </w:p>
        </w:tc>
        <w:tc>
          <w:tcPr/>
          <w:p>
            <w:pPr>
              <w:pStyle w:val="Compact"/>
              <w:jc w:val="center"/>
            </w:pPr>
            <w:r>
              <w:t xml:space="preserve">207,345</w:t>
            </w:r>
          </w:p>
        </w:tc>
        <w:tc>
          <w:tcPr/>
          <w:p>
            <w:pPr>
              <w:pStyle w:val="Compact"/>
              <w:jc w:val="center"/>
            </w:pPr>
            <w:r>
              <w:t xml:space="preserve">2,821,824</w:t>
            </w:r>
          </w:p>
        </w:tc>
        <w:tc>
          <w:tcPr/>
          <w:p>
            <w:pPr>
              <w:pStyle w:val="Compact"/>
              <w:jc w:val="center"/>
            </w:pPr>
            <w:r>
              <w:t xml:space="preserve">2,686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97</w:t>
            </w:r>
          </w:p>
        </w:tc>
        <w:tc>
          <w:tcPr/>
          <w:p>
            <w:pPr>
              <w:pStyle w:val="Compact"/>
              <w:jc w:val="center"/>
            </w:pPr>
            <w:r>
              <w:t xml:space="preserve">256,564</w:t>
            </w:r>
          </w:p>
        </w:tc>
        <w:tc>
          <w:tcPr/>
          <w:p>
            <w:pPr>
              <w:pStyle w:val="Compact"/>
              <w:jc w:val="center"/>
            </w:pPr>
            <w:r>
              <w:t xml:space="preserve">3,373,471</w:t>
            </w:r>
          </w:p>
        </w:tc>
        <w:tc>
          <w:tcPr/>
          <w:p>
            <w:pPr>
              <w:pStyle w:val="Compact"/>
              <w:jc w:val="center"/>
            </w:pPr>
            <w:r>
              <w:t xml:space="preserve">2,642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242,719</w:t>
            </w:r>
          </w:p>
        </w:tc>
        <w:tc>
          <w:tcPr/>
          <w:p>
            <w:pPr>
              <w:pStyle w:val="Compact"/>
              <w:jc w:val="center"/>
            </w:pPr>
            <w:r>
              <w:t xml:space="preserve">3,098,707</w:t>
            </w:r>
          </w:p>
        </w:tc>
        <w:tc>
          <w:tcPr/>
          <w:p>
            <w:pPr>
              <w:pStyle w:val="Compact"/>
              <w:jc w:val="center"/>
            </w:pPr>
            <w:r>
              <w:t xml:space="preserve">2,960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291,937</w:t>
            </w:r>
          </w:p>
        </w:tc>
        <w:tc>
          <w:tcPr/>
          <w:p>
            <w:pPr>
              <w:pStyle w:val="Compact"/>
              <w:jc w:val="center"/>
            </w:pPr>
            <w:r>
              <w:t xml:space="preserve">3,650,354</w:t>
            </w:r>
          </w:p>
        </w:tc>
        <w:tc>
          <w:tcPr/>
          <w:p>
            <w:pPr>
              <w:pStyle w:val="Compact"/>
              <w:jc w:val="center"/>
            </w:pPr>
            <w:r>
              <w:t xml:space="preserve">2,864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189,202</w:t>
            </w:r>
          </w:p>
        </w:tc>
        <w:tc>
          <w:tcPr/>
          <w:p>
            <w:pPr>
              <w:pStyle w:val="Compact"/>
              <w:jc w:val="center"/>
            </w:pPr>
            <w:r>
              <w:t xml:space="preserve">2,750,616</w:t>
            </w:r>
          </w:p>
        </w:tc>
        <w:tc>
          <w:tcPr/>
          <w:p>
            <w:pPr>
              <w:pStyle w:val="Compact"/>
              <w:jc w:val="center"/>
            </w:pPr>
            <w:r>
              <w:t xml:space="preserve">5,208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238,421</w:t>
            </w:r>
          </w:p>
        </w:tc>
        <w:tc>
          <w:tcPr/>
          <w:p>
            <w:pPr>
              <w:pStyle w:val="Compact"/>
              <w:jc w:val="center"/>
            </w:pPr>
            <w:r>
              <w:t xml:space="preserve">3,302,263</w:t>
            </w:r>
          </w:p>
        </w:tc>
        <w:tc>
          <w:tcPr/>
          <w:p>
            <w:pPr>
              <w:pStyle w:val="Compact"/>
              <w:jc w:val="center"/>
            </w:pPr>
            <w:r>
              <w:t xml:space="preserve">4,238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41</w:t>
            </w:r>
          </w:p>
        </w:tc>
        <w:tc>
          <w:tcPr/>
          <w:p>
            <w:pPr>
              <w:pStyle w:val="Compact"/>
              <w:jc w:val="center"/>
            </w:pPr>
            <w:r>
              <w:t xml:space="preserve">224,576</w:t>
            </w:r>
          </w:p>
        </w:tc>
        <w:tc>
          <w:tcPr/>
          <w:p>
            <w:pPr>
              <w:pStyle w:val="Compact"/>
              <w:jc w:val="center"/>
            </w:pPr>
            <w:r>
              <w:t xml:space="preserve">3,027,499</w:t>
            </w:r>
          </w:p>
        </w:tc>
        <w:tc>
          <w:tcPr/>
          <w:p>
            <w:pPr>
              <w:pStyle w:val="Compact"/>
              <w:jc w:val="center"/>
            </w:pPr>
            <w:r>
              <w:t xml:space="preserve">5,460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61</w:t>
            </w:r>
          </w:p>
        </w:tc>
        <w:tc>
          <w:tcPr/>
          <w:p>
            <w:pPr>
              <w:pStyle w:val="Compact"/>
              <w:jc w:val="center"/>
            </w:pPr>
            <w:r>
              <w:t xml:space="preserve">273,795</w:t>
            </w:r>
          </w:p>
        </w:tc>
        <w:tc>
          <w:tcPr/>
          <w:p>
            <w:pPr>
              <w:pStyle w:val="Compact"/>
              <w:jc w:val="center"/>
            </w:pPr>
            <w:r>
              <w:t xml:space="preserve">3,579,146</w:t>
            </w:r>
          </w:p>
        </w:tc>
        <w:tc>
          <w:tcPr/>
          <w:p>
            <w:pPr>
              <w:pStyle w:val="Compact"/>
              <w:jc w:val="center"/>
            </w:pPr>
            <w:r>
              <w:t xml:space="preserve">4,484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228,433</w:t>
            </w:r>
          </w:p>
        </w:tc>
        <w:tc>
          <w:tcPr/>
          <w:p>
            <w:pPr>
              <w:pStyle w:val="Compact"/>
              <w:jc w:val="center"/>
            </w:pPr>
            <w:r>
              <w:t xml:space="preserve">3,145,112</w:t>
            </w:r>
          </w:p>
        </w:tc>
        <w:tc>
          <w:tcPr/>
          <w:p>
            <w:pPr>
              <w:pStyle w:val="Compact"/>
              <w:jc w:val="center"/>
            </w:pPr>
            <w:r>
              <w:t xml:space="preserve">3,756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277,652</w:t>
            </w:r>
          </w:p>
        </w:tc>
        <w:tc>
          <w:tcPr/>
          <w:p>
            <w:pPr>
              <w:pStyle w:val="Compact"/>
              <w:jc w:val="center"/>
            </w:pPr>
            <w:r>
              <w:t xml:space="preserve">3,696,759</w:t>
            </w:r>
          </w:p>
        </w:tc>
        <w:tc>
          <w:tcPr/>
          <w:p>
            <w:pPr>
              <w:pStyle w:val="Compact"/>
              <w:jc w:val="center"/>
            </w:pPr>
            <w:r>
              <w:t xml:space="preserve">3,438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263,807</w:t>
            </w:r>
          </w:p>
        </w:tc>
        <w:tc>
          <w:tcPr/>
          <w:p>
            <w:pPr>
              <w:pStyle w:val="Compact"/>
              <w:jc w:val="center"/>
            </w:pPr>
            <w:r>
              <w:t xml:space="preserve">3,421,995</w:t>
            </w:r>
          </w:p>
        </w:tc>
        <w:tc>
          <w:tcPr/>
          <w:p>
            <w:pPr>
              <w:pStyle w:val="Compact"/>
              <w:jc w:val="center"/>
            </w:pPr>
            <w:r>
              <w:t xml:space="preserve">4,020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313,026</w:t>
            </w:r>
          </w:p>
        </w:tc>
        <w:tc>
          <w:tcPr/>
          <w:p>
            <w:pPr>
              <w:pStyle w:val="Compact"/>
              <w:jc w:val="center"/>
            </w:pPr>
            <w:r>
              <w:t xml:space="preserve">3,973,642</w:t>
            </w:r>
          </w:p>
        </w:tc>
        <w:tc>
          <w:tcPr/>
          <w:p>
            <w:pPr>
              <w:pStyle w:val="Compact"/>
              <w:jc w:val="center"/>
            </w:pPr>
            <w:r>
              <w:t xml:space="preserve">3,659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68</w:t>
            </w:r>
          </w:p>
        </w:tc>
        <w:tc>
          <w:tcPr/>
          <w:p>
            <w:pPr>
              <w:pStyle w:val="Compact"/>
              <w:jc w:val="center"/>
            </w:pPr>
            <w:r>
              <w:t xml:space="preserve">234,398</w:t>
            </w:r>
          </w:p>
        </w:tc>
        <w:tc>
          <w:tcPr/>
          <w:p>
            <w:pPr>
              <w:pStyle w:val="Compact"/>
              <w:jc w:val="center"/>
            </w:pPr>
            <w:r>
              <w:t xml:space="preserve">3,308,311</w:t>
            </w:r>
          </w:p>
        </w:tc>
        <w:tc>
          <w:tcPr/>
          <w:p>
            <w:pPr>
              <w:pStyle w:val="Compact"/>
              <w:jc w:val="center"/>
            </w:pPr>
            <w:r>
              <w:t xml:space="preserve">3,462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88</w:t>
            </w:r>
          </w:p>
        </w:tc>
        <w:tc>
          <w:tcPr/>
          <w:p>
            <w:pPr>
              <w:pStyle w:val="Compact"/>
              <w:jc w:val="center"/>
            </w:pPr>
            <w:r>
              <w:t xml:space="preserve">283,616</w:t>
            </w:r>
          </w:p>
        </w:tc>
        <w:tc>
          <w:tcPr/>
          <w:p>
            <w:pPr>
              <w:pStyle w:val="Compact"/>
              <w:jc w:val="center"/>
            </w:pPr>
            <w:r>
              <w:t xml:space="preserve">3,859,958</w:t>
            </w:r>
          </w:p>
        </w:tc>
        <w:tc>
          <w:tcPr/>
          <w:p>
            <w:pPr>
              <w:pStyle w:val="Compact"/>
              <w:jc w:val="center"/>
            </w:pPr>
            <w:r>
              <w:t xml:space="preserve">3,236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73</w:t>
            </w:r>
          </w:p>
        </w:tc>
        <w:tc>
          <w:tcPr/>
          <w:p>
            <w:pPr>
              <w:pStyle w:val="Compact"/>
              <w:jc w:val="center"/>
            </w:pPr>
            <w:r>
              <w:t xml:space="preserve">269,771</w:t>
            </w:r>
          </w:p>
        </w:tc>
        <w:tc>
          <w:tcPr/>
          <w:p>
            <w:pPr>
              <w:pStyle w:val="Compact"/>
              <w:jc w:val="center"/>
            </w:pPr>
            <w:r>
              <w:t xml:space="preserve">3,585,194</w:t>
            </w:r>
          </w:p>
        </w:tc>
        <w:tc>
          <w:tcPr/>
          <w:p>
            <w:pPr>
              <w:pStyle w:val="Compact"/>
              <w:jc w:val="center"/>
            </w:pPr>
            <w:r>
              <w:t xml:space="preserve">3,720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92</w:t>
            </w:r>
          </w:p>
        </w:tc>
        <w:tc>
          <w:tcPr/>
          <w:p>
            <w:pPr>
              <w:pStyle w:val="Compact"/>
              <w:jc w:val="center"/>
            </w:pPr>
            <w:r>
              <w:t xml:space="preserve">318,990</w:t>
            </w:r>
          </w:p>
        </w:tc>
        <w:tc>
          <w:tcPr/>
          <w:p>
            <w:pPr>
              <w:pStyle w:val="Compact"/>
              <w:jc w:val="center"/>
            </w:pPr>
            <w:r>
              <w:t xml:space="preserve">4,136,841</w:t>
            </w:r>
          </w:p>
        </w:tc>
        <w:tc>
          <w:tcPr/>
          <w:p>
            <w:pPr>
              <w:pStyle w:val="Compact"/>
              <w:jc w:val="center"/>
            </w:pPr>
            <w:r>
              <w:t xml:space="preserve">3,451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92</w:t>
            </w:r>
          </w:p>
        </w:tc>
        <w:tc>
          <w:tcPr/>
          <w:p>
            <w:pPr>
              <w:pStyle w:val="Compact"/>
              <w:jc w:val="center"/>
            </w:pPr>
            <w:r>
              <w:t xml:space="preserve">273,628</w:t>
            </w:r>
          </w:p>
        </w:tc>
        <w:tc>
          <w:tcPr/>
          <w:p>
            <w:pPr>
              <w:pStyle w:val="Compact"/>
              <w:jc w:val="center"/>
            </w:pPr>
            <w:r>
              <w:t xml:space="preserve">3,702,807</w:t>
            </w:r>
          </w:p>
        </w:tc>
        <w:tc>
          <w:tcPr/>
          <w:p>
            <w:pPr>
              <w:pStyle w:val="Compact"/>
              <w:jc w:val="center"/>
            </w:pPr>
            <w:r>
              <w:t xml:space="preserve">2,968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322,847</w:t>
            </w:r>
          </w:p>
        </w:tc>
        <w:tc>
          <w:tcPr/>
          <w:p>
            <w:pPr>
              <w:pStyle w:val="Compact"/>
              <w:jc w:val="center"/>
            </w:pPr>
            <w:r>
              <w:t xml:space="preserve">4,254,454</w:t>
            </w:r>
          </w:p>
        </w:tc>
        <w:tc>
          <w:tcPr/>
          <w:p>
            <w:pPr>
              <w:pStyle w:val="Compact"/>
              <w:jc w:val="center"/>
            </w:pPr>
            <w:r>
              <w:t xml:space="preserve">2,879</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97</w:t>
            </w:r>
          </w:p>
        </w:tc>
        <w:tc>
          <w:tcPr/>
          <w:p>
            <w:pPr>
              <w:pStyle w:val="Compact"/>
              <w:jc w:val="center"/>
            </w:pPr>
            <w:r>
              <w:t xml:space="preserve">309,002</w:t>
            </w:r>
          </w:p>
        </w:tc>
        <w:tc>
          <w:tcPr/>
          <w:p>
            <w:pPr>
              <w:pStyle w:val="Compact"/>
              <w:jc w:val="center"/>
            </w:pPr>
            <w:r>
              <w:t xml:space="preserve">3,979,690</w:t>
            </w:r>
          </w:p>
        </w:tc>
        <w:tc>
          <w:tcPr/>
          <w:p>
            <w:pPr>
              <w:pStyle w:val="Compact"/>
              <w:jc w:val="center"/>
            </w:pPr>
            <w:r>
              <w:t xml:space="preserve">3,185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358,221</w:t>
            </w:r>
          </w:p>
        </w:tc>
        <w:tc>
          <w:tcPr/>
          <w:p>
            <w:pPr>
              <w:pStyle w:val="Compact"/>
              <w:jc w:val="center"/>
            </w:pPr>
            <w:r>
              <w:t xml:space="preserve">4,531,337</w:t>
            </w:r>
          </w:p>
        </w:tc>
        <w:tc>
          <w:tcPr/>
          <w:p>
            <w:pPr>
              <w:pStyle w:val="Compact"/>
              <w:jc w:val="center"/>
            </w:pPr>
            <w:r>
              <w:t xml:space="preserve">3,063</w:t>
            </w:r>
          </w:p>
        </w:tc>
        <w:tc>
          <w:tcPr/>
          <w:p>
            <w:pPr>
              <w:pStyle w:val="Compact"/>
              <w:jc w:val="center"/>
            </w:pPr>
            <w:r>
              <w:t xml:space="preserve">1</w:t>
            </w:r>
          </w:p>
        </w:tc>
        <w:tc>
          <w:tcPr/>
          <w:p>
            <w:pPr>
              <w:pStyle w:val="Compact"/>
              <w:jc w:val="center"/>
            </w:pPr>
            <w:r>
              <w:t xml:space="preserve">1</w:t>
            </w:r>
          </w:p>
        </w:tc>
      </w:tr>
    </w:tbl>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78" Target="media/rId7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38" Target="media/rId38.jp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95"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49" Target="https://landscapeaustralia.com/articles/restoration-and-connection-hanlon-parkburuda-waterway-rejuvenation/" TargetMode="External" /><Relationship Type="http://schemas.openxmlformats.org/officeDocument/2006/relationships/hyperlink" Id="rId29" Target="https://miro.com" TargetMode="External" /><Relationship Type="http://schemas.openxmlformats.org/officeDocument/2006/relationships/hyperlink" Id="rId47"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48" Target="https://www.iwr.usace.army.mil/missions/economics/iwr-planning-suite/"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95"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49" Target="https://landscapeaustralia.com/articles/restoration-and-connection-hanlon-parkburuda-waterway-rejuvenation/" TargetMode="External" /><Relationship Type="http://schemas.openxmlformats.org/officeDocument/2006/relationships/hyperlink" Id="rId29" Target="https://miro.com" TargetMode="External" /><Relationship Type="http://schemas.openxmlformats.org/officeDocument/2006/relationships/hyperlink" Id="rId47"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48" Target="https://www.iwr.usace.army.mil/missions/economics/iwr-planning-suite/"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Socio-Economic Analysis</dc:title>
  <dc:creator>S. Kyle McKay, Stephen Phillips, Liya E. Abera, and Garrett Menichino</dc:creator>
  <cp:keywords/>
  <dcterms:created xsi:type="dcterms:W3CDTF">2024-10-03T03:15:12Z</dcterms:created>
  <dcterms:modified xsi:type="dcterms:W3CDTF">2024-10-03T03:15:12Z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2024</vt:lpwstr>
  </property>
  <property fmtid="{D5CDD505-2E9C-101B-9397-08002B2CF9AE}" pid="3" name="output">
    <vt:lpwstr/>
  </property>
</Properties>
</file>