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339B8" w:rsidRDefault="000339B8">
      <w:pPr>
        <w:widowControl w:val="0"/>
        <w:pBdr>
          <w:top w:val="nil"/>
          <w:left w:val="nil"/>
          <w:bottom w:val="nil"/>
          <w:right w:val="nil"/>
          <w:between w:val="nil"/>
        </w:pBdr>
        <w:spacing w:line="276" w:lineRule="auto"/>
        <w:rPr>
          <w:rFonts w:ascii="Arial" w:eastAsia="Arial" w:hAnsi="Arial" w:cs="Arial"/>
          <w:color w:val="000000"/>
        </w:rPr>
      </w:pPr>
    </w:p>
    <w:tbl>
      <w:tblPr>
        <w:tblStyle w:val="a0"/>
        <w:tblW w:w="9360" w:type="dxa"/>
        <w:jc w:val="center"/>
        <w:tblBorders>
          <w:bottom w:val="single" w:sz="18" w:space="0" w:color="000000"/>
        </w:tblBorders>
        <w:tblLayout w:type="fixed"/>
        <w:tblLook w:val="0000" w:firstRow="0" w:lastRow="0" w:firstColumn="0" w:lastColumn="0" w:noHBand="0" w:noVBand="0"/>
      </w:tblPr>
      <w:tblGrid>
        <w:gridCol w:w="3270"/>
        <w:gridCol w:w="6090"/>
      </w:tblGrid>
      <w:tr w:rsidR="00E646CB" w14:paraId="23CFF70F" w14:textId="77777777">
        <w:trPr>
          <w:jc w:val="center"/>
        </w:trPr>
        <w:tc>
          <w:tcPr>
            <w:tcW w:w="3270" w:type="dxa"/>
            <w:shd w:val="clear" w:color="auto" w:fill="auto"/>
            <w:vAlign w:val="center"/>
          </w:tcPr>
          <w:p w14:paraId="00000002" w14:textId="0D126BA8" w:rsidR="000339B8" w:rsidRDefault="007549E3">
            <w:pPr>
              <w:jc w:val="center"/>
              <w:rPr>
                <w:rFonts w:ascii="Arial" w:eastAsia="Arial" w:hAnsi="Arial" w:cs="Arial"/>
                <w:sz w:val="20"/>
                <w:szCs w:val="20"/>
              </w:rPr>
            </w:pPr>
            <w:r>
              <w:rPr>
                <w:rFonts w:ascii="Arial" w:eastAsia="Arial" w:hAnsi="Arial" w:cs="Arial"/>
                <w:noProof/>
                <w:sz w:val="20"/>
                <w:szCs w:val="20"/>
              </w:rPr>
              <w:drawing>
                <wp:inline distT="0" distB="0" distL="0" distR="0" wp14:anchorId="76A1B591" wp14:editId="787BBABA">
                  <wp:extent cx="2078990" cy="1426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990" cy="1426845"/>
                          </a:xfrm>
                          <a:prstGeom prst="rect">
                            <a:avLst/>
                          </a:prstGeom>
                          <a:noFill/>
                        </pic:spPr>
                      </pic:pic>
                    </a:graphicData>
                  </a:graphic>
                </wp:inline>
              </w:drawing>
            </w:r>
          </w:p>
        </w:tc>
        <w:tc>
          <w:tcPr>
            <w:tcW w:w="6090" w:type="dxa"/>
            <w:tcMar>
              <w:left w:w="144" w:type="dxa"/>
            </w:tcMar>
          </w:tcPr>
          <w:p w14:paraId="00000003" w14:textId="77777777" w:rsidR="000339B8" w:rsidRDefault="00D339AD">
            <w:pPr>
              <w:jc w:val="right"/>
              <w:rPr>
                <w:rFonts w:ascii="Arial" w:eastAsia="Arial" w:hAnsi="Arial" w:cs="Arial"/>
                <w:b/>
                <w:sz w:val="36"/>
                <w:szCs w:val="36"/>
              </w:rPr>
            </w:pPr>
            <w:r>
              <w:rPr>
                <w:rFonts w:ascii="Arial" w:eastAsia="Arial" w:hAnsi="Arial" w:cs="Arial"/>
                <w:sz w:val="20"/>
                <w:szCs w:val="20"/>
              </w:rPr>
              <w:t>ERDC TN-EMRRP-??-XX</w:t>
            </w:r>
          </w:p>
          <w:p w14:paraId="11183FD6" w14:textId="77777777" w:rsidR="000339B8" w:rsidRDefault="00D339AD">
            <w:pPr>
              <w:jc w:val="right"/>
              <w:rPr>
                <w:rFonts w:ascii="Arial" w:eastAsia="Arial" w:hAnsi="Arial" w:cs="Arial"/>
                <w:b/>
                <w:sz w:val="36"/>
                <w:szCs w:val="36"/>
              </w:rPr>
            </w:pPr>
            <w:r>
              <w:rPr>
                <w:rFonts w:ascii="Arial" w:eastAsia="Arial" w:hAnsi="Arial" w:cs="Arial"/>
                <w:sz w:val="20"/>
                <w:szCs w:val="20"/>
              </w:rPr>
              <w:t>March 2022</w:t>
            </w:r>
          </w:p>
          <w:p w14:paraId="6A55A020" w14:textId="77777777" w:rsidR="000339B8" w:rsidRDefault="000339B8">
            <w:pPr>
              <w:jc w:val="right"/>
              <w:rPr>
                <w:rFonts w:ascii="Arial" w:eastAsia="Arial" w:hAnsi="Arial" w:cs="Arial"/>
                <w:b/>
                <w:sz w:val="36"/>
                <w:szCs w:val="36"/>
              </w:rPr>
            </w:pPr>
          </w:p>
          <w:p w14:paraId="71ECCBFB" w14:textId="77777777" w:rsidR="000339B8" w:rsidRDefault="00D339AD">
            <w:pPr>
              <w:jc w:val="right"/>
              <w:rPr>
                <w:rFonts w:ascii="Arial" w:eastAsia="Arial" w:hAnsi="Arial" w:cs="Arial"/>
                <w:b/>
                <w:sz w:val="36"/>
                <w:szCs w:val="36"/>
              </w:rPr>
            </w:pPr>
            <w:r>
              <w:rPr>
                <w:rFonts w:ascii="Arial" w:eastAsia="Arial" w:hAnsi="Arial" w:cs="Arial"/>
                <w:b/>
                <w:sz w:val="36"/>
                <w:szCs w:val="36"/>
              </w:rPr>
              <w:t>Review of Riparian Models for Assessing Ecological Impacts and Benefits</w:t>
            </w:r>
          </w:p>
          <w:p w14:paraId="00000004" w14:textId="77777777" w:rsidR="000339B8" w:rsidRDefault="000339B8">
            <w:pPr>
              <w:jc w:val="right"/>
              <w:rPr>
                <w:rFonts w:ascii="Arial" w:eastAsia="Arial" w:hAnsi="Arial" w:cs="Arial"/>
                <w:i/>
                <w:sz w:val="20"/>
                <w:szCs w:val="20"/>
              </w:rPr>
            </w:pPr>
          </w:p>
          <w:p w14:paraId="245A4CA7" w14:textId="77777777" w:rsidR="000339B8" w:rsidRDefault="00D339AD">
            <w:pPr>
              <w:jc w:val="right"/>
              <w:rPr>
                <w:rFonts w:ascii="Arial" w:eastAsia="Arial" w:hAnsi="Arial" w:cs="Arial"/>
                <w:i/>
                <w:sz w:val="20"/>
                <w:szCs w:val="20"/>
              </w:rPr>
            </w:pPr>
            <w:r>
              <w:rPr>
                <w:rFonts w:ascii="Arial" w:eastAsia="Arial" w:hAnsi="Arial" w:cs="Arial"/>
                <w:i/>
                <w:sz w:val="20"/>
                <w:szCs w:val="20"/>
              </w:rPr>
              <w:t>by Samantha Wiest</w:t>
            </w:r>
            <w:r>
              <w:rPr>
                <w:rFonts w:ascii="Arial" w:eastAsia="Arial" w:hAnsi="Arial" w:cs="Arial"/>
                <w:i/>
                <w:sz w:val="20"/>
                <w:szCs w:val="20"/>
                <w:vertAlign w:val="superscript"/>
              </w:rPr>
              <w:footnoteReference w:id="2"/>
            </w:r>
            <w:r>
              <w:rPr>
                <w:rFonts w:ascii="Arial" w:eastAsia="Arial" w:hAnsi="Arial" w:cs="Arial"/>
                <w:i/>
                <w:sz w:val="20"/>
                <w:szCs w:val="20"/>
              </w:rPr>
              <w:t>, Darixa Hernandez-Abrams</w:t>
            </w:r>
            <w:r>
              <w:rPr>
                <w:rFonts w:ascii="Arial" w:eastAsia="Arial" w:hAnsi="Arial" w:cs="Arial"/>
                <w:i/>
                <w:sz w:val="20"/>
                <w:szCs w:val="20"/>
                <w:vertAlign w:val="superscript"/>
              </w:rPr>
              <w:footnoteReference w:id="3"/>
            </w:r>
            <w:r>
              <w:rPr>
                <w:rFonts w:ascii="Arial" w:eastAsia="Arial" w:hAnsi="Arial" w:cs="Arial"/>
                <w:i/>
                <w:sz w:val="20"/>
                <w:szCs w:val="20"/>
              </w:rPr>
              <w:t xml:space="preserve">, </w:t>
            </w:r>
          </w:p>
          <w:p w14:paraId="00000005" w14:textId="77777777" w:rsidR="000339B8" w:rsidRDefault="00D339AD">
            <w:pPr>
              <w:jc w:val="right"/>
              <w:rPr>
                <w:rFonts w:ascii="Arial" w:eastAsia="Arial" w:hAnsi="Arial" w:cs="Arial"/>
                <w:i/>
                <w:sz w:val="20"/>
                <w:szCs w:val="20"/>
              </w:rPr>
            </w:pPr>
            <w:r>
              <w:rPr>
                <w:rFonts w:ascii="Arial" w:eastAsia="Arial" w:hAnsi="Arial" w:cs="Arial"/>
                <w:i/>
                <w:sz w:val="20"/>
                <w:szCs w:val="20"/>
              </w:rPr>
              <w:t>and S. Kyle McKay</w:t>
            </w:r>
            <w:r>
              <w:rPr>
                <w:rFonts w:ascii="Arial" w:eastAsia="Arial" w:hAnsi="Arial" w:cs="Arial"/>
                <w:i/>
                <w:sz w:val="20"/>
                <w:szCs w:val="20"/>
                <w:vertAlign w:val="superscript"/>
              </w:rPr>
              <w:footnoteReference w:id="4"/>
            </w:r>
          </w:p>
        </w:tc>
      </w:tr>
      <w:tr w:rsidR="00E646CB" w14:paraId="7C45C8E5" w14:textId="77777777">
        <w:trPr>
          <w:jc w:val="center"/>
        </w:trPr>
        <w:tc>
          <w:tcPr>
            <w:tcW w:w="9360" w:type="dxa"/>
            <w:gridSpan w:val="2"/>
            <w:shd w:val="clear" w:color="auto" w:fill="auto"/>
          </w:tcPr>
          <w:p w14:paraId="00000006" w14:textId="77777777" w:rsidR="000339B8" w:rsidRDefault="000339B8">
            <w:pPr>
              <w:jc w:val="right"/>
              <w:rPr>
                <w:rFonts w:ascii="Arial" w:eastAsia="Arial" w:hAnsi="Arial" w:cs="Arial"/>
                <w:sz w:val="12"/>
                <w:szCs w:val="12"/>
              </w:rPr>
            </w:pPr>
          </w:p>
        </w:tc>
      </w:tr>
    </w:tbl>
    <w:p w14:paraId="00000008" w14:textId="77777777" w:rsidR="000339B8" w:rsidRDefault="000339B8">
      <w:pPr>
        <w:spacing w:after="120"/>
        <w:jc w:val="both"/>
        <w:rPr>
          <w:b/>
        </w:rPr>
      </w:pPr>
    </w:p>
    <w:p w14:paraId="1B0468B3" w14:textId="4E499863" w:rsidR="00757B90" w:rsidRPr="0031170E" w:rsidRDefault="00D339AD" w:rsidP="00EA3049">
      <w:pPr>
        <w:pBdr>
          <w:top w:val="nil"/>
          <w:left w:val="nil"/>
          <w:bottom w:val="nil"/>
          <w:right w:val="nil"/>
          <w:between w:val="nil"/>
        </w:pBdr>
        <w:tabs>
          <w:tab w:val="left" w:pos="360"/>
          <w:tab w:val="left" w:pos="720"/>
        </w:tabs>
        <w:spacing w:after="240"/>
        <w:jc w:val="both"/>
        <w:rPr>
          <w:color w:val="000000"/>
        </w:rPr>
      </w:pPr>
      <w:r>
        <w:rPr>
          <w:rFonts w:ascii="Arial" w:eastAsia="Arial" w:hAnsi="Arial" w:cs="Arial"/>
          <w:b/>
          <w:color w:val="000000"/>
          <w:u w:val="single"/>
        </w:rPr>
        <w:t>ABSTRACT</w:t>
      </w:r>
      <w:r>
        <w:rPr>
          <w:color w:val="000000"/>
        </w:rPr>
        <w:t xml:space="preserve">: </w:t>
      </w:r>
      <w:r w:rsidR="00D34872">
        <w:rPr>
          <w:color w:val="000000"/>
        </w:rPr>
        <w:t>Riparian zones are key transitional ecosystems between upland and aquatic zones, and these systems are often degraded due to both land use change and stream processes (e.g.,</w:t>
      </w:r>
      <w:r w:rsidR="001C3344">
        <w:rPr>
          <w:color w:val="000000"/>
        </w:rPr>
        <w:t xml:space="preserve"> deforestation and water impoundments and/or diversions</w:t>
      </w:r>
      <w:r w:rsidR="00D34872">
        <w:rPr>
          <w:color w:val="000000"/>
        </w:rPr>
        <w:t xml:space="preserve">). </w:t>
      </w:r>
      <w:r w:rsidR="00D34872">
        <w:t xml:space="preserve">These </w:t>
      </w:r>
      <w:r w:rsidR="001D3273">
        <w:t xml:space="preserve">important </w:t>
      </w:r>
      <w:r w:rsidR="00F33272">
        <w:t>ecosystems require restoration because of the many benefits they provide</w:t>
      </w:r>
      <w:r w:rsidR="007576AD">
        <w:t xml:space="preserve"> </w:t>
      </w:r>
      <w:r w:rsidR="00D34872">
        <w:t>ranging from</w:t>
      </w:r>
      <w:r w:rsidR="00F33272">
        <w:t xml:space="preserve"> </w:t>
      </w:r>
      <w:r w:rsidR="00D34872">
        <w:t xml:space="preserve">providing </w:t>
      </w:r>
      <w:r w:rsidR="00F33272">
        <w:t xml:space="preserve">habitat for diverse species to promoting </w:t>
      </w:r>
      <w:r w:rsidR="00D34872">
        <w:t>water quality</w:t>
      </w:r>
      <w:r w:rsidR="007D51A4" w:rsidRPr="0031170E">
        <w:rPr>
          <w:color w:val="000000"/>
        </w:rPr>
        <w:t xml:space="preserve">. </w:t>
      </w:r>
      <w:r w:rsidR="00D34872">
        <w:rPr>
          <w:color w:val="000000"/>
        </w:rPr>
        <w:t xml:space="preserve">Restoration practitioners, </w:t>
      </w:r>
      <w:r w:rsidR="007D51A4" w:rsidRPr="0031170E">
        <w:rPr>
          <w:color w:val="000000"/>
        </w:rPr>
        <w:t>regulators</w:t>
      </w:r>
      <w:r w:rsidR="00D34872">
        <w:rPr>
          <w:color w:val="000000"/>
        </w:rPr>
        <w:t>, and researchers</w:t>
      </w:r>
      <w:r w:rsidR="007D51A4" w:rsidRPr="0031170E">
        <w:rPr>
          <w:color w:val="000000"/>
        </w:rPr>
        <w:t xml:space="preserve"> require </w:t>
      </w:r>
      <w:r w:rsidR="00D34872">
        <w:rPr>
          <w:color w:val="000000"/>
        </w:rPr>
        <w:t xml:space="preserve">riparian </w:t>
      </w:r>
      <w:r w:rsidR="007D51A4" w:rsidRPr="0031170E">
        <w:rPr>
          <w:color w:val="000000"/>
        </w:rPr>
        <w:t>assessment</w:t>
      </w:r>
      <w:r w:rsidR="00D34872">
        <w:rPr>
          <w:color w:val="000000"/>
        </w:rPr>
        <w:t xml:space="preserve"> methods and models to </w:t>
      </w:r>
      <w:r w:rsidR="00D34872" w:rsidRPr="0031170E">
        <w:rPr>
          <w:color w:val="000000"/>
        </w:rPr>
        <w:t>efficiently structure mitigation and restoration plans</w:t>
      </w:r>
      <w:r w:rsidR="007D51A4" w:rsidRPr="0031170E">
        <w:rPr>
          <w:color w:val="000000"/>
        </w:rPr>
        <w:t xml:space="preserve">. </w:t>
      </w:r>
      <w:r w:rsidR="00035BE3" w:rsidRPr="0031170E">
        <w:rPr>
          <w:color w:val="000000"/>
        </w:rPr>
        <w:t xml:space="preserve">This technical </w:t>
      </w:r>
      <w:r w:rsidR="00D34872">
        <w:rPr>
          <w:color w:val="000000"/>
        </w:rPr>
        <w:t>note</w:t>
      </w:r>
      <w:r w:rsidR="00D34872" w:rsidRPr="0031170E">
        <w:rPr>
          <w:color w:val="000000"/>
        </w:rPr>
        <w:t xml:space="preserve"> </w:t>
      </w:r>
      <w:r w:rsidR="00816321">
        <w:rPr>
          <w:color w:val="000000"/>
        </w:rPr>
        <w:t>compiles</w:t>
      </w:r>
      <w:r w:rsidR="00035BE3" w:rsidRPr="0031170E">
        <w:rPr>
          <w:color w:val="000000"/>
        </w:rPr>
        <w:t xml:space="preserve"> </w:t>
      </w:r>
      <w:r w:rsidR="00D34872">
        <w:rPr>
          <w:color w:val="000000"/>
        </w:rPr>
        <w:t>existing</w:t>
      </w:r>
      <w:r w:rsidR="00035BE3" w:rsidRPr="0031170E">
        <w:rPr>
          <w:color w:val="000000"/>
        </w:rPr>
        <w:t xml:space="preserve"> riparian tools</w:t>
      </w:r>
      <w:r w:rsidR="00F33272">
        <w:rPr>
          <w:color w:val="000000"/>
        </w:rPr>
        <w:t xml:space="preserve"> </w:t>
      </w:r>
      <w:r w:rsidR="00816321">
        <w:rPr>
          <w:color w:val="000000"/>
        </w:rPr>
        <w:t xml:space="preserve">and evaluates them relative to </w:t>
      </w:r>
      <w:r w:rsidR="00BD5780">
        <w:rPr>
          <w:color w:val="000000"/>
        </w:rPr>
        <w:t>model objectives</w:t>
      </w:r>
      <w:r w:rsidR="00816321">
        <w:rPr>
          <w:color w:val="000000"/>
        </w:rPr>
        <w:t>, modeling approach,</w:t>
      </w:r>
      <w:r w:rsidR="00BD5780">
        <w:rPr>
          <w:color w:val="000000"/>
        </w:rPr>
        <w:t xml:space="preserve"> and input variables</w:t>
      </w:r>
      <w:r w:rsidR="00816321">
        <w:rPr>
          <w:color w:val="000000"/>
        </w:rPr>
        <w:t xml:space="preserve">. Findings are synthesized into a gap analysis of these models </w:t>
      </w:r>
      <w:r w:rsidR="001C5908">
        <w:rPr>
          <w:color w:val="000000"/>
        </w:rPr>
        <w:t>to in</w:t>
      </w:r>
      <w:r w:rsidR="00434A50">
        <w:rPr>
          <w:color w:val="000000"/>
        </w:rPr>
        <w:t>form future</w:t>
      </w:r>
      <w:r w:rsidR="00A06C0B">
        <w:rPr>
          <w:color w:val="000000"/>
        </w:rPr>
        <w:t xml:space="preserve"> riparian</w:t>
      </w:r>
      <w:r w:rsidR="00434A50">
        <w:rPr>
          <w:color w:val="000000"/>
        </w:rPr>
        <w:t xml:space="preserve"> model development and</w:t>
      </w:r>
      <w:r w:rsidR="001C5908">
        <w:rPr>
          <w:color w:val="000000"/>
        </w:rPr>
        <w:t xml:space="preserve"> improve </w:t>
      </w:r>
      <w:r w:rsidR="00816321">
        <w:rPr>
          <w:color w:val="000000"/>
        </w:rPr>
        <w:t>riparian</w:t>
      </w:r>
      <w:r w:rsidR="001C5908">
        <w:rPr>
          <w:color w:val="000000"/>
        </w:rPr>
        <w:t xml:space="preserve"> assessment</w:t>
      </w:r>
      <w:r w:rsidR="00035BE3" w:rsidRPr="0031170E">
        <w:rPr>
          <w:color w:val="000000"/>
        </w:rPr>
        <w:t xml:space="preserve">. </w:t>
      </w:r>
    </w:p>
    <w:p w14:paraId="1FA335EB" w14:textId="14779FA2" w:rsidR="001B58F3" w:rsidRDefault="00D339AD" w:rsidP="005964F9">
      <w:pPr>
        <w:pBdr>
          <w:top w:val="nil"/>
          <w:left w:val="nil"/>
          <w:bottom w:val="nil"/>
          <w:right w:val="nil"/>
          <w:between w:val="nil"/>
        </w:pBdr>
        <w:tabs>
          <w:tab w:val="left" w:pos="360"/>
          <w:tab w:val="left" w:pos="720"/>
        </w:tabs>
        <w:spacing w:after="240"/>
        <w:jc w:val="both"/>
      </w:pPr>
      <w:r>
        <w:rPr>
          <w:rFonts w:ascii="Arial" w:eastAsia="Arial" w:hAnsi="Arial" w:cs="Arial"/>
          <w:b/>
          <w:color w:val="000000"/>
          <w:u w:val="single"/>
        </w:rPr>
        <w:t>INTRODUCTION</w:t>
      </w:r>
      <w:r>
        <w:rPr>
          <w:color w:val="000000"/>
        </w:rPr>
        <w:t xml:space="preserve">: </w:t>
      </w:r>
      <w:r>
        <w:t>Riparian zones are the transitional areas between terrestrial and aquatic ecosystems that are located adjacent to freshwater system</w:t>
      </w:r>
      <w:r w:rsidR="00816321">
        <w:t>s</w:t>
      </w:r>
      <w:r>
        <w:t xml:space="preserve"> (</w:t>
      </w:r>
      <w:r w:rsidR="00B24E61">
        <w:t>e.g</w:t>
      </w:r>
      <w:r>
        <w:t>., rivers, lakes, streams, reservoirs, wetlands</w:t>
      </w:r>
      <w:r w:rsidR="00B24E61">
        <w:t xml:space="preserve">; </w:t>
      </w:r>
      <w:r w:rsidR="00527DD0">
        <w:t>Fischer &amp; Fischenich, 2000; Lind, Hasselquist, &amp; Laudon, 2019)</w:t>
      </w:r>
      <w:r>
        <w:t xml:space="preserve">. </w:t>
      </w:r>
      <w:r w:rsidR="00816321">
        <w:t>R</w:t>
      </w:r>
      <w:r>
        <w:t xml:space="preserve">iparian areas </w:t>
      </w:r>
      <w:r w:rsidR="00F33272">
        <w:t xml:space="preserve">are </w:t>
      </w:r>
      <w:r w:rsidR="00816321">
        <w:t xml:space="preserve">important </w:t>
      </w:r>
      <w:r>
        <w:t>hotspots for biodiversity and ecological processes</w:t>
      </w:r>
      <w:r w:rsidR="00547236">
        <w:t xml:space="preserve"> (Gene et al</w:t>
      </w:r>
      <w:r w:rsidR="0020031A">
        <w:t>.</w:t>
      </w:r>
      <w:r w:rsidR="00547236">
        <w:t>, 2019)</w:t>
      </w:r>
      <w:r w:rsidR="001B58F3">
        <w:t xml:space="preserve"> as well as </w:t>
      </w:r>
      <w:r>
        <w:t xml:space="preserve">many </w:t>
      </w:r>
      <w:r w:rsidR="001B58F3">
        <w:t xml:space="preserve">other </w:t>
      </w:r>
      <w:r>
        <w:t xml:space="preserve">benefits </w:t>
      </w:r>
      <w:r w:rsidR="001B58F3">
        <w:t xml:space="preserve">such as </w:t>
      </w:r>
      <w:r w:rsidR="00816321">
        <w:t xml:space="preserve">filtering </w:t>
      </w:r>
      <w:r w:rsidR="00F33272">
        <w:t>p</w:t>
      </w:r>
      <w:r>
        <w:t xml:space="preserve">ollutants </w:t>
      </w:r>
      <w:r w:rsidR="00F33272">
        <w:t xml:space="preserve">to prevent them </w:t>
      </w:r>
      <w:r>
        <w:t xml:space="preserve">from entering </w:t>
      </w:r>
      <w:r w:rsidR="00816321">
        <w:t xml:space="preserve">aquatic </w:t>
      </w:r>
      <w:r>
        <w:t>systems, attenuating floods, stabilizing streambanks to prevent erosion, and providing shade and temperature regulation for adjacent water bodies</w:t>
      </w:r>
      <w:r w:rsidR="00527DD0">
        <w:t xml:space="preserve"> (National Research Council, 2002)</w:t>
      </w:r>
      <w:r>
        <w:t xml:space="preserve">. </w:t>
      </w:r>
      <w:r w:rsidR="0045651E">
        <w:t xml:space="preserve">Land use conversion for </w:t>
      </w:r>
      <w:r w:rsidR="006373E9">
        <w:t xml:space="preserve">agriculture, </w:t>
      </w:r>
      <w:r w:rsidR="00F933C2">
        <w:t xml:space="preserve">livestock, </w:t>
      </w:r>
      <w:r w:rsidR="006373E9">
        <w:t xml:space="preserve">forestry, </w:t>
      </w:r>
      <w:r w:rsidR="0045651E">
        <w:t>and (sub)</w:t>
      </w:r>
      <w:r w:rsidR="006373E9">
        <w:t>urban development</w:t>
      </w:r>
      <w:r w:rsidR="0045651E">
        <w:t xml:space="preserve"> can</w:t>
      </w:r>
      <w:r>
        <w:t xml:space="preserve"> have significant impact on riparian zones, negatively affecting ecological functions.</w:t>
      </w:r>
      <w:r w:rsidR="00DB0E40">
        <w:t xml:space="preserve"> </w:t>
      </w:r>
      <w:r w:rsidR="0045651E">
        <w:t>Anthropogenic</w:t>
      </w:r>
      <w:r w:rsidR="00DB0E40">
        <w:t xml:space="preserve"> disturbances </w:t>
      </w:r>
      <w:r w:rsidR="00F933C2">
        <w:t xml:space="preserve">can trigger effects such as sediment accumulation, streambank erosion, </w:t>
      </w:r>
      <w:r w:rsidR="00252018">
        <w:t xml:space="preserve">altered </w:t>
      </w:r>
      <w:r w:rsidR="00F933C2">
        <w:t>water quality</w:t>
      </w:r>
      <w:r w:rsidR="0045651E">
        <w:t>, changes to stream</w:t>
      </w:r>
      <w:r w:rsidR="00161A20">
        <w:t xml:space="preserve">flow, and </w:t>
      </w:r>
      <w:r w:rsidR="006C7DD1">
        <w:t xml:space="preserve">habitat </w:t>
      </w:r>
      <w:r w:rsidR="00F933C2">
        <w:t>degradation</w:t>
      </w:r>
      <w:r w:rsidR="00252018">
        <w:t xml:space="preserve"> (National Research Council, 2002)</w:t>
      </w:r>
      <w:r w:rsidR="00F933C2">
        <w:t xml:space="preserve">. </w:t>
      </w:r>
      <w:r w:rsidR="0045651E">
        <w:t>In some cases,</w:t>
      </w:r>
      <w:r w:rsidR="00161A20">
        <w:t xml:space="preserve"> </w:t>
      </w:r>
      <w:r w:rsidR="0045651E">
        <w:t xml:space="preserve">riparian impacts </w:t>
      </w:r>
      <w:r w:rsidR="00161A20">
        <w:t>can be minor enough for the area to recover naturally, while other times the degradation can be more severe</w:t>
      </w:r>
      <w:r w:rsidR="0045651E">
        <w:t xml:space="preserve"> and long lasting</w:t>
      </w:r>
      <w:r w:rsidR="00161A20">
        <w:t xml:space="preserve"> (NRCS, 1996)</w:t>
      </w:r>
      <w:r w:rsidR="001B58F3">
        <w:t xml:space="preserve"> requiring restoration</w:t>
      </w:r>
      <w:r w:rsidR="00161A20">
        <w:t xml:space="preserve">. </w:t>
      </w:r>
    </w:p>
    <w:p w14:paraId="0000000D" w14:textId="4A24C017" w:rsidR="000339B8" w:rsidRDefault="001B58F3" w:rsidP="005964F9">
      <w:pPr>
        <w:pBdr>
          <w:top w:val="nil"/>
          <w:left w:val="nil"/>
          <w:bottom w:val="nil"/>
          <w:right w:val="nil"/>
          <w:between w:val="nil"/>
        </w:pBdr>
        <w:tabs>
          <w:tab w:val="left" w:pos="360"/>
          <w:tab w:val="left" w:pos="720"/>
        </w:tabs>
        <w:spacing w:after="240"/>
        <w:jc w:val="both"/>
        <w:rPr>
          <w:color w:val="FF0000"/>
        </w:rPr>
      </w:pPr>
      <w:r>
        <w:t>A variety of t</w:t>
      </w:r>
      <w:r w:rsidR="00D339AD">
        <w:t xml:space="preserve">ools </w:t>
      </w:r>
      <w:r>
        <w:t xml:space="preserve">and models </w:t>
      </w:r>
      <w:r w:rsidR="00D339AD">
        <w:t xml:space="preserve">have been developed to assist regulators, managers, and researchers </w:t>
      </w:r>
      <w:r>
        <w:t xml:space="preserve">with impact assessment, </w:t>
      </w:r>
      <w:r w:rsidR="00D339AD">
        <w:t xml:space="preserve">mitigation </w:t>
      </w:r>
      <w:r>
        <w:t xml:space="preserve">planning, restoration, </w:t>
      </w:r>
      <w:r w:rsidR="00D339AD">
        <w:t>and conservation</w:t>
      </w:r>
      <w:r>
        <w:t>.</w:t>
      </w:r>
      <w:r>
        <w:rPr>
          <w:color w:val="000000"/>
        </w:rPr>
        <w:t xml:space="preserve"> </w:t>
      </w:r>
      <w:r w:rsidR="00EA1571">
        <w:rPr>
          <w:color w:val="000000"/>
        </w:rPr>
        <w:t>In general, e</w:t>
      </w:r>
      <w:r w:rsidR="00D339AD">
        <w:rPr>
          <w:color w:val="000000"/>
        </w:rPr>
        <w:t>cological model</w:t>
      </w:r>
      <w:r>
        <w:rPr>
          <w:color w:val="000000"/>
        </w:rPr>
        <w:t xml:space="preserve">s seek to </w:t>
      </w:r>
      <w:r w:rsidR="00592EEF">
        <w:rPr>
          <w:color w:val="000000"/>
        </w:rPr>
        <w:t>translate</w:t>
      </w:r>
      <w:r w:rsidR="00D339AD">
        <w:rPr>
          <w:color w:val="000000"/>
        </w:rPr>
        <w:t xml:space="preserve"> a complex system into a simplified representation</w:t>
      </w:r>
      <w:r>
        <w:rPr>
          <w:color w:val="000000"/>
        </w:rPr>
        <w:t>, although the</w:t>
      </w:r>
      <w:r w:rsidR="00EA1571">
        <w:rPr>
          <w:color w:val="000000"/>
        </w:rPr>
        <w:t xml:space="preserve"> scope, assumptions, and other factors can limit the breadth of their utility. </w:t>
      </w:r>
      <w:r w:rsidR="00DD0F25">
        <w:rPr>
          <w:color w:val="000000"/>
        </w:rPr>
        <w:t xml:space="preserve">Identifying </w:t>
      </w:r>
      <w:r w:rsidR="00EA1571">
        <w:rPr>
          <w:color w:val="000000"/>
        </w:rPr>
        <w:t xml:space="preserve">and understanding </w:t>
      </w:r>
      <w:r w:rsidR="00DD0F25">
        <w:rPr>
          <w:color w:val="000000"/>
        </w:rPr>
        <w:lastRenderedPageBreak/>
        <w:t xml:space="preserve">these gaps is helpful </w:t>
      </w:r>
      <w:r w:rsidR="00EA1571">
        <w:rPr>
          <w:color w:val="000000"/>
        </w:rPr>
        <w:t>for</w:t>
      </w:r>
      <w:r w:rsidR="00DD0F25">
        <w:rPr>
          <w:color w:val="000000"/>
        </w:rPr>
        <w:t xml:space="preserve"> improv</w:t>
      </w:r>
      <w:r w:rsidR="00EA1571">
        <w:rPr>
          <w:color w:val="000000"/>
        </w:rPr>
        <w:t>ing</w:t>
      </w:r>
      <w:r w:rsidR="00DD0F25">
        <w:rPr>
          <w:color w:val="000000"/>
        </w:rPr>
        <w:t xml:space="preserve"> </w:t>
      </w:r>
      <w:r w:rsidR="00EA1571">
        <w:rPr>
          <w:color w:val="000000"/>
        </w:rPr>
        <w:t xml:space="preserve">the utility of </w:t>
      </w:r>
      <w:r w:rsidR="00DD0F25">
        <w:rPr>
          <w:color w:val="000000"/>
        </w:rPr>
        <w:t xml:space="preserve">models </w:t>
      </w:r>
      <w:r w:rsidR="00EA1571">
        <w:rPr>
          <w:color w:val="000000"/>
        </w:rPr>
        <w:t xml:space="preserve">to inform </w:t>
      </w:r>
      <w:r w:rsidR="00DD0F25">
        <w:rPr>
          <w:color w:val="000000"/>
        </w:rPr>
        <w:t xml:space="preserve">environmental decision-making. </w:t>
      </w:r>
      <w:r w:rsidR="005473FA">
        <w:rPr>
          <w:color w:val="000000"/>
        </w:rPr>
        <w:t xml:space="preserve">The goals of this </w:t>
      </w:r>
      <w:r w:rsidR="00EA1571">
        <w:rPr>
          <w:color w:val="000000"/>
        </w:rPr>
        <w:t xml:space="preserve">technical note </w:t>
      </w:r>
      <w:r w:rsidR="005473FA">
        <w:rPr>
          <w:color w:val="000000"/>
        </w:rPr>
        <w:t>are to</w:t>
      </w:r>
      <w:r w:rsidR="00EA1571">
        <w:rPr>
          <w:color w:val="000000"/>
        </w:rPr>
        <w:t>:</w:t>
      </w:r>
      <w:r w:rsidR="005473FA">
        <w:rPr>
          <w:color w:val="000000"/>
        </w:rPr>
        <w:t xml:space="preserve"> (1) review existing riparian models commonly applied </w:t>
      </w:r>
      <w:r w:rsidR="00EA1571">
        <w:rPr>
          <w:color w:val="000000"/>
        </w:rPr>
        <w:t xml:space="preserve">within the </w:t>
      </w:r>
      <w:r w:rsidR="005473FA">
        <w:rPr>
          <w:color w:val="000000"/>
        </w:rPr>
        <w:t xml:space="preserve">USACE, (2) examine the </w:t>
      </w:r>
      <w:r w:rsidR="00BD5780">
        <w:rPr>
          <w:color w:val="000000"/>
        </w:rPr>
        <w:t xml:space="preserve">use of </w:t>
      </w:r>
      <w:r w:rsidR="00EA1571">
        <w:rPr>
          <w:color w:val="000000"/>
        </w:rPr>
        <w:t xml:space="preserve">these </w:t>
      </w:r>
      <w:r w:rsidR="00BD5780">
        <w:rPr>
          <w:color w:val="000000"/>
        </w:rPr>
        <w:t xml:space="preserve">models in </w:t>
      </w:r>
      <w:r w:rsidR="005473FA">
        <w:rPr>
          <w:color w:val="000000"/>
        </w:rPr>
        <w:t>management and restoration contexts,</w:t>
      </w:r>
      <w:r w:rsidR="00E1145D">
        <w:rPr>
          <w:color w:val="000000"/>
        </w:rPr>
        <w:t xml:space="preserve"> and</w:t>
      </w:r>
      <w:r w:rsidR="005473FA">
        <w:rPr>
          <w:color w:val="000000"/>
        </w:rPr>
        <w:t xml:space="preserve"> (3) identify gaps in existing models</w:t>
      </w:r>
      <w:r w:rsidR="00E1145D">
        <w:rPr>
          <w:color w:val="000000"/>
        </w:rPr>
        <w:t xml:space="preserve">. Accomplishing these goals </w:t>
      </w:r>
      <w:r w:rsidR="00F90D19">
        <w:rPr>
          <w:color w:val="000000"/>
        </w:rPr>
        <w:t>will highlight</w:t>
      </w:r>
      <w:r w:rsidR="002724C4">
        <w:t xml:space="preserve"> frequent trends and patterns among the tools</w:t>
      </w:r>
      <w:r w:rsidR="005473FA">
        <w:rPr>
          <w:color w:val="000000"/>
        </w:rPr>
        <w:t xml:space="preserve"> and chart a path forward for future </w:t>
      </w:r>
      <w:r w:rsidR="000258B2">
        <w:rPr>
          <w:color w:val="000000"/>
        </w:rPr>
        <w:t xml:space="preserve">riparian </w:t>
      </w:r>
      <w:r w:rsidR="005473FA">
        <w:rPr>
          <w:color w:val="000000"/>
        </w:rPr>
        <w:t>model development.</w:t>
      </w:r>
    </w:p>
    <w:p w14:paraId="0C6E7F4D" w14:textId="6A569640" w:rsidR="00DB30E9" w:rsidRDefault="00B06F93" w:rsidP="00EA3049">
      <w:pPr>
        <w:pBdr>
          <w:top w:val="nil"/>
          <w:left w:val="nil"/>
          <w:bottom w:val="nil"/>
          <w:right w:val="nil"/>
          <w:between w:val="nil"/>
        </w:pBdr>
        <w:tabs>
          <w:tab w:val="left" w:pos="360"/>
          <w:tab w:val="left" w:pos="720"/>
        </w:tabs>
        <w:spacing w:after="240"/>
        <w:jc w:val="both"/>
        <w:rPr>
          <w:color w:val="000000"/>
        </w:rPr>
      </w:pPr>
      <w:r>
        <w:rPr>
          <w:rFonts w:ascii="Arial" w:eastAsia="Arial" w:hAnsi="Arial" w:cs="Arial"/>
          <w:b/>
          <w:color w:val="000000"/>
          <w:u w:val="single"/>
        </w:rPr>
        <w:t>METHODS AND RESULTS</w:t>
      </w:r>
      <w:r w:rsidR="00D339AD">
        <w:rPr>
          <w:color w:val="000000"/>
        </w:rPr>
        <w:t xml:space="preserve">:  </w:t>
      </w:r>
      <w:r w:rsidR="00DB30E9">
        <w:rPr>
          <w:color w:val="000000"/>
        </w:rPr>
        <w:t xml:space="preserve">A structured approach was applied to systematically </w:t>
      </w:r>
      <w:r w:rsidR="00375D24">
        <w:rPr>
          <w:color w:val="000000"/>
        </w:rPr>
        <w:t>review</w:t>
      </w:r>
      <w:r w:rsidR="00DB30E9">
        <w:rPr>
          <w:color w:val="000000"/>
        </w:rPr>
        <w:t xml:space="preserve"> riparian models following methods in Gurevitch et al. </w:t>
      </w:r>
      <w:r w:rsidR="00375D24">
        <w:rPr>
          <w:color w:val="000000"/>
        </w:rPr>
        <w:t>(</w:t>
      </w:r>
      <w:r w:rsidR="00DB30E9">
        <w:rPr>
          <w:color w:val="000000"/>
        </w:rPr>
        <w:t xml:space="preserve">2018). </w:t>
      </w:r>
      <w:r w:rsidR="00D81F4F">
        <w:rPr>
          <w:color w:val="000000"/>
        </w:rPr>
        <w:t>R</w:t>
      </w:r>
      <w:r w:rsidR="00D339AD">
        <w:rPr>
          <w:color w:val="000000"/>
        </w:rPr>
        <w:t xml:space="preserve">iparian assessment </w:t>
      </w:r>
      <w:r w:rsidR="00D81F4F">
        <w:rPr>
          <w:color w:val="000000"/>
        </w:rPr>
        <w:t xml:space="preserve">procedures, models, and tools </w:t>
      </w:r>
      <w:r w:rsidR="00D339AD">
        <w:rPr>
          <w:color w:val="000000"/>
        </w:rPr>
        <w:t xml:space="preserve">were </w:t>
      </w:r>
      <w:r w:rsidR="00D81F4F">
        <w:rPr>
          <w:color w:val="000000"/>
        </w:rPr>
        <w:t xml:space="preserve">compiled </w:t>
      </w:r>
      <w:r w:rsidR="00D339AD">
        <w:rPr>
          <w:color w:val="000000"/>
        </w:rPr>
        <w:t xml:space="preserve">through </w:t>
      </w:r>
      <w:r w:rsidR="00DB30E9">
        <w:rPr>
          <w:color w:val="000000"/>
        </w:rPr>
        <w:t xml:space="preserve">four </w:t>
      </w:r>
      <w:r w:rsidR="00D339AD">
        <w:rPr>
          <w:color w:val="000000"/>
        </w:rPr>
        <w:t>primary techniques</w:t>
      </w:r>
      <w:r w:rsidR="00D81F4F">
        <w:rPr>
          <w:color w:val="000000"/>
        </w:rPr>
        <w:t>: (1) direct search of the USACE ecosystem restoration model library</w:t>
      </w:r>
      <w:r w:rsidR="00D81F4F" w:rsidRPr="00E32133">
        <w:rPr>
          <w:rStyle w:val="FootnoteReference"/>
          <w:color w:val="000000"/>
          <w:vertAlign w:val="superscript"/>
        </w:rPr>
        <w:footnoteReference w:id="5"/>
      </w:r>
      <w:r w:rsidR="00D81F4F">
        <w:rPr>
          <w:color w:val="000000"/>
        </w:rPr>
        <w:t xml:space="preserve">, </w:t>
      </w:r>
      <w:r w:rsidR="00D339AD">
        <w:rPr>
          <w:color w:val="000000"/>
        </w:rPr>
        <w:t>(</w:t>
      </w:r>
      <w:r w:rsidR="00D81F4F">
        <w:rPr>
          <w:color w:val="000000"/>
        </w:rPr>
        <w:t>2</w:t>
      </w:r>
      <w:r w:rsidR="00D339AD">
        <w:rPr>
          <w:color w:val="000000"/>
        </w:rPr>
        <w:t xml:space="preserve">) </w:t>
      </w:r>
      <w:r w:rsidR="00D81F4F">
        <w:rPr>
          <w:color w:val="000000"/>
        </w:rPr>
        <w:t>informal requests for model</w:t>
      </w:r>
      <w:r w:rsidR="00D86D1C">
        <w:rPr>
          <w:color w:val="000000"/>
        </w:rPr>
        <w:t>s</w:t>
      </w:r>
      <w:r w:rsidR="00D81F4F">
        <w:rPr>
          <w:color w:val="000000"/>
        </w:rPr>
        <w:t xml:space="preserve"> through USACE District practitioners and the </w:t>
      </w:r>
      <w:r w:rsidR="00F51EB2">
        <w:rPr>
          <w:color w:val="000000"/>
        </w:rPr>
        <w:t xml:space="preserve">National </w:t>
      </w:r>
      <w:r w:rsidR="00D81F4F">
        <w:rPr>
          <w:color w:val="000000"/>
        </w:rPr>
        <w:t>Ecosystem Restoration Planning Center of Expertise</w:t>
      </w:r>
      <w:r w:rsidR="00375D24">
        <w:rPr>
          <w:color w:val="000000"/>
        </w:rPr>
        <w:t xml:space="preserve"> (ECO-PCX)</w:t>
      </w:r>
      <w:r w:rsidR="00D339AD">
        <w:rPr>
          <w:color w:val="000000"/>
        </w:rPr>
        <w:t xml:space="preserve">, (3) </w:t>
      </w:r>
      <w:r w:rsidR="00D81F4F">
        <w:rPr>
          <w:color w:val="000000"/>
        </w:rPr>
        <w:t xml:space="preserve">exploration of </w:t>
      </w:r>
      <w:r w:rsidR="00D339AD">
        <w:rPr>
          <w:color w:val="000000"/>
        </w:rPr>
        <w:t>tools developed by other government organizations</w:t>
      </w:r>
      <w:r w:rsidR="00D81F4F">
        <w:rPr>
          <w:color w:val="000000"/>
        </w:rPr>
        <w:t xml:space="preserve"> (e.g., US Department of Agriculture </w:t>
      </w:r>
      <w:r w:rsidR="00D339AD">
        <w:rPr>
          <w:color w:val="000000"/>
        </w:rPr>
        <w:t>and US Forest Service</w:t>
      </w:r>
      <w:r w:rsidR="00D81F4F">
        <w:rPr>
          <w:color w:val="000000"/>
        </w:rPr>
        <w:t xml:space="preserve">), and (4) </w:t>
      </w:r>
      <w:r w:rsidR="00822DE1">
        <w:rPr>
          <w:color w:val="000000"/>
        </w:rPr>
        <w:t>search of peer-reviewed literature via Google Scholar</w:t>
      </w:r>
      <w:r w:rsidR="00D339AD">
        <w:rPr>
          <w:color w:val="000000"/>
        </w:rPr>
        <w:t>.</w:t>
      </w:r>
      <w:r w:rsidR="00822DE1">
        <w:t xml:space="preserve"> </w:t>
      </w:r>
    </w:p>
    <w:p w14:paraId="716618AC" w14:textId="709523A9" w:rsidR="001076F7" w:rsidRDefault="00822DE1">
      <w:pPr>
        <w:pBdr>
          <w:top w:val="nil"/>
          <w:left w:val="nil"/>
          <w:bottom w:val="nil"/>
          <w:right w:val="nil"/>
          <w:between w:val="nil"/>
        </w:pBdr>
        <w:tabs>
          <w:tab w:val="left" w:pos="360"/>
          <w:tab w:val="left" w:pos="720"/>
        </w:tabs>
        <w:jc w:val="both"/>
      </w:pPr>
      <w:r>
        <w:t xml:space="preserve">Three criteria were used to screen riparian tools for this analysis. First, </w:t>
      </w:r>
      <w:r w:rsidR="00D339AD">
        <w:t>model</w:t>
      </w:r>
      <w:r>
        <w:t>s</w:t>
      </w:r>
      <w:r w:rsidR="00D339AD">
        <w:t xml:space="preserve"> </w:t>
      </w:r>
      <w:r w:rsidR="006B0375">
        <w:t>had to</w:t>
      </w:r>
      <w:r w:rsidR="00D339AD">
        <w:t xml:space="preserve"> be focused on </w:t>
      </w:r>
      <w:r>
        <w:t xml:space="preserve">riverine </w:t>
      </w:r>
      <w:r w:rsidR="00D339AD">
        <w:t>riparian zone</w:t>
      </w:r>
      <w:r>
        <w:t>s</w:t>
      </w:r>
      <w:r w:rsidR="00D339AD">
        <w:t xml:space="preserve">, which includes the interface between </w:t>
      </w:r>
      <w:r w:rsidR="00663050">
        <w:t>terrestrial ecosystems</w:t>
      </w:r>
      <w:r w:rsidR="00D339AD">
        <w:t xml:space="preserve"> and river</w:t>
      </w:r>
      <w:r w:rsidR="00663050">
        <w:t>s</w:t>
      </w:r>
      <w:r w:rsidR="00D339AD">
        <w:t xml:space="preserve"> or stream</w:t>
      </w:r>
      <w:r w:rsidR="00663050">
        <w:t>s</w:t>
      </w:r>
      <w:r w:rsidR="00D339AD">
        <w:t xml:space="preserve"> (</w:t>
      </w:r>
      <w:r w:rsidR="006B0375">
        <w:t>lotic ecosystems</w:t>
      </w:r>
      <w:r w:rsidR="00D339AD">
        <w:t xml:space="preserve">). This excludes models </w:t>
      </w:r>
      <w:r w:rsidR="001D3273">
        <w:t>with</w:t>
      </w:r>
      <w:r w:rsidR="00D339AD">
        <w:t xml:space="preserve"> a primary purpose of performing stream </w:t>
      </w:r>
      <w:r w:rsidR="001D3273">
        <w:t xml:space="preserve">or wetland </w:t>
      </w:r>
      <w:r w:rsidR="00D339AD">
        <w:t xml:space="preserve">assessment and </w:t>
      </w:r>
      <w:r>
        <w:t>those</w:t>
      </w:r>
      <w:r w:rsidR="00D339AD">
        <w:t xml:space="preserve"> focused on </w:t>
      </w:r>
      <w:r w:rsidR="00DD7B24">
        <w:t>lentic</w:t>
      </w:r>
      <w:r w:rsidR="00D339AD">
        <w:t xml:space="preserve"> systems (</w:t>
      </w:r>
      <w:r w:rsidR="006B0375">
        <w:t xml:space="preserve">e.g., </w:t>
      </w:r>
      <w:r w:rsidR="00D339AD">
        <w:t xml:space="preserve">lakes, reservoirs). </w:t>
      </w:r>
      <w:r>
        <w:t>Second, a</w:t>
      </w:r>
      <w:r w:rsidR="00D339AD">
        <w:t>ll model</w:t>
      </w:r>
      <w:r>
        <w:t xml:space="preserve">s had to </w:t>
      </w:r>
      <w:r w:rsidR="00D339AD">
        <w:t xml:space="preserve">highlight </w:t>
      </w:r>
      <w:r>
        <w:t>multiple hydrologic</w:t>
      </w:r>
      <w:r w:rsidR="00D339AD">
        <w:t>, ecological, and</w:t>
      </w:r>
      <w:r>
        <w:t>/or</w:t>
      </w:r>
      <w:r w:rsidR="00D339AD">
        <w:t xml:space="preserve"> environmental components of riparian zones and their communities</w:t>
      </w:r>
      <w:r>
        <w:t>, which</w:t>
      </w:r>
      <w:r w:rsidR="00D339AD">
        <w:t xml:space="preserve"> excludes models </w:t>
      </w:r>
      <w:r>
        <w:t xml:space="preserve">only including one variable such as </w:t>
      </w:r>
      <w:r w:rsidR="00D339AD">
        <w:t xml:space="preserve">buffer width or cover type. </w:t>
      </w:r>
      <w:r>
        <w:t xml:space="preserve">Third, models </w:t>
      </w:r>
      <w:r w:rsidR="00FD0A20">
        <w:t>had to</w:t>
      </w:r>
      <w:r>
        <w:t xml:space="preserve"> inform riparian </w:t>
      </w:r>
      <w:r w:rsidR="00D339AD">
        <w:t>conservation, rehabilitation</w:t>
      </w:r>
      <w:r>
        <w:t>, or other management applications</w:t>
      </w:r>
      <w:r w:rsidR="005473FA">
        <w:t>.</w:t>
      </w:r>
      <w:r w:rsidR="001076F7">
        <w:t xml:space="preserve"> </w:t>
      </w:r>
      <w:r w:rsidR="001E1E93">
        <w:t>Fourteen</w:t>
      </w:r>
      <w:r>
        <w:t xml:space="preserve"> models met the search criteria (Table 1). </w:t>
      </w:r>
    </w:p>
    <w:p w14:paraId="07D5D678" w14:textId="77777777" w:rsidR="001076F7" w:rsidRDefault="001076F7">
      <w:pPr>
        <w:pBdr>
          <w:top w:val="nil"/>
          <w:left w:val="nil"/>
          <w:bottom w:val="nil"/>
          <w:right w:val="nil"/>
          <w:between w:val="nil"/>
        </w:pBdr>
        <w:tabs>
          <w:tab w:val="left" w:pos="360"/>
          <w:tab w:val="left" w:pos="720"/>
        </w:tabs>
        <w:jc w:val="both"/>
      </w:pPr>
    </w:p>
    <w:p w14:paraId="4D976307" w14:textId="2CB25A09" w:rsidR="00822DE1" w:rsidRDefault="00353C49" w:rsidP="00D86D1C">
      <w:pPr>
        <w:pBdr>
          <w:top w:val="nil"/>
          <w:left w:val="nil"/>
          <w:bottom w:val="nil"/>
          <w:right w:val="nil"/>
          <w:between w:val="nil"/>
        </w:pBdr>
        <w:tabs>
          <w:tab w:val="left" w:pos="360"/>
          <w:tab w:val="left" w:pos="720"/>
        </w:tabs>
        <w:spacing w:after="120"/>
        <w:jc w:val="both"/>
        <w:rPr>
          <w:color w:val="000000"/>
        </w:rPr>
      </w:pPr>
      <w:r>
        <w:t>Q</w:t>
      </w:r>
      <w:r w:rsidR="00822DE1">
        <w:rPr>
          <w:color w:val="000000"/>
        </w:rPr>
        <w:t xml:space="preserve">ualitative data </w:t>
      </w:r>
      <w:r>
        <w:rPr>
          <w:color w:val="000000"/>
        </w:rPr>
        <w:t xml:space="preserve">were then collected on </w:t>
      </w:r>
      <w:r w:rsidR="00822DE1">
        <w:rPr>
          <w:color w:val="000000"/>
        </w:rPr>
        <w:t xml:space="preserve">each riparian tool </w:t>
      </w:r>
      <w:r>
        <w:rPr>
          <w:color w:val="000000"/>
        </w:rPr>
        <w:t xml:space="preserve">relative to </w:t>
      </w:r>
      <w:r w:rsidR="005172CE">
        <w:rPr>
          <w:color w:val="000000"/>
        </w:rPr>
        <w:t>six</w:t>
      </w:r>
      <w:r>
        <w:rPr>
          <w:color w:val="000000"/>
        </w:rPr>
        <w:t xml:space="preserve"> topics</w:t>
      </w:r>
      <w:r w:rsidR="00A42B14">
        <w:rPr>
          <w:color w:val="000000"/>
        </w:rPr>
        <w:t xml:space="preserve"> (</w:t>
      </w:r>
      <w:r w:rsidR="00960013">
        <w:rPr>
          <w:color w:val="000000"/>
        </w:rPr>
        <w:t xml:space="preserve">listed </w:t>
      </w:r>
      <w:r w:rsidR="00A42B14">
        <w:rPr>
          <w:color w:val="000000"/>
        </w:rPr>
        <w:t>below)</w:t>
      </w:r>
      <w:r>
        <w:rPr>
          <w:color w:val="000000"/>
        </w:rPr>
        <w:t xml:space="preserve">. </w:t>
      </w:r>
      <w:r w:rsidR="005172CE">
        <w:rPr>
          <w:color w:val="000000"/>
        </w:rPr>
        <w:t>Two</w:t>
      </w:r>
      <w:r>
        <w:rPr>
          <w:color w:val="000000"/>
        </w:rPr>
        <w:t xml:space="preserve"> of these </w:t>
      </w:r>
      <w:r w:rsidR="00A0090B">
        <w:rPr>
          <w:color w:val="000000"/>
        </w:rPr>
        <w:t>topics</w:t>
      </w:r>
      <w:r>
        <w:rPr>
          <w:color w:val="000000"/>
        </w:rPr>
        <w:t xml:space="preserve"> focus on ecological processes </w:t>
      </w:r>
      <w:r w:rsidR="001E37D5">
        <w:rPr>
          <w:color w:val="000000"/>
        </w:rPr>
        <w:t xml:space="preserve">(1-2) </w:t>
      </w:r>
      <w:r>
        <w:rPr>
          <w:color w:val="000000"/>
        </w:rPr>
        <w:t>typically assessed in riparian tools, and the others</w:t>
      </w:r>
      <w:r w:rsidR="001E37D5">
        <w:rPr>
          <w:color w:val="000000"/>
        </w:rPr>
        <w:t xml:space="preserve"> (3-6)</w:t>
      </w:r>
      <w:r>
        <w:rPr>
          <w:color w:val="000000"/>
        </w:rPr>
        <w:t xml:space="preserve"> focus more generally on </w:t>
      </w:r>
      <w:r w:rsidR="004D2D92">
        <w:rPr>
          <w:color w:val="000000"/>
        </w:rPr>
        <w:t xml:space="preserve">common </w:t>
      </w:r>
      <w:r w:rsidR="001D3273">
        <w:rPr>
          <w:color w:val="000000"/>
        </w:rPr>
        <w:t>scoping issues</w:t>
      </w:r>
      <w:r>
        <w:rPr>
          <w:color w:val="000000"/>
        </w:rPr>
        <w:t xml:space="preserve"> in ecological model development. </w:t>
      </w:r>
    </w:p>
    <w:p w14:paraId="352D967A" w14:textId="1CF0E1A7" w:rsidR="006D00F7" w:rsidRPr="006D00F7" w:rsidRDefault="006D00F7" w:rsidP="001E37D5">
      <w:pPr>
        <w:pStyle w:val="ListParagraph"/>
        <w:numPr>
          <w:ilvl w:val="0"/>
          <w:numId w:val="17"/>
        </w:numPr>
        <w:pBdr>
          <w:top w:val="nil"/>
          <w:left w:val="nil"/>
          <w:bottom w:val="nil"/>
          <w:right w:val="nil"/>
          <w:between w:val="nil"/>
        </w:pBdr>
        <w:tabs>
          <w:tab w:val="left" w:pos="360"/>
          <w:tab w:val="left" w:pos="720"/>
        </w:tabs>
        <w:spacing w:after="240" w:line="240" w:lineRule="auto"/>
        <w:jc w:val="both"/>
        <w:rPr>
          <w:color w:val="000000"/>
        </w:rPr>
      </w:pPr>
      <w:r w:rsidRPr="00E32133">
        <w:rPr>
          <w:b/>
          <w:bCs/>
          <w:color w:val="000000"/>
        </w:rPr>
        <w:t xml:space="preserve">Ecological Functions </w:t>
      </w:r>
      <w:r w:rsidR="00A0090B">
        <w:rPr>
          <w:b/>
          <w:bCs/>
          <w:color w:val="000000"/>
        </w:rPr>
        <w:t>of</w:t>
      </w:r>
      <w:r w:rsidRPr="00E32133">
        <w:rPr>
          <w:b/>
          <w:bCs/>
          <w:color w:val="000000"/>
        </w:rPr>
        <w:t xml:space="preserve"> Instream Processes</w:t>
      </w:r>
      <w:r>
        <w:rPr>
          <w:color w:val="000000"/>
        </w:rPr>
        <w:t>: T</w:t>
      </w:r>
      <w:r w:rsidRPr="006D00F7">
        <w:rPr>
          <w:color w:val="000000"/>
        </w:rPr>
        <w:t xml:space="preserve">he processes by which riparian zones influence streams, such as: hydrologic attenuation, </w:t>
      </w:r>
      <w:r w:rsidR="00376985">
        <w:rPr>
          <w:color w:val="000000"/>
        </w:rPr>
        <w:t xml:space="preserve">streambank </w:t>
      </w:r>
      <w:r w:rsidRPr="006D00F7">
        <w:rPr>
          <w:color w:val="000000"/>
        </w:rPr>
        <w:t>erosion, thermal regulation, sediment trapping, nutrient uptake, and sequestration of contaminants (</w:t>
      </w:r>
      <w:r w:rsidR="00376985">
        <w:rPr>
          <w:color w:val="000000"/>
        </w:rPr>
        <w:t>e.g.,</w:t>
      </w:r>
      <w:r w:rsidRPr="006D00F7">
        <w:rPr>
          <w:color w:val="000000"/>
        </w:rPr>
        <w:t xml:space="preserve"> metals)</w:t>
      </w:r>
    </w:p>
    <w:p w14:paraId="30F29273" w14:textId="600D83BB" w:rsidR="006D00F7" w:rsidRPr="006D00F7" w:rsidRDefault="006D00F7" w:rsidP="001E37D5">
      <w:pPr>
        <w:pStyle w:val="ListParagraph"/>
        <w:numPr>
          <w:ilvl w:val="0"/>
          <w:numId w:val="17"/>
        </w:numPr>
        <w:pBdr>
          <w:top w:val="nil"/>
          <w:left w:val="nil"/>
          <w:bottom w:val="nil"/>
          <w:right w:val="nil"/>
          <w:between w:val="nil"/>
        </w:pBdr>
        <w:tabs>
          <w:tab w:val="left" w:pos="360"/>
          <w:tab w:val="left" w:pos="720"/>
        </w:tabs>
        <w:spacing w:after="240" w:line="240" w:lineRule="auto"/>
        <w:jc w:val="both"/>
        <w:rPr>
          <w:color w:val="000000"/>
        </w:rPr>
      </w:pPr>
      <w:r w:rsidRPr="00E32133">
        <w:rPr>
          <w:b/>
          <w:bCs/>
          <w:color w:val="000000"/>
        </w:rPr>
        <w:t xml:space="preserve">Ecological Functions </w:t>
      </w:r>
      <w:r w:rsidR="00A0090B">
        <w:rPr>
          <w:b/>
          <w:bCs/>
          <w:color w:val="000000"/>
        </w:rPr>
        <w:t>of</w:t>
      </w:r>
      <w:r w:rsidRPr="00E32133">
        <w:rPr>
          <w:b/>
          <w:bCs/>
          <w:color w:val="000000"/>
        </w:rPr>
        <w:t xml:space="preserve"> Riparian Processes</w:t>
      </w:r>
      <w:r>
        <w:rPr>
          <w:color w:val="000000"/>
        </w:rPr>
        <w:t xml:space="preserve">: </w:t>
      </w:r>
      <w:r w:rsidR="00B0036D">
        <w:rPr>
          <w:color w:val="000000"/>
        </w:rPr>
        <w:t>The processes that occur in the terrestrial zone</w:t>
      </w:r>
      <w:r w:rsidRPr="006D00F7">
        <w:rPr>
          <w:color w:val="000000"/>
        </w:rPr>
        <w:t>, commonly characterized relative to vegetation communities (</w:t>
      </w:r>
      <w:r w:rsidR="00A0090B">
        <w:rPr>
          <w:color w:val="000000"/>
        </w:rPr>
        <w:t>e.g</w:t>
      </w:r>
      <w:r w:rsidRPr="006D00F7">
        <w:rPr>
          <w:color w:val="000000"/>
        </w:rPr>
        <w:t>., cover, patch size, species richness) and faunal habitat (e.g., bats, birds, herpetofauna, mammals).</w:t>
      </w:r>
    </w:p>
    <w:p w14:paraId="5BD3E013" w14:textId="4411008B" w:rsidR="006D00F7" w:rsidRPr="00DD116D" w:rsidRDefault="006D00F7" w:rsidP="001E37D5">
      <w:pPr>
        <w:pStyle w:val="ListParagraph"/>
        <w:numPr>
          <w:ilvl w:val="0"/>
          <w:numId w:val="17"/>
        </w:numPr>
        <w:pBdr>
          <w:top w:val="nil"/>
          <w:left w:val="nil"/>
          <w:bottom w:val="nil"/>
          <w:right w:val="nil"/>
          <w:between w:val="nil"/>
        </w:pBdr>
        <w:tabs>
          <w:tab w:val="left" w:pos="360"/>
          <w:tab w:val="left" w:pos="720"/>
        </w:tabs>
        <w:spacing w:after="240" w:line="240" w:lineRule="auto"/>
        <w:jc w:val="both"/>
        <w:rPr>
          <w:color w:val="000000"/>
        </w:rPr>
      </w:pPr>
      <w:r w:rsidRPr="00E32133">
        <w:rPr>
          <w:b/>
          <w:bCs/>
          <w:color w:val="000000"/>
        </w:rPr>
        <w:t>Model</w:t>
      </w:r>
      <w:r w:rsidR="00604E85">
        <w:rPr>
          <w:b/>
          <w:bCs/>
          <w:color w:val="000000"/>
        </w:rPr>
        <w:t xml:space="preserve"> Type</w:t>
      </w:r>
      <w:r w:rsidR="00964775">
        <w:rPr>
          <w:b/>
          <w:bCs/>
          <w:color w:val="000000"/>
        </w:rPr>
        <w:t>:</w:t>
      </w:r>
      <w:r w:rsidRPr="00DD116D">
        <w:rPr>
          <w:color w:val="000000"/>
        </w:rPr>
        <w:t xml:space="preserve"> The framework and ideology the model is constructed around to obtain results. Common model types include habitat, statistical, and mechanistic models.</w:t>
      </w:r>
    </w:p>
    <w:p w14:paraId="6A480F4B" w14:textId="366198DC" w:rsidR="006D00F7" w:rsidRPr="006D00F7" w:rsidRDefault="006D00F7" w:rsidP="001E37D5">
      <w:pPr>
        <w:pStyle w:val="ListParagraph"/>
        <w:numPr>
          <w:ilvl w:val="0"/>
          <w:numId w:val="17"/>
        </w:numPr>
        <w:pBdr>
          <w:top w:val="nil"/>
          <w:left w:val="nil"/>
          <w:bottom w:val="nil"/>
          <w:right w:val="nil"/>
          <w:between w:val="nil"/>
        </w:pBdr>
        <w:tabs>
          <w:tab w:val="left" w:pos="360"/>
          <w:tab w:val="left" w:pos="720"/>
        </w:tabs>
        <w:spacing w:after="240" w:line="240" w:lineRule="auto"/>
        <w:jc w:val="both"/>
        <w:rPr>
          <w:color w:val="000000"/>
        </w:rPr>
      </w:pPr>
      <w:r w:rsidRPr="00E32133">
        <w:rPr>
          <w:b/>
          <w:bCs/>
          <w:color w:val="000000"/>
        </w:rPr>
        <w:t>Geographic Scope</w:t>
      </w:r>
      <w:r>
        <w:rPr>
          <w:color w:val="000000"/>
        </w:rPr>
        <w:t xml:space="preserve">: </w:t>
      </w:r>
      <w:r w:rsidRPr="006D00F7">
        <w:rPr>
          <w:color w:val="000000"/>
        </w:rPr>
        <w:t xml:space="preserve">The geography where the model is most suitable or has been studied previously. This area can range from a specific site to a general landscape or ecosystem.  </w:t>
      </w:r>
    </w:p>
    <w:p w14:paraId="697F9AA4" w14:textId="6B1FF6C7" w:rsidR="006D00F7" w:rsidRPr="006D00F7" w:rsidRDefault="006D00F7" w:rsidP="001E37D5">
      <w:pPr>
        <w:pStyle w:val="ListParagraph"/>
        <w:numPr>
          <w:ilvl w:val="0"/>
          <w:numId w:val="17"/>
        </w:numPr>
        <w:pBdr>
          <w:top w:val="nil"/>
          <w:left w:val="nil"/>
          <w:bottom w:val="nil"/>
          <w:right w:val="nil"/>
          <w:between w:val="nil"/>
        </w:pBdr>
        <w:tabs>
          <w:tab w:val="left" w:pos="360"/>
          <w:tab w:val="left" w:pos="720"/>
        </w:tabs>
        <w:spacing w:after="240" w:line="240" w:lineRule="auto"/>
        <w:jc w:val="both"/>
        <w:rPr>
          <w:color w:val="000000"/>
        </w:rPr>
      </w:pPr>
      <w:r w:rsidRPr="00E32133">
        <w:rPr>
          <w:b/>
          <w:bCs/>
          <w:color w:val="000000"/>
        </w:rPr>
        <w:t>Degree of model review</w:t>
      </w:r>
      <w:r>
        <w:rPr>
          <w:color w:val="000000"/>
        </w:rPr>
        <w:t xml:space="preserve">: </w:t>
      </w:r>
      <w:r w:rsidRPr="006D00F7">
        <w:rPr>
          <w:color w:val="000000"/>
        </w:rPr>
        <w:t xml:space="preserve">The level to which the model has been reviewed. Applicable information includes publishing format, peer-review, and USACE model certification status (EC 1105-2-412, PB 2013-02). </w:t>
      </w:r>
    </w:p>
    <w:p w14:paraId="035919A3" w14:textId="4D141E98" w:rsidR="006D00F7" w:rsidRPr="00E32133" w:rsidRDefault="006D00F7" w:rsidP="001E37D5">
      <w:pPr>
        <w:pStyle w:val="ListParagraph"/>
        <w:numPr>
          <w:ilvl w:val="0"/>
          <w:numId w:val="17"/>
        </w:numPr>
        <w:pBdr>
          <w:top w:val="nil"/>
          <w:left w:val="nil"/>
          <w:bottom w:val="nil"/>
          <w:right w:val="nil"/>
          <w:between w:val="nil"/>
        </w:pBdr>
        <w:tabs>
          <w:tab w:val="left" w:pos="360"/>
          <w:tab w:val="left" w:pos="720"/>
        </w:tabs>
        <w:spacing w:after="240" w:line="240" w:lineRule="auto"/>
        <w:jc w:val="both"/>
        <w:rPr>
          <w:color w:val="000000"/>
        </w:rPr>
      </w:pPr>
      <w:r w:rsidRPr="009D6B8B">
        <w:rPr>
          <w:b/>
          <w:bCs/>
          <w:color w:val="000000"/>
        </w:rPr>
        <w:t>Numerical Structure</w:t>
      </w:r>
      <w:r>
        <w:rPr>
          <w:color w:val="000000"/>
        </w:rPr>
        <w:t xml:space="preserve">: </w:t>
      </w:r>
      <w:r w:rsidRPr="006D00F7">
        <w:rPr>
          <w:color w:val="000000"/>
        </w:rPr>
        <w:t>The numerical environment or coding language in which the model is executed (e.g., spreadsheet vs. coding vs. executable software).</w:t>
      </w:r>
    </w:p>
    <w:p w14:paraId="00000014" w14:textId="25A42490" w:rsidR="000339B8" w:rsidRDefault="00D339AD">
      <w:pPr>
        <w:pBdr>
          <w:top w:val="nil"/>
          <w:left w:val="nil"/>
          <w:bottom w:val="nil"/>
          <w:right w:val="nil"/>
          <w:between w:val="nil"/>
        </w:pBdr>
        <w:tabs>
          <w:tab w:val="left" w:pos="360"/>
          <w:tab w:val="left" w:pos="720"/>
        </w:tabs>
        <w:spacing w:before="120" w:after="120" w:line="280" w:lineRule="auto"/>
        <w:jc w:val="center"/>
        <w:rPr>
          <w:color w:val="000000"/>
        </w:rPr>
      </w:pPr>
      <w:r>
        <w:rPr>
          <w:color w:val="000000"/>
        </w:rPr>
        <w:lastRenderedPageBreak/>
        <w:t xml:space="preserve">Table 1. </w:t>
      </w:r>
      <w:r w:rsidR="00060D4F">
        <w:rPr>
          <w:color w:val="000000"/>
        </w:rPr>
        <w:t>R</w:t>
      </w:r>
      <w:r>
        <w:rPr>
          <w:color w:val="000000"/>
        </w:rPr>
        <w:t>iparian modeling tools</w:t>
      </w:r>
      <w:r w:rsidR="000E2AA7">
        <w:rPr>
          <w:color w:val="000000"/>
        </w:rPr>
        <w:t xml:space="preserve"> meeting the three criteria for riparian models</w:t>
      </w:r>
      <w:r>
        <w:rPr>
          <w:color w:val="000000"/>
        </w:rPr>
        <w:t>.</w:t>
      </w:r>
    </w:p>
    <w:tbl>
      <w:tblPr>
        <w:tblStyle w:val="a1"/>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290"/>
      </w:tblGrid>
      <w:tr w:rsidR="00E646CB" w14:paraId="493D883C" w14:textId="77777777" w:rsidTr="003A201E">
        <w:trPr>
          <w:jc w:val="center"/>
        </w:trPr>
        <w:tc>
          <w:tcPr>
            <w:tcW w:w="1885" w:type="dxa"/>
            <w:shd w:val="clear" w:color="auto" w:fill="auto"/>
          </w:tcPr>
          <w:p w14:paraId="00000015" w14:textId="77777777" w:rsidR="000339B8" w:rsidRDefault="00D339AD">
            <w:pPr>
              <w:pBdr>
                <w:top w:val="nil"/>
                <w:left w:val="nil"/>
                <w:bottom w:val="nil"/>
                <w:right w:val="nil"/>
                <w:between w:val="nil"/>
              </w:pBdr>
              <w:tabs>
                <w:tab w:val="left" w:pos="360"/>
                <w:tab w:val="left" w:pos="720"/>
              </w:tabs>
              <w:rPr>
                <w:b/>
                <w:color w:val="000000"/>
              </w:rPr>
            </w:pPr>
            <w:r>
              <w:rPr>
                <w:b/>
                <w:color w:val="000000"/>
              </w:rPr>
              <w:t>Model</w:t>
            </w:r>
          </w:p>
        </w:tc>
        <w:tc>
          <w:tcPr>
            <w:tcW w:w="7290" w:type="dxa"/>
          </w:tcPr>
          <w:p w14:paraId="00000016" w14:textId="61459CB8" w:rsidR="000339B8" w:rsidRDefault="00791269">
            <w:pPr>
              <w:pBdr>
                <w:top w:val="nil"/>
                <w:left w:val="nil"/>
                <w:bottom w:val="nil"/>
                <w:right w:val="nil"/>
                <w:between w:val="nil"/>
              </w:pBdr>
              <w:tabs>
                <w:tab w:val="left" w:pos="360"/>
                <w:tab w:val="left" w:pos="720"/>
              </w:tabs>
              <w:rPr>
                <w:b/>
                <w:color w:val="000000"/>
              </w:rPr>
            </w:pPr>
            <w:r>
              <w:rPr>
                <w:b/>
                <w:color w:val="000000"/>
              </w:rPr>
              <w:t xml:space="preserve">General </w:t>
            </w:r>
            <w:r w:rsidR="00D339AD">
              <w:rPr>
                <w:b/>
                <w:color w:val="000000"/>
              </w:rPr>
              <w:t xml:space="preserve">Description </w:t>
            </w:r>
          </w:p>
        </w:tc>
      </w:tr>
      <w:tr w:rsidR="000C1C58" w14:paraId="58A04A0D" w14:textId="4D2F1076" w:rsidTr="003A201E">
        <w:trPr>
          <w:jc w:val="center"/>
        </w:trPr>
        <w:tc>
          <w:tcPr>
            <w:tcW w:w="1885" w:type="dxa"/>
            <w:shd w:val="clear" w:color="auto" w:fill="auto"/>
          </w:tcPr>
          <w:p w14:paraId="00000017" w14:textId="1C1CF0FE" w:rsidR="000C1C58" w:rsidRDefault="00D86D1C" w:rsidP="000C1C58">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1. </w:t>
            </w:r>
            <w:r w:rsidR="000C1C58">
              <w:rPr>
                <w:color w:val="000000"/>
                <w:sz w:val="20"/>
                <w:szCs w:val="20"/>
              </w:rPr>
              <w:t xml:space="preserve">Resaca Reference Condition Model </w:t>
            </w:r>
          </w:p>
        </w:tc>
        <w:tc>
          <w:tcPr>
            <w:tcW w:w="7290" w:type="dxa"/>
          </w:tcPr>
          <w:p w14:paraId="00000018" w14:textId="1231C76E" w:rsidR="000C1C58" w:rsidRDefault="000C1C58" w:rsidP="004B69FC">
            <w:pPr>
              <w:pBdr>
                <w:top w:val="nil"/>
                <w:left w:val="nil"/>
                <w:bottom w:val="nil"/>
                <w:right w:val="nil"/>
                <w:between w:val="nil"/>
              </w:pBdr>
              <w:tabs>
                <w:tab w:val="left" w:pos="0"/>
                <w:tab w:val="left" w:pos="360"/>
                <w:tab w:val="left" w:pos="720"/>
              </w:tabs>
              <w:rPr>
                <w:color w:val="000000"/>
                <w:sz w:val="20"/>
                <w:szCs w:val="20"/>
              </w:rPr>
            </w:pPr>
            <w:r>
              <w:rPr>
                <w:color w:val="000000"/>
                <w:sz w:val="20"/>
                <w:szCs w:val="20"/>
              </w:rPr>
              <w:t>This model uses a Habitat Suitability Index (HSI) framework</w:t>
            </w:r>
            <w:r w:rsidRPr="0007653F">
              <w:rPr>
                <w:rStyle w:val="FootnoteReference"/>
                <w:color w:val="000000"/>
                <w:sz w:val="20"/>
                <w:szCs w:val="20"/>
                <w:vertAlign w:val="superscript"/>
              </w:rPr>
              <w:footnoteReference w:id="6"/>
            </w:r>
            <w:r>
              <w:rPr>
                <w:color w:val="000000"/>
                <w:sz w:val="20"/>
                <w:szCs w:val="20"/>
              </w:rPr>
              <w:t xml:space="preserve"> to assess restoration sites for resaca ecosystems (a dry channel or former marshy course of a stream) based on three vegetation communities: Texas Ebony Resaca Forest, Subtropical Texas Palmetto Woodland, and Texas Ebony/Snake-eyes Shrubland (</w:t>
            </w:r>
            <w:r w:rsidR="00FE064F">
              <w:rPr>
                <w:color w:val="000000"/>
                <w:sz w:val="20"/>
                <w:szCs w:val="20"/>
              </w:rPr>
              <w:t>USACE</w:t>
            </w:r>
            <w:r w:rsidR="004B69FC">
              <w:rPr>
                <w:color w:val="000000"/>
                <w:sz w:val="20"/>
                <w:szCs w:val="20"/>
              </w:rPr>
              <w:t xml:space="preserve">, </w:t>
            </w:r>
            <w:r>
              <w:rPr>
                <w:color w:val="000000"/>
                <w:sz w:val="20"/>
                <w:szCs w:val="20"/>
              </w:rPr>
              <w:t xml:space="preserve">2016). </w:t>
            </w:r>
          </w:p>
        </w:tc>
      </w:tr>
      <w:tr w:rsidR="000C1C58" w14:paraId="1845AFEA" w14:textId="1E9BDBA1" w:rsidTr="003A201E">
        <w:trPr>
          <w:jc w:val="center"/>
        </w:trPr>
        <w:tc>
          <w:tcPr>
            <w:tcW w:w="1885" w:type="dxa"/>
            <w:shd w:val="clear" w:color="auto" w:fill="auto"/>
          </w:tcPr>
          <w:p w14:paraId="00000019" w14:textId="679BA7D7" w:rsidR="000C1C58" w:rsidRDefault="00D86D1C" w:rsidP="000C1C58">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2. </w:t>
            </w:r>
            <w:r w:rsidR="000C1C58">
              <w:rPr>
                <w:color w:val="000000"/>
                <w:sz w:val="20"/>
                <w:szCs w:val="20"/>
              </w:rPr>
              <w:t xml:space="preserve">Upper Mississippi River System </w:t>
            </w:r>
          </w:p>
        </w:tc>
        <w:tc>
          <w:tcPr>
            <w:tcW w:w="7290" w:type="dxa"/>
          </w:tcPr>
          <w:p w14:paraId="0000001A" w14:textId="55AD8F49" w:rsidR="000C1C58" w:rsidRDefault="000C1C58" w:rsidP="000C1C58">
            <w:pPr>
              <w:pBdr>
                <w:top w:val="nil"/>
                <w:left w:val="nil"/>
                <w:bottom w:val="nil"/>
                <w:right w:val="nil"/>
                <w:between w:val="nil"/>
              </w:pBdr>
              <w:tabs>
                <w:tab w:val="left" w:pos="360"/>
                <w:tab w:val="left" w:pos="720"/>
              </w:tabs>
              <w:rPr>
                <w:color w:val="000000"/>
                <w:sz w:val="20"/>
                <w:szCs w:val="20"/>
              </w:rPr>
            </w:pPr>
            <w:r>
              <w:rPr>
                <w:color w:val="000000"/>
                <w:sz w:val="20"/>
                <w:szCs w:val="20"/>
              </w:rPr>
              <w:t>This HSI-based tool is designed to capture habitat changes from common management actions in floodplain forests (also known as “bottomland forests and “wooded swamps and floodplains”). The model assesses “silvicultural prescriptions” at a scale of “management areas”, which are typically 5-100 acres (</w:t>
            </w:r>
            <w:r w:rsidR="00FE064F">
              <w:rPr>
                <w:color w:val="000000"/>
                <w:sz w:val="20"/>
                <w:szCs w:val="20"/>
              </w:rPr>
              <w:t>USACE</w:t>
            </w:r>
            <w:r>
              <w:rPr>
                <w:color w:val="000000"/>
                <w:sz w:val="20"/>
                <w:szCs w:val="20"/>
              </w:rPr>
              <w:t xml:space="preserve"> 2021).</w:t>
            </w:r>
          </w:p>
        </w:tc>
      </w:tr>
      <w:tr w:rsidR="00E646CB" w14:paraId="447A59A8" w14:textId="77777777" w:rsidTr="003A201E">
        <w:trPr>
          <w:jc w:val="center"/>
        </w:trPr>
        <w:tc>
          <w:tcPr>
            <w:tcW w:w="1885" w:type="dxa"/>
            <w:shd w:val="clear" w:color="auto" w:fill="auto"/>
          </w:tcPr>
          <w:p w14:paraId="0000001B" w14:textId="62F6EA6F"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3. </w:t>
            </w:r>
            <w:r w:rsidR="00D339AD">
              <w:rPr>
                <w:color w:val="000000"/>
                <w:sz w:val="20"/>
                <w:szCs w:val="20"/>
              </w:rPr>
              <w:t>Modified Riverine HSI Model for Mink</w:t>
            </w:r>
          </w:p>
        </w:tc>
        <w:tc>
          <w:tcPr>
            <w:tcW w:w="7290" w:type="dxa"/>
          </w:tcPr>
          <w:p w14:paraId="0000001C" w14:textId="53F3E4F1" w:rsidR="000339B8" w:rsidRDefault="00D339AD">
            <w:pPr>
              <w:pBdr>
                <w:top w:val="nil"/>
                <w:left w:val="nil"/>
                <w:bottom w:val="nil"/>
                <w:right w:val="nil"/>
                <w:between w:val="nil"/>
              </w:pBdr>
              <w:tabs>
                <w:tab w:val="left" w:pos="360"/>
                <w:tab w:val="left" w:pos="720"/>
              </w:tabs>
              <w:rPr>
                <w:color w:val="000000"/>
                <w:sz w:val="20"/>
                <w:szCs w:val="20"/>
              </w:rPr>
            </w:pPr>
            <w:r>
              <w:rPr>
                <w:color w:val="000000"/>
                <w:sz w:val="20"/>
                <w:szCs w:val="20"/>
              </w:rPr>
              <w:t>This HSI model evaluate</w:t>
            </w:r>
            <w:r w:rsidR="005D0979">
              <w:rPr>
                <w:color w:val="000000"/>
                <w:sz w:val="20"/>
                <w:szCs w:val="20"/>
              </w:rPr>
              <w:t>s</w:t>
            </w:r>
            <w:r>
              <w:rPr>
                <w:color w:val="000000"/>
                <w:sz w:val="20"/>
                <w:szCs w:val="20"/>
              </w:rPr>
              <w:t xml:space="preserve"> riverine cover types and their potential for providing year-round habitat for the mink species. A modification now includes an additional variable to </w:t>
            </w:r>
            <w:r w:rsidR="005D0979">
              <w:rPr>
                <w:color w:val="000000"/>
                <w:sz w:val="20"/>
                <w:szCs w:val="20"/>
              </w:rPr>
              <w:t xml:space="preserve">compare </w:t>
            </w:r>
            <w:r>
              <w:rPr>
                <w:color w:val="000000"/>
                <w:sz w:val="20"/>
                <w:szCs w:val="20"/>
              </w:rPr>
              <w:t>natural v</w:t>
            </w:r>
            <w:r w:rsidR="005D0979">
              <w:rPr>
                <w:color w:val="000000"/>
                <w:sz w:val="20"/>
                <w:szCs w:val="20"/>
              </w:rPr>
              <w:t>s.</w:t>
            </w:r>
            <w:r>
              <w:rPr>
                <w:color w:val="000000"/>
                <w:sz w:val="20"/>
                <w:szCs w:val="20"/>
              </w:rPr>
              <w:t xml:space="preserve"> channelized streams (</w:t>
            </w:r>
            <w:r w:rsidR="004B38BA">
              <w:rPr>
                <w:color w:val="000000"/>
                <w:sz w:val="20"/>
                <w:szCs w:val="20"/>
              </w:rPr>
              <w:t>Devendorf and Yager, 2013</w:t>
            </w:r>
            <w:r>
              <w:rPr>
                <w:color w:val="000000"/>
                <w:sz w:val="20"/>
                <w:szCs w:val="20"/>
              </w:rPr>
              <w:t>).</w:t>
            </w:r>
          </w:p>
        </w:tc>
      </w:tr>
      <w:tr w:rsidR="00E646CB" w14:paraId="24CE5DF8" w14:textId="77777777" w:rsidTr="003A201E">
        <w:trPr>
          <w:jc w:val="center"/>
        </w:trPr>
        <w:tc>
          <w:tcPr>
            <w:tcW w:w="1885" w:type="dxa"/>
            <w:shd w:val="clear" w:color="auto" w:fill="auto"/>
          </w:tcPr>
          <w:p w14:paraId="0000001D" w14:textId="7F55788B"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4. </w:t>
            </w:r>
            <w:r w:rsidR="00D339AD">
              <w:rPr>
                <w:color w:val="000000"/>
                <w:sz w:val="20"/>
                <w:szCs w:val="20"/>
              </w:rPr>
              <w:t xml:space="preserve">Simple Model for Urban Riparian Function </w:t>
            </w:r>
          </w:p>
        </w:tc>
        <w:tc>
          <w:tcPr>
            <w:tcW w:w="7290" w:type="dxa"/>
          </w:tcPr>
          <w:p w14:paraId="0000001E" w14:textId="29C9A3FB" w:rsidR="000339B8" w:rsidRDefault="005D0979" w:rsidP="00680F6F">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This HSI-style model </w:t>
            </w:r>
            <w:r w:rsidR="00D339AD">
              <w:rPr>
                <w:color w:val="000000"/>
                <w:sz w:val="20"/>
                <w:szCs w:val="20"/>
              </w:rPr>
              <w:t>assess</w:t>
            </w:r>
            <w:r>
              <w:rPr>
                <w:color w:val="000000"/>
                <w:sz w:val="20"/>
                <w:szCs w:val="20"/>
              </w:rPr>
              <w:t>es</w:t>
            </w:r>
            <w:r w:rsidR="00D339AD">
              <w:rPr>
                <w:color w:val="000000"/>
                <w:sz w:val="20"/>
                <w:szCs w:val="20"/>
              </w:rPr>
              <w:t xml:space="preserve"> multiple aspects of stream processes for </w:t>
            </w:r>
            <w:r>
              <w:rPr>
                <w:color w:val="000000"/>
                <w:sz w:val="20"/>
                <w:szCs w:val="20"/>
              </w:rPr>
              <w:t xml:space="preserve">constrained urban </w:t>
            </w:r>
            <w:r w:rsidR="00D339AD">
              <w:rPr>
                <w:color w:val="000000"/>
                <w:sz w:val="20"/>
                <w:szCs w:val="20"/>
              </w:rPr>
              <w:t>riparian zones</w:t>
            </w:r>
            <w:r>
              <w:rPr>
                <w:color w:val="000000"/>
                <w:sz w:val="20"/>
                <w:szCs w:val="20"/>
              </w:rPr>
              <w:t xml:space="preserve"> in the Midwest (specifically Louisville, </w:t>
            </w:r>
            <w:r w:rsidR="00D339AD">
              <w:rPr>
                <w:color w:val="000000"/>
                <w:sz w:val="20"/>
                <w:szCs w:val="20"/>
              </w:rPr>
              <w:t xml:space="preserve">McKay et al. </w:t>
            </w:r>
            <w:r w:rsidR="00680F6F">
              <w:rPr>
                <w:color w:val="000000"/>
                <w:sz w:val="20"/>
                <w:szCs w:val="20"/>
              </w:rPr>
              <w:t>In Press)</w:t>
            </w:r>
            <w:r w:rsidR="00D339AD">
              <w:rPr>
                <w:color w:val="000000"/>
                <w:sz w:val="20"/>
                <w:szCs w:val="20"/>
              </w:rPr>
              <w:t xml:space="preserve">. </w:t>
            </w:r>
          </w:p>
        </w:tc>
      </w:tr>
      <w:tr w:rsidR="00E646CB" w14:paraId="1BF7C811" w14:textId="77777777" w:rsidTr="003A201E">
        <w:trPr>
          <w:jc w:val="center"/>
        </w:trPr>
        <w:tc>
          <w:tcPr>
            <w:tcW w:w="1885" w:type="dxa"/>
            <w:shd w:val="clear" w:color="auto" w:fill="auto"/>
          </w:tcPr>
          <w:p w14:paraId="0000001F" w14:textId="5A21F8F1"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5. </w:t>
            </w:r>
            <w:r w:rsidR="00D339AD">
              <w:rPr>
                <w:color w:val="000000"/>
                <w:sz w:val="20"/>
                <w:szCs w:val="20"/>
              </w:rPr>
              <w:t>Community-Based</w:t>
            </w:r>
            <w:r w:rsidR="002F5258">
              <w:rPr>
                <w:color w:val="000000"/>
                <w:sz w:val="20"/>
                <w:szCs w:val="20"/>
              </w:rPr>
              <w:t xml:space="preserve"> </w:t>
            </w:r>
            <w:r w:rsidR="00D339AD">
              <w:rPr>
                <w:color w:val="000000"/>
                <w:sz w:val="20"/>
                <w:szCs w:val="20"/>
              </w:rPr>
              <w:t>Model for Cottonwood Riparian Forests of Missouri River</w:t>
            </w:r>
          </w:p>
        </w:tc>
        <w:tc>
          <w:tcPr>
            <w:tcW w:w="7290" w:type="dxa"/>
          </w:tcPr>
          <w:p w14:paraId="00000020" w14:textId="747D2B2B" w:rsidR="000339B8" w:rsidRDefault="00D339AD">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The Missouri River model's purpose is to assess ecosystem benefits, specifically </w:t>
            </w:r>
            <w:r w:rsidR="005D0979">
              <w:rPr>
                <w:color w:val="000000"/>
                <w:sz w:val="20"/>
                <w:szCs w:val="20"/>
              </w:rPr>
              <w:t xml:space="preserve">for </w:t>
            </w:r>
            <w:r>
              <w:rPr>
                <w:color w:val="000000"/>
                <w:sz w:val="20"/>
                <w:szCs w:val="20"/>
              </w:rPr>
              <w:t xml:space="preserve">Cottonwood riparian forests, through a community-based ecosystem response model. The model utilizes </w:t>
            </w:r>
            <w:r w:rsidR="005D0979">
              <w:rPr>
                <w:color w:val="000000"/>
                <w:sz w:val="20"/>
                <w:szCs w:val="20"/>
              </w:rPr>
              <w:t xml:space="preserve">community- or ecosystem-scale </w:t>
            </w:r>
            <w:r>
              <w:rPr>
                <w:color w:val="000000"/>
                <w:sz w:val="20"/>
                <w:szCs w:val="20"/>
              </w:rPr>
              <w:t xml:space="preserve">indices </w:t>
            </w:r>
            <w:r w:rsidR="005D0979">
              <w:rPr>
                <w:color w:val="000000"/>
                <w:sz w:val="20"/>
                <w:szCs w:val="20"/>
              </w:rPr>
              <w:t>(</w:t>
            </w:r>
            <w:r>
              <w:rPr>
                <w:color w:val="000000"/>
                <w:sz w:val="20"/>
                <w:szCs w:val="20"/>
              </w:rPr>
              <w:t xml:space="preserve">as opposed to </w:t>
            </w:r>
            <w:r w:rsidR="005D0979">
              <w:rPr>
                <w:color w:val="000000"/>
                <w:sz w:val="20"/>
                <w:szCs w:val="20"/>
              </w:rPr>
              <w:t xml:space="preserve">taxa-specific </w:t>
            </w:r>
            <w:r>
              <w:rPr>
                <w:color w:val="000000"/>
                <w:sz w:val="20"/>
                <w:szCs w:val="20"/>
              </w:rPr>
              <w:t>models</w:t>
            </w:r>
            <w:r w:rsidR="005D0979">
              <w:rPr>
                <w:color w:val="000000"/>
                <w:sz w:val="20"/>
                <w:szCs w:val="20"/>
              </w:rPr>
              <w:t>)</w:t>
            </w:r>
            <w:r>
              <w:rPr>
                <w:color w:val="000000"/>
                <w:sz w:val="20"/>
                <w:szCs w:val="20"/>
              </w:rPr>
              <w:t xml:space="preserve"> to assess ecosystem functions on a broader and more complex, landscape scale (</w:t>
            </w:r>
            <w:r w:rsidR="004B38BA">
              <w:rPr>
                <w:color w:val="000000"/>
                <w:sz w:val="20"/>
                <w:szCs w:val="20"/>
              </w:rPr>
              <w:t>Burkes-Copes, 2016</w:t>
            </w:r>
            <w:r>
              <w:rPr>
                <w:color w:val="000000"/>
                <w:sz w:val="20"/>
                <w:szCs w:val="20"/>
              </w:rPr>
              <w:t>).</w:t>
            </w:r>
          </w:p>
        </w:tc>
      </w:tr>
      <w:tr w:rsidR="00E646CB" w14:paraId="0BC2E6E8" w14:textId="77777777" w:rsidTr="003A201E">
        <w:trPr>
          <w:jc w:val="center"/>
        </w:trPr>
        <w:tc>
          <w:tcPr>
            <w:tcW w:w="1885" w:type="dxa"/>
            <w:shd w:val="clear" w:color="auto" w:fill="auto"/>
          </w:tcPr>
          <w:p w14:paraId="00000021" w14:textId="7183F1A7"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6. </w:t>
            </w:r>
            <w:r w:rsidR="00D339AD">
              <w:rPr>
                <w:color w:val="000000"/>
                <w:sz w:val="20"/>
                <w:szCs w:val="20"/>
              </w:rPr>
              <w:t>Middle Rio Grande Bosque Riparian Community Index Model</w:t>
            </w:r>
          </w:p>
        </w:tc>
        <w:tc>
          <w:tcPr>
            <w:tcW w:w="7290" w:type="dxa"/>
          </w:tcPr>
          <w:p w14:paraId="00000022" w14:textId="0C232A53" w:rsidR="000339B8" w:rsidRDefault="00D339AD">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The Middle Rio Grande model quantifies the effects of changes in </w:t>
            </w:r>
            <w:r w:rsidR="00BD5780">
              <w:rPr>
                <w:color w:val="000000"/>
                <w:sz w:val="20"/>
                <w:szCs w:val="20"/>
              </w:rPr>
              <w:t>‘</w:t>
            </w:r>
            <w:r>
              <w:rPr>
                <w:color w:val="000000"/>
                <w:sz w:val="20"/>
                <w:szCs w:val="20"/>
              </w:rPr>
              <w:t>bosque</w:t>
            </w:r>
            <w:r w:rsidR="00BD5780">
              <w:rPr>
                <w:color w:val="000000"/>
                <w:sz w:val="20"/>
                <w:szCs w:val="20"/>
              </w:rPr>
              <w:t>’</w:t>
            </w:r>
            <w:r>
              <w:rPr>
                <w:color w:val="000000"/>
                <w:sz w:val="20"/>
                <w:szCs w:val="20"/>
              </w:rPr>
              <w:t xml:space="preserve"> (riparian) ecosystems </w:t>
            </w:r>
            <w:r w:rsidR="005D0979">
              <w:rPr>
                <w:color w:val="000000"/>
                <w:sz w:val="20"/>
                <w:szCs w:val="20"/>
              </w:rPr>
              <w:t xml:space="preserve">of </w:t>
            </w:r>
            <w:r>
              <w:rPr>
                <w:color w:val="000000"/>
                <w:sz w:val="20"/>
                <w:szCs w:val="20"/>
              </w:rPr>
              <w:t xml:space="preserve">central New Mexico. The </w:t>
            </w:r>
            <w:r w:rsidR="005D0979">
              <w:rPr>
                <w:color w:val="000000"/>
                <w:sz w:val="20"/>
                <w:szCs w:val="20"/>
              </w:rPr>
              <w:t xml:space="preserve">HSI-style </w:t>
            </w:r>
            <w:r>
              <w:rPr>
                <w:color w:val="000000"/>
                <w:sz w:val="20"/>
                <w:szCs w:val="20"/>
              </w:rPr>
              <w:t>model</w:t>
            </w:r>
            <w:r w:rsidR="005D0979">
              <w:rPr>
                <w:color w:val="000000"/>
                <w:sz w:val="20"/>
                <w:szCs w:val="20"/>
              </w:rPr>
              <w:t xml:space="preserve"> </w:t>
            </w:r>
            <w:r>
              <w:rPr>
                <w:color w:val="000000"/>
                <w:sz w:val="20"/>
                <w:szCs w:val="20"/>
              </w:rPr>
              <w:t>focus</w:t>
            </w:r>
            <w:r w:rsidR="00F26A0F">
              <w:rPr>
                <w:color w:val="000000"/>
                <w:sz w:val="20"/>
                <w:szCs w:val="20"/>
              </w:rPr>
              <w:t>es</w:t>
            </w:r>
            <w:r>
              <w:rPr>
                <w:color w:val="000000"/>
                <w:sz w:val="20"/>
                <w:szCs w:val="20"/>
              </w:rPr>
              <w:t xml:space="preserve"> the unique and culturally significant ‘bosque’ communities in New Mexico due to its diminishing habitat and ecosystem functions (</w:t>
            </w:r>
            <w:r w:rsidR="004B38BA">
              <w:rPr>
                <w:color w:val="000000"/>
                <w:sz w:val="20"/>
                <w:szCs w:val="20"/>
              </w:rPr>
              <w:t>Burkes-Copes and Webb, 2012</w:t>
            </w:r>
            <w:r>
              <w:rPr>
                <w:color w:val="000000"/>
                <w:sz w:val="20"/>
                <w:szCs w:val="20"/>
              </w:rPr>
              <w:t>).</w:t>
            </w:r>
          </w:p>
        </w:tc>
      </w:tr>
      <w:tr w:rsidR="00E646CB" w14:paraId="4F2104A2" w14:textId="77777777" w:rsidTr="003A201E">
        <w:trPr>
          <w:jc w:val="center"/>
        </w:trPr>
        <w:tc>
          <w:tcPr>
            <w:tcW w:w="1885" w:type="dxa"/>
            <w:shd w:val="clear" w:color="auto" w:fill="auto"/>
          </w:tcPr>
          <w:p w14:paraId="00000023" w14:textId="2FE3C958"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7. </w:t>
            </w:r>
            <w:r w:rsidR="00D339AD">
              <w:rPr>
                <w:color w:val="000000"/>
                <w:sz w:val="20"/>
                <w:szCs w:val="20"/>
              </w:rPr>
              <w:t>Ecological Functions Approach at Chatfield Reservoir</w:t>
            </w:r>
          </w:p>
        </w:tc>
        <w:tc>
          <w:tcPr>
            <w:tcW w:w="7290" w:type="dxa"/>
          </w:tcPr>
          <w:p w14:paraId="00000024" w14:textId="09512836" w:rsidR="000339B8" w:rsidRDefault="00D339AD">
            <w:pPr>
              <w:pBdr>
                <w:top w:val="nil"/>
                <w:left w:val="nil"/>
                <w:bottom w:val="nil"/>
                <w:right w:val="nil"/>
                <w:between w:val="nil"/>
              </w:pBdr>
              <w:tabs>
                <w:tab w:val="left" w:pos="360"/>
                <w:tab w:val="left" w:pos="720"/>
              </w:tabs>
              <w:rPr>
                <w:color w:val="000000"/>
                <w:sz w:val="20"/>
                <w:szCs w:val="20"/>
              </w:rPr>
            </w:pPr>
            <w:r>
              <w:rPr>
                <w:color w:val="000000"/>
                <w:sz w:val="20"/>
                <w:szCs w:val="20"/>
              </w:rPr>
              <w:t>Th</w:t>
            </w:r>
            <w:r w:rsidR="00F26A0F">
              <w:rPr>
                <w:color w:val="000000"/>
                <w:sz w:val="20"/>
                <w:szCs w:val="20"/>
              </w:rPr>
              <w:t>is</w:t>
            </w:r>
            <w:r>
              <w:rPr>
                <w:color w:val="000000"/>
                <w:sz w:val="20"/>
                <w:szCs w:val="20"/>
              </w:rPr>
              <w:t xml:space="preserve"> model utilizes the application of the Colorado-specific model for wetland habitats, FACwet, to account for terrestrial habitats at Chatfield Reservoir. </w:t>
            </w:r>
            <w:r w:rsidR="00F26A0F">
              <w:rPr>
                <w:color w:val="000000"/>
                <w:sz w:val="20"/>
                <w:szCs w:val="20"/>
              </w:rPr>
              <w:t xml:space="preserve">The model </w:t>
            </w:r>
            <w:r>
              <w:rPr>
                <w:color w:val="000000"/>
                <w:sz w:val="20"/>
                <w:szCs w:val="20"/>
              </w:rPr>
              <w:t>quantif</w:t>
            </w:r>
            <w:r w:rsidR="00F26A0F">
              <w:rPr>
                <w:color w:val="000000"/>
                <w:sz w:val="20"/>
                <w:szCs w:val="20"/>
              </w:rPr>
              <w:t xml:space="preserve">ies </w:t>
            </w:r>
            <w:r>
              <w:rPr>
                <w:color w:val="000000"/>
                <w:sz w:val="20"/>
                <w:szCs w:val="20"/>
              </w:rPr>
              <w:t>species/habitat and habitat/function relationships to aid in decision-making and mitigation planning within Chatfield (</w:t>
            </w:r>
            <w:r w:rsidR="004B38BA">
              <w:rPr>
                <w:color w:val="000000"/>
                <w:sz w:val="20"/>
                <w:szCs w:val="20"/>
              </w:rPr>
              <w:t>ERO Resources</w:t>
            </w:r>
            <w:r w:rsidR="00FE064F">
              <w:rPr>
                <w:color w:val="000000"/>
                <w:sz w:val="20"/>
                <w:szCs w:val="20"/>
              </w:rPr>
              <w:t xml:space="preserve"> Corporation</w:t>
            </w:r>
            <w:r w:rsidR="004B38BA">
              <w:rPr>
                <w:color w:val="000000"/>
                <w:sz w:val="20"/>
                <w:szCs w:val="20"/>
              </w:rPr>
              <w:t>, 2009</w:t>
            </w:r>
            <w:r>
              <w:rPr>
                <w:color w:val="000000"/>
                <w:sz w:val="20"/>
                <w:szCs w:val="20"/>
              </w:rPr>
              <w:t>).</w:t>
            </w:r>
          </w:p>
        </w:tc>
      </w:tr>
      <w:tr w:rsidR="00E646CB" w14:paraId="40BB9717" w14:textId="77777777" w:rsidTr="003A201E">
        <w:trPr>
          <w:jc w:val="center"/>
        </w:trPr>
        <w:tc>
          <w:tcPr>
            <w:tcW w:w="1885" w:type="dxa"/>
            <w:shd w:val="clear" w:color="auto" w:fill="auto"/>
          </w:tcPr>
          <w:p w14:paraId="00000025" w14:textId="26055397"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8. </w:t>
            </w:r>
            <w:r w:rsidR="00D339AD">
              <w:rPr>
                <w:color w:val="000000"/>
                <w:sz w:val="20"/>
                <w:szCs w:val="20"/>
              </w:rPr>
              <w:t xml:space="preserve">Lower Willamette River Ecosystem Restoration Project </w:t>
            </w:r>
          </w:p>
        </w:tc>
        <w:tc>
          <w:tcPr>
            <w:tcW w:w="7290" w:type="dxa"/>
          </w:tcPr>
          <w:p w14:paraId="00000026" w14:textId="7D0AC7CB" w:rsidR="000339B8" w:rsidRDefault="00D339AD">
            <w:pPr>
              <w:pBdr>
                <w:top w:val="nil"/>
                <w:left w:val="nil"/>
                <w:bottom w:val="nil"/>
                <w:right w:val="nil"/>
                <w:between w:val="nil"/>
              </w:pBdr>
              <w:tabs>
                <w:tab w:val="left" w:pos="0"/>
                <w:tab w:val="left" w:pos="360"/>
                <w:tab w:val="left" w:pos="720"/>
              </w:tabs>
              <w:rPr>
                <w:color w:val="000000"/>
                <w:sz w:val="20"/>
                <w:szCs w:val="20"/>
              </w:rPr>
            </w:pPr>
            <w:r>
              <w:rPr>
                <w:color w:val="000000"/>
                <w:sz w:val="20"/>
                <w:szCs w:val="20"/>
              </w:rPr>
              <w:t>Th</w:t>
            </w:r>
            <w:r w:rsidR="001F3C0D">
              <w:rPr>
                <w:color w:val="000000"/>
                <w:sz w:val="20"/>
                <w:szCs w:val="20"/>
              </w:rPr>
              <w:t>is</w:t>
            </w:r>
            <w:r>
              <w:rPr>
                <w:color w:val="000000"/>
                <w:sz w:val="20"/>
                <w:szCs w:val="20"/>
              </w:rPr>
              <w:t xml:space="preserve"> model assesses riverine, riparian, and floodplain habitats and their connections to fish and wildlife species. </w:t>
            </w:r>
            <w:r w:rsidR="001F3C0D">
              <w:rPr>
                <w:color w:val="000000"/>
                <w:sz w:val="20"/>
                <w:szCs w:val="20"/>
              </w:rPr>
              <w:t>T</w:t>
            </w:r>
            <w:r>
              <w:rPr>
                <w:color w:val="000000"/>
                <w:sz w:val="20"/>
                <w:szCs w:val="20"/>
              </w:rPr>
              <w:t xml:space="preserve">he model </w:t>
            </w:r>
            <w:r w:rsidR="001F3C0D">
              <w:rPr>
                <w:color w:val="000000"/>
                <w:sz w:val="20"/>
                <w:szCs w:val="20"/>
              </w:rPr>
              <w:t xml:space="preserve">adapts </w:t>
            </w:r>
            <w:r>
              <w:rPr>
                <w:color w:val="000000"/>
                <w:sz w:val="20"/>
                <w:szCs w:val="20"/>
              </w:rPr>
              <w:t>existing HSI models for a selection of individual species</w:t>
            </w:r>
            <w:r w:rsidR="001F3C0D">
              <w:rPr>
                <w:color w:val="000000"/>
                <w:sz w:val="20"/>
                <w:szCs w:val="20"/>
              </w:rPr>
              <w:t xml:space="preserve"> and </w:t>
            </w:r>
            <w:r>
              <w:rPr>
                <w:color w:val="000000"/>
                <w:sz w:val="20"/>
                <w:szCs w:val="20"/>
              </w:rPr>
              <w:t>addresses the concept of how habitat restoration benefits multiple key fish and wildlife species (</w:t>
            </w:r>
            <w:r w:rsidR="004B38BA">
              <w:rPr>
                <w:color w:val="000000"/>
                <w:sz w:val="20"/>
                <w:szCs w:val="20"/>
              </w:rPr>
              <w:t>Tetra Tech, Inc</w:t>
            </w:r>
            <w:r w:rsidR="00064BB2">
              <w:rPr>
                <w:color w:val="000000"/>
                <w:sz w:val="20"/>
                <w:szCs w:val="20"/>
              </w:rPr>
              <w:t>.</w:t>
            </w:r>
            <w:r w:rsidR="004B38BA">
              <w:rPr>
                <w:color w:val="000000"/>
                <w:sz w:val="20"/>
                <w:szCs w:val="20"/>
              </w:rPr>
              <w:t>, 2014</w:t>
            </w:r>
            <w:r>
              <w:rPr>
                <w:color w:val="000000"/>
                <w:sz w:val="20"/>
                <w:szCs w:val="20"/>
              </w:rPr>
              <w:t>).</w:t>
            </w:r>
          </w:p>
        </w:tc>
      </w:tr>
      <w:tr w:rsidR="00E646CB" w14:paraId="77A017D5" w14:textId="77777777" w:rsidTr="003A201E">
        <w:trPr>
          <w:jc w:val="center"/>
        </w:trPr>
        <w:tc>
          <w:tcPr>
            <w:tcW w:w="1885" w:type="dxa"/>
            <w:shd w:val="clear" w:color="auto" w:fill="auto"/>
          </w:tcPr>
          <w:p w14:paraId="00000027" w14:textId="1E70D508" w:rsidR="000339B8" w:rsidRDefault="00D86D1C" w:rsidP="000A3E64">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9. </w:t>
            </w:r>
            <w:r w:rsidR="00D339AD">
              <w:rPr>
                <w:color w:val="000000"/>
                <w:sz w:val="20"/>
                <w:szCs w:val="20"/>
              </w:rPr>
              <w:t xml:space="preserve">Skokomish River Environmental Benefits Analysis </w:t>
            </w:r>
          </w:p>
        </w:tc>
        <w:tc>
          <w:tcPr>
            <w:tcW w:w="7290" w:type="dxa"/>
          </w:tcPr>
          <w:p w14:paraId="00000028" w14:textId="7988B783" w:rsidR="000339B8" w:rsidRDefault="00D339AD">
            <w:pPr>
              <w:pBdr>
                <w:top w:val="nil"/>
                <w:left w:val="nil"/>
                <w:bottom w:val="nil"/>
                <w:right w:val="nil"/>
                <w:between w:val="nil"/>
              </w:pBdr>
              <w:tabs>
                <w:tab w:val="left" w:pos="360"/>
                <w:tab w:val="left" w:pos="720"/>
              </w:tabs>
              <w:rPr>
                <w:color w:val="000000"/>
                <w:sz w:val="20"/>
                <w:szCs w:val="20"/>
              </w:rPr>
            </w:pPr>
            <w:r>
              <w:rPr>
                <w:color w:val="000000"/>
                <w:sz w:val="20"/>
                <w:szCs w:val="20"/>
              </w:rPr>
              <w:t>Th</w:t>
            </w:r>
            <w:r w:rsidR="00C33621">
              <w:rPr>
                <w:color w:val="000000"/>
                <w:sz w:val="20"/>
                <w:szCs w:val="20"/>
              </w:rPr>
              <w:t>is</w:t>
            </w:r>
            <w:r>
              <w:rPr>
                <w:color w:val="000000"/>
                <w:sz w:val="20"/>
                <w:szCs w:val="20"/>
              </w:rPr>
              <w:t xml:space="preserve"> model was developed for restoration planning </w:t>
            </w:r>
            <w:r w:rsidR="001F3C0D">
              <w:rPr>
                <w:color w:val="000000"/>
                <w:sz w:val="20"/>
                <w:szCs w:val="20"/>
              </w:rPr>
              <w:t>and</w:t>
            </w:r>
            <w:r>
              <w:rPr>
                <w:color w:val="000000"/>
                <w:sz w:val="20"/>
                <w:szCs w:val="20"/>
              </w:rPr>
              <w:t xml:space="preserve"> aims to incorporate positive aspects of multiple existing frameworks, including </w:t>
            </w:r>
            <w:r w:rsidR="009B275C">
              <w:rPr>
                <w:color w:val="000000"/>
                <w:sz w:val="20"/>
                <w:szCs w:val="20"/>
              </w:rPr>
              <w:t>Habitat Evaluation Procedures (</w:t>
            </w:r>
            <w:r>
              <w:rPr>
                <w:color w:val="000000"/>
                <w:sz w:val="20"/>
                <w:szCs w:val="20"/>
              </w:rPr>
              <w:t>HEP</w:t>
            </w:r>
            <w:r w:rsidR="009B275C">
              <w:rPr>
                <w:color w:val="000000"/>
                <w:sz w:val="20"/>
                <w:szCs w:val="20"/>
              </w:rPr>
              <w:t>)</w:t>
            </w:r>
            <w:r>
              <w:rPr>
                <w:color w:val="000000"/>
                <w:sz w:val="20"/>
                <w:szCs w:val="20"/>
              </w:rPr>
              <w:t>, HSI, and the Biodiver</w:t>
            </w:r>
            <w:r w:rsidR="006373E9">
              <w:rPr>
                <w:color w:val="000000"/>
                <w:sz w:val="20"/>
                <w:szCs w:val="20"/>
              </w:rPr>
              <w:t>sity Security Index (Cole, 2010</w:t>
            </w:r>
            <w:r>
              <w:rPr>
                <w:color w:val="000000"/>
                <w:sz w:val="20"/>
                <w:szCs w:val="20"/>
              </w:rPr>
              <w:t xml:space="preserve">). </w:t>
            </w:r>
            <w:r w:rsidR="001F3C0D">
              <w:rPr>
                <w:color w:val="000000"/>
                <w:sz w:val="20"/>
                <w:szCs w:val="20"/>
              </w:rPr>
              <w:t>T</w:t>
            </w:r>
            <w:r>
              <w:rPr>
                <w:color w:val="000000"/>
                <w:sz w:val="20"/>
                <w:szCs w:val="20"/>
              </w:rPr>
              <w:t>he approach also compares sets of alternatives to identify key spatial gaps in restoration planning (</w:t>
            </w:r>
            <w:r w:rsidR="004B38BA">
              <w:rPr>
                <w:color w:val="000000"/>
                <w:sz w:val="20"/>
                <w:szCs w:val="20"/>
              </w:rPr>
              <w:t>Klimas and Yuill, 2013</w:t>
            </w:r>
            <w:r>
              <w:rPr>
                <w:color w:val="000000"/>
                <w:sz w:val="20"/>
                <w:szCs w:val="20"/>
              </w:rPr>
              <w:t>).</w:t>
            </w:r>
          </w:p>
        </w:tc>
      </w:tr>
      <w:tr w:rsidR="00E646CB" w14:paraId="53BF3559" w14:textId="77777777" w:rsidTr="003A201E">
        <w:trPr>
          <w:jc w:val="center"/>
        </w:trPr>
        <w:tc>
          <w:tcPr>
            <w:tcW w:w="1885" w:type="dxa"/>
            <w:shd w:val="clear" w:color="auto" w:fill="auto"/>
          </w:tcPr>
          <w:p w14:paraId="00000029" w14:textId="2483C188" w:rsidR="000339B8" w:rsidRDefault="00D86D1C">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10. </w:t>
            </w:r>
            <w:r w:rsidR="00D339AD">
              <w:rPr>
                <w:color w:val="000000"/>
                <w:sz w:val="20"/>
                <w:szCs w:val="20"/>
              </w:rPr>
              <w:t xml:space="preserve">The Riparian Ecosystem Management Model </w:t>
            </w:r>
          </w:p>
        </w:tc>
        <w:tc>
          <w:tcPr>
            <w:tcW w:w="7290" w:type="dxa"/>
          </w:tcPr>
          <w:p w14:paraId="0000002A" w14:textId="749E9607" w:rsidR="000339B8" w:rsidRPr="00701764" w:rsidRDefault="001F3C0D" w:rsidP="00701764">
            <w:bookmarkStart w:id="0" w:name="_heading=h.gjdgxs" w:colFirst="0" w:colLast="0"/>
            <w:bookmarkEnd w:id="0"/>
            <w:r>
              <w:rPr>
                <w:color w:val="000000"/>
                <w:sz w:val="20"/>
                <w:szCs w:val="20"/>
              </w:rPr>
              <w:t xml:space="preserve">This </w:t>
            </w:r>
            <w:r w:rsidR="00D339AD">
              <w:rPr>
                <w:color w:val="000000"/>
                <w:sz w:val="20"/>
                <w:szCs w:val="20"/>
              </w:rPr>
              <w:t xml:space="preserve">U.S. Department of Agriculture (USDA) </w:t>
            </w:r>
            <w:r w:rsidR="00C33621">
              <w:rPr>
                <w:color w:val="000000"/>
                <w:sz w:val="20"/>
                <w:szCs w:val="20"/>
              </w:rPr>
              <w:t xml:space="preserve">tool </w:t>
            </w:r>
            <w:r w:rsidR="00D339AD">
              <w:rPr>
                <w:color w:val="000000"/>
                <w:sz w:val="20"/>
                <w:szCs w:val="20"/>
              </w:rPr>
              <w:t>quantif</w:t>
            </w:r>
            <w:r w:rsidR="00C33621">
              <w:rPr>
                <w:color w:val="000000"/>
                <w:sz w:val="20"/>
                <w:szCs w:val="20"/>
              </w:rPr>
              <w:t>ies</w:t>
            </w:r>
            <w:r w:rsidR="00D339AD">
              <w:rPr>
                <w:color w:val="000000"/>
                <w:sz w:val="20"/>
                <w:szCs w:val="20"/>
              </w:rPr>
              <w:t xml:space="preserve"> water quality benefits of riparian buffers and management zones. The model</w:t>
            </w:r>
            <w:r w:rsidR="00DC6124">
              <w:rPr>
                <w:color w:val="000000"/>
                <w:sz w:val="20"/>
                <w:szCs w:val="20"/>
              </w:rPr>
              <w:t xml:space="preserve"> uses analytical methods to </w:t>
            </w:r>
            <w:r w:rsidR="00D339AD">
              <w:rPr>
                <w:color w:val="000000"/>
                <w:sz w:val="20"/>
                <w:szCs w:val="20"/>
              </w:rPr>
              <w:t>estimate nonpoint source pollution control</w:t>
            </w:r>
            <w:r w:rsidR="00DC6124">
              <w:rPr>
                <w:color w:val="000000"/>
                <w:sz w:val="20"/>
                <w:szCs w:val="20"/>
              </w:rPr>
              <w:t xml:space="preserve"> in various site conditions. </w:t>
            </w:r>
            <w:r w:rsidR="008265D1">
              <w:rPr>
                <w:color w:val="000000"/>
                <w:sz w:val="20"/>
                <w:szCs w:val="20"/>
              </w:rPr>
              <w:t xml:space="preserve">It </w:t>
            </w:r>
            <w:r w:rsidR="00DC6124">
              <w:rPr>
                <w:color w:val="000000"/>
                <w:sz w:val="20"/>
                <w:szCs w:val="20"/>
              </w:rPr>
              <w:t xml:space="preserve">simulates processes including </w:t>
            </w:r>
            <w:r w:rsidR="00C33621">
              <w:rPr>
                <w:color w:val="000000"/>
                <w:sz w:val="20"/>
                <w:szCs w:val="20"/>
              </w:rPr>
              <w:t>(sub)</w:t>
            </w:r>
            <w:r w:rsidR="00701764" w:rsidRPr="00701764">
              <w:rPr>
                <w:sz w:val="20"/>
                <w:szCs w:val="20"/>
              </w:rPr>
              <w:t>surface hydrology; sediment transport and deposition; carbon, nitrogen, and phosphorus transport, removal, and cycling; and vegetation growth</w:t>
            </w:r>
            <w:r w:rsidR="00701764">
              <w:rPr>
                <w:sz w:val="20"/>
                <w:szCs w:val="20"/>
              </w:rPr>
              <w:t xml:space="preserve">. It also can simulate management options such as </w:t>
            </w:r>
            <w:r w:rsidR="00701764" w:rsidRPr="00701764">
              <w:rPr>
                <w:sz w:val="20"/>
                <w:szCs w:val="20"/>
              </w:rPr>
              <w:t>vegetation type, buffer zone</w:t>
            </w:r>
            <w:r w:rsidR="00C33621">
              <w:rPr>
                <w:sz w:val="20"/>
                <w:szCs w:val="20"/>
              </w:rPr>
              <w:t xml:space="preserve"> size</w:t>
            </w:r>
            <w:r w:rsidR="00701764" w:rsidRPr="00701764">
              <w:rPr>
                <w:sz w:val="20"/>
                <w:szCs w:val="20"/>
              </w:rPr>
              <w:t>, and biomass harvesting</w:t>
            </w:r>
            <w:r w:rsidR="004B38BA">
              <w:rPr>
                <w:sz w:val="20"/>
                <w:szCs w:val="20"/>
              </w:rPr>
              <w:t xml:space="preserve"> (Lowrence et al., 2000)</w:t>
            </w:r>
            <w:r w:rsidR="00701764">
              <w:rPr>
                <w:sz w:val="20"/>
                <w:szCs w:val="20"/>
              </w:rPr>
              <w:t>.</w:t>
            </w:r>
          </w:p>
        </w:tc>
      </w:tr>
    </w:tbl>
    <w:p w14:paraId="4D966685" w14:textId="77777777" w:rsidR="00E647A0" w:rsidRDefault="00E647A0" w:rsidP="00E647A0">
      <w:pPr>
        <w:pBdr>
          <w:top w:val="nil"/>
          <w:left w:val="nil"/>
          <w:bottom w:val="nil"/>
          <w:right w:val="nil"/>
          <w:between w:val="nil"/>
        </w:pBdr>
        <w:tabs>
          <w:tab w:val="left" w:pos="360"/>
          <w:tab w:val="left" w:pos="720"/>
        </w:tabs>
        <w:spacing w:before="120" w:after="120" w:line="280" w:lineRule="auto"/>
        <w:jc w:val="center"/>
        <w:rPr>
          <w:color w:val="000000"/>
        </w:rPr>
      </w:pPr>
    </w:p>
    <w:p w14:paraId="3EDF43C4" w14:textId="036B7C91" w:rsidR="00E647A0" w:rsidRDefault="00E647A0" w:rsidP="00E647A0">
      <w:pPr>
        <w:pBdr>
          <w:top w:val="nil"/>
          <w:left w:val="nil"/>
          <w:bottom w:val="nil"/>
          <w:right w:val="nil"/>
          <w:between w:val="nil"/>
        </w:pBdr>
        <w:tabs>
          <w:tab w:val="left" w:pos="360"/>
          <w:tab w:val="left" w:pos="720"/>
        </w:tabs>
        <w:spacing w:before="120" w:after="120" w:line="280" w:lineRule="auto"/>
        <w:jc w:val="center"/>
        <w:rPr>
          <w:color w:val="000000"/>
        </w:rPr>
      </w:pPr>
      <w:r>
        <w:rPr>
          <w:color w:val="000000"/>
        </w:rPr>
        <w:lastRenderedPageBreak/>
        <w:t>Table 1 (cont.). Riparian modeling tools meeting the three criteria for riparian models.</w:t>
      </w:r>
    </w:p>
    <w:tbl>
      <w:tblPr>
        <w:tblStyle w:val="a1"/>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300"/>
      </w:tblGrid>
      <w:tr w:rsidR="00E647A0" w14:paraId="1D8E0CAB" w14:textId="77777777" w:rsidTr="00B85B37">
        <w:trPr>
          <w:jc w:val="center"/>
        </w:trPr>
        <w:tc>
          <w:tcPr>
            <w:tcW w:w="2875" w:type="dxa"/>
            <w:shd w:val="clear" w:color="auto" w:fill="auto"/>
          </w:tcPr>
          <w:p w14:paraId="16378D33" w14:textId="77777777" w:rsidR="00E647A0" w:rsidRDefault="00E647A0" w:rsidP="00D66DF4">
            <w:pPr>
              <w:pBdr>
                <w:top w:val="nil"/>
                <w:left w:val="nil"/>
                <w:bottom w:val="nil"/>
                <w:right w:val="nil"/>
                <w:between w:val="nil"/>
              </w:pBdr>
              <w:tabs>
                <w:tab w:val="left" w:pos="360"/>
                <w:tab w:val="left" w:pos="720"/>
              </w:tabs>
              <w:rPr>
                <w:b/>
                <w:color w:val="000000"/>
              </w:rPr>
            </w:pPr>
            <w:r>
              <w:rPr>
                <w:b/>
                <w:color w:val="000000"/>
              </w:rPr>
              <w:t>Model</w:t>
            </w:r>
          </w:p>
        </w:tc>
        <w:tc>
          <w:tcPr>
            <w:tcW w:w="6300" w:type="dxa"/>
          </w:tcPr>
          <w:p w14:paraId="6C308C94" w14:textId="77777777" w:rsidR="00E647A0" w:rsidRDefault="00E647A0" w:rsidP="00D66DF4">
            <w:pPr>
              <w:pBdr>
                <w:top w:val="nil"/>
                <w:left w:val="nil"/>
                <w:bottom w:val="nil"/>
                <w:right w:val="nil"/>
                <w:between w:val="nil"/>
              </w:pBdr>
              <w:tabs>
                <w:tab w:val="left" w:pos="360"/>
                <w:tab w:val="left" w:pos="720"/>
              </w:tabs>
              <w:rPr>
                <w:b/>
                <w:color w:val="000000"/>
              </w:rPr>
            </w:pPr>
            <w:r>
              <w:rPr>
                <w:b/>
                <w:color w:val="000000"/>
              </w:rPr>
              <w:t xml:space="preserve">General Description </w:t>
            </w:r>
          </w:p>
        </w:tc>
      </w:tr>
      <w:tr w:rsidR="00E647A0" w14:paraId="3AD51229" w14:textId="77777777" w:rsidTr="00B85B37">
        <w:trPr>
          <w:jc w:val="center"/>
        </w:trPr>
        <w:tc>
          <w:tcPr>
            <w:tcW w:w="2875" w:type="dxa"/>
            <w:shd w:val="clear" w:color="auto" w:fill="auto"/>
          </w:tcPr>
          <w:p w14:paraId="37086DB8" w14:textId="77777777" w:rsidR="00E647A0" w:rsidRDefault="00E647A0" w:rsidP="00D66DF4">
            <w:pPr>
              <w:pBdr>
                <w:top w:val="nil"/>
                <w:left w:val="nil"/>
                <w:bottom w:val="nil"/>
                <w:right w:val="nil"/>
                <w:between w:val="nil"/>
              </w:pBdr>
              <w:tabs>
                <w:tab w:val="left" w:pos="360"/>
                <w:tab w:val="left" w:pos="720"/>
              </w:tabs>
              <w:rPr>
                <w:color w:val="000000"/>
                <w:sz w:val="20"/>
                <w:szCs w:val="20"/>
              </w:rPr>
            </w:pPr>
            <w:r>
              <w:rPr>
                <w:color w:val="000000"/>
                <w:sz w:val="20"/>
                <w:szCs w:val="20"/>
              </w:rPr>
              <w:t>11. Riparian Aquatic Interaction Simulator</w:t>
            </w:r>
          </w:p>
        </w:tc>
        <w:tc>
          <w:tcPr>
            <w:tcW w:w="6300" w:type="dxa"/>
          </w:tcPr>
          <w:p w14:paraId="59660B87" w14:textId="77777777" w:rsidR="00E647A0" w:rsidRDefault="00E647A0" w:rsidP="00D66DF4">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This model quantifies forest growth and connects it to large wood dynamics, riparian recruitment, and shade. The tool is directly applicable to Pacific Northwest forest types and allows managers to forecast functions over a range of critical variables for up to 300 years (Welty et al., 2001). </w:t>
            </w:r>
          </w:p>
        </w:tc>
      </w:tr>
      <w:tr w:rsidR="00E647A0" w14:paraId="2349FA5A" w14:textId="77777777" w:rsidTr="00B85B37">
        <w:trPr>
          <w:jc w:val="center"/>
        </w:trPr>
        <w:tc>
          <w:tcPr>
            <w:tcW w:w="2875" w:type="dxa"/>
            <w:shd w:val="clear" w:color="auto" w:fill="auto"/>
          </w:tcPr>
          <w:p w14:paraId="1B2679C0" w14:textId="77777777" w:rsidR="00E647A0" w:rsidRDefault="00E647A0" w:rsidP="00D66DF4">
            <w:pPr>
              <w:pBdr>
                <w:top w:val="nil"/>
                <w:left w:val="nil"/>
                <w:bottom w:val="nil"/>
                <w:right w:val="nil"/>
                <w:between w:val="nil"/>
              </w:pBdr>
              <w:tabs>
                <w:tab w:val="left" w:pos="360"/>
                <w:tab w:val="left" w:pos="720"/>
              </w:tabs>
              <w:rPr>
                <w:color w:val="000000"/>
                <w:sz w:val="20"/>
                <w:szCs w:val="20"/>
              </w:rPr>
            </w:pPr>
            <w:r>
              <w:rPr>
                <w:color w:val="000000"/>
                <w:sz w:val="20"/>
                <w:szCs w:val="20"/>
              </w:rPr>
              <w:t>12. Wetland and Riparian Forests in Ouachita Mountains and Crowley’s Ridge Regions of Arkansas</w:t>
            </w:r>
          </w:p>
        </w:tc>
        <w:tc>
          <w:tcPr>
            <w:tcW w:w="6300" w:type="dxa"/>
          </w:tcPr>
          <w:p w14:paraId="2E197FD6" w14:textId="58F7958F" w:rsidR="00E647A0" w:rsidRDefault="00E647A0" w:rsidP="00D66DF4">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This model is a Regional Guidebook following a </w:t>
            </w:r>
            <w:r w:rsidR="00CE26EA" w:rsidRPr="00CE26EA">
              <w:rPr>
                <w:color w:val="000000"/>
                <w:sz w:val="20"/>
                <w:szCs w:val="20"/>
              </w:rPr>
              <w:t xml:space="preserve">Hydrogeomorphic (HGM) approach </w:t>
            </w:r>
            <w:r w:rsidR="00CE26EA">
              <w:rPr>
                <w:color w:val="000000"/>
                <w:sz w:val="20"/>
                <w:szCs w:val="20"/>
              </w:rPr>
              <w:t>to</w:t>
            </w:r>
            <w:r>
              <w:rPr>
                <w:color w:val="000000"/>
                <w:sz w:val="20"/>
                <w:szCs w:val="20"/>
              </w:rPr>
              <w:t xml:space="preserve"> assesses wetland functions. Th</w:t>
            </w:r>
            <w:r w:rsidR="00CE26EA">
              <w:rPr>
                <w:color w:val="000000"/>
                <w:sz w:val="20"/>
                <w:szCs w:val="20"/>
              </w:rPr>
              <w:t>is approach</w:t>
            </w:r>
            <w:r>
              <w:rPr>
                <w:color w:val="000000"/>
                <w:sz w:val="20"/>
                <w:szCs w:val="20"/>
              </w:rPr>
              <w:t xml:space="preserve"> applies functional indices and their protocols in the assessment of various wetland subclasses. is guidebook is intended for the most common types of wetlands and riparian forests that occur in the Ouachita Mountains and Crowley’s Ridge Regions of Arkansas (Klimas, 2006)</w:t>
            </w:r>
          </w:p>
        </w:tc>
      </w:tr>
      <w:tr w:rsidR="00E647A0" w14:paraId="685655C3" w14:textId="77777777" w:rsidTr="00B85B37">
        <w:trPr>
          <w:jc w:val="center"/>
        </w:trPr>
        <w:tc>
          <w:tcPr>
            <w:tcW w:w="2875" w:type="dxa"/>
            <w:shd w:val="clear" w:color="auto" w:fill="auto"/>
          </w:tcPr>
          <w:p w14:paraId="68161EB7" w14:textId="77777777" w:rsidR="00E647A0" w:rsidRDefault="00E647A0" w:rsidP="00D66DF4">
            <w:pPr>
              <w:pBdr>
                <w:top w:val="nil"/>
                <w:left w:val="nil"/>
                <w:bottom w:val="nil"/>
                <w:right w:val="nil"/>
                <w:between w:val="nil"/>
              </w:pBdr>
              <w:tabs>
                <w:tab w:val="left" w:pos="360"/>
                <w:tab w:val="left" w:pos="720"/>
              </w:tabs>
              <w:rPr>
                <w:color w:val="000000"/>
                <w:sz w:val="20"/>
                <w:szCs w:val="20"/>
              </w:rPr>
            </w:pPr>
            <w:r w:rsidRPr="00F80199">
              <w:rPr>
                <w:color w:val="000000"/>
                <w:sz w:val="20"/>
                <w:szCs w:val="20"/>
              </w:rPr>
              <w:t>13. Wetland Functions of Riverine Floodplains in the Northern Rocky Mountains</w:t>
            </w:r>
          </w:p>
        </w:tc>
        <w:tc>
          <w:tcPr>
            <w:tcW w:w="6300" w:type="dxa"/>
          </w:tcPr>
          <w:p w14:paraId="33A55262" w14:textId="74EB31AD" w:rsidR="00E647A0" w:rsidRDefault="00E647A0" w:rsidP="00D66DF4">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The development and application of </w:t>
            </w:r>
            <w:r w:rsidR="00CE26EA">
              <w:rPr>
                <w:color w:val="000000"/>
                <w:sz w:val="20"/>
                <w:szCs w:val="20"/>
              </w:rPr>
              <w:t>T</w:t>
            </w:r>
            <w:r>
              <w:rPr>
                <w:color w:val="000000"/>
                <w:sz w:val="20"/>
                <w:szCs w:val="20"/>
              </w:rPr>
              <w:t>his</w:t>
            </w:r>
            <w:r w:rsidR="00CE26EA">
              <w:rPr>
                <w:color w:val="000000"/>
                <w:sz w:val="20"/>
                <w:szCs w:val="20"/>
              </w:rPr>
              <w:t xml:space="preserve"> HGM Regional Guidebook</w:t>
            </w:r>
            <w:r>
              <w:rPr>
                <w:color w:val="000000"/>
                <w:sz w:val="20"/>
                <w:szCs w:val="20"/>
              </w:rPr>
              <w:t xml:space="preserve"> is intended for the most common types of wetlands and riparian forests that occur in the floodplains in the Northern Rocky Mountains (Hauer, 2002).</w:t>
            </w:r>
          </w:p>
        </w:tc>
      </w:tr>
      <w:tr w:rsidR="00E647A0" w14:paraId="496DDB18" w14:textId="77777777" w:rsidTr="00B85B37">
        <w:trPr>
          <w:jc w:val="center"/>
        </w:trPr>
        <w:tc>
          <w:tcPr>
            <w:tcW w:w="2875" w:type="dxa"/>
            <w:shd w:val="clear" w:color="auto" w:fill="auto"/>
          </w:tcPr>
          <w:p w14:paraId="532503B6" w14:textId="77777777" w:rsidR="00E647A0" w:rsidRPr="00F80199" w:rsidRDefault="00E647A0" w:rsidP="00D66DF4">
            <w:pPr>
              <w:pBdr>
                <w:top w:val="nil"/>
                <w:left w:val="nil"/>
                <w:bottom w:val="nil"/>
                <w:right w:val="nil"/>
                <w:between w:val="nil"/>
              </w:pBdr>
              <w:tabs>
                <w:tab w:val="left" w:pos="360"/>
                <w:tab w:val="left" w:pos="720"/>
              </w:tabs>
              <w:rPr>
                <w:color w:val="000000"/>
                <w:sz w:val="20"/>
                <w:szCs w:val="20"/>
              </w:rPr>
            </w:pPr>
            <w:r w:rsidRPr="00F80199">
              <w:rPr>
                <w:color w:val="000000"/>
                <w:sz w:val="20"/>
                <w:szCs w:val="20"/>
              </w:rPr>
              <w:t xml:space="preserve">14. High-Gradient Headwater Streams and Low-Gradient Perennial Streams in Appalachia </w:t>
            </w:r>
          </w:p>
        </w:tc>
        <w:tc>
          <w:tcPr>
            <w:tcW w:w="6300" w:type="dxa"/>
          </w:tcPr>
          <w:p w14:paraId="4E0C5035" w14:textId="756992AE" w:rsidR="00E647A0" w:rsidRDefault="00CE26EA" w:rsidP="00D66DF4">
            <w:pPr>
              <w:pBdr>
                <w:top w:val="nil"/>
                <w:left w:val="nil"/>
                <w:bottom w:val="nil"/>
                <w:right w:val="nil"/>
                <w:between w:val="nil"/>
              </w:pBdr>
              <w:tabs>
                <w:tab w:val="left" w:pos="360"/>
                <w:tab w:val="left" w:pos="720"/>
              </w:tabs>
              <w:rPr>
                <w:color w:val="000000"/>
                <w:sz w:val="20"/>
                <w:szCs w:val="20"/>
              </w:rPr>
            </w:pPr>
            <w:r>
              <w:rPr>
                <w:color w:val="000000"/>
                <w:sz w:val="20"/>
                <w:szCs w:val="20"/>
              </w:rPr>
              <w:t>This HGM Regional G</w:t>
            </w:r>
            <w:r w:rsidR="00E647A0">
              <w:rPr>
                <w:color w:val="000000"/>
                <w:sz w:val="20"/>
                <w:szCs w:val="20"/>
              </w:rPr>
              <w:t>uidebook is intended for the most common types of wetlands and riparian forests that occur in the headwater and perennial streams in the Appalachia region (Summers, 2017).</w:t>
            </w:r>
          </w:p>
        </w:tc>
      </w:tr>
    </w:tbl>
    <w:p w14:paraId="7E6A89E4" w14:textId="62EEBB57" w:rsidR="00E617C7" w:rsidRDefault="00E617C7" w:rsidP="006D00F7">
      <w:pPr>
        <w:pBdr>
          <w:top w:val="nil"/>
          <w:left w:val="nil"/>
          <w:bottom w:val="nil"/>
          <w:right w:val="nil"/>
          <w:between w:val="nil"/>
        </w:pBdr>
        <w:tabs>
          <w:tab w:val="left" w:pos="360"/>
          <w:tab w:val="left" w:pos="720"/>
        </w:tabs>
        <w:spacing w:after="240"/>
        <w:jc w:val="both"/>
        <w:rPr>
          <w:color w:val="000000"/>
        </w:rPr>
      </w:pPr>
      <w:r>
        <w:rPr>
          <w:color w:val="000000"/>
        </w:rPr>
        <w:t xml:space="preserve">The </w:t>
      </w:r>
      <w:r w:rsidR="00F80199">
        <w:rPr>
          <w:color w:val="000000"/>
        </w:rPr>
        <w:t>fourteen</w:t>
      </w:r>
      <w:r>
        <w:rPr>
          <w:color w:val="000000"/>
        </w:rPr>
        <w:t xml:space="preserve"> riparian models were evaluated </w:t>
      </w:r>
      <w:r w:rsidR="006B343E">
        <w:rPr>
          <w:color w:val="000000"/>
        </w:rPr>
        <w:t xml:space="preserve">independently, </w:t>
      </w:r>
      <w:r>
        <w:rPr>
          <w:color w:val="000000"/>
        </w:rPr>
        <w:t xml:space="preserve">and data were compiled for each of the six criteria shown above. Input variables related to instream and riparian functions were compiled and categorized, which ultimately provide the primary mechanism for the modeling gap analysis. These processes were sub-divided into groups of variables to identify trends across models. </w:t>
      </w:r>
      <w:r w:rsidR="006B343E">
        <w:rPr>
          <w:color w:val="000000"/>
        </w:rPr>
        <w:t>Notably, s</w:t>
      </w:r>
      <w:r w:rsidR="006B343E" w:rsidRPr="00C33621">
        <w:t xml:space="preserve">ome variables overlap into both </w:t>
      </w:r>
      <w:r w:rsidR="00D1288E">
        <w:t xml:space="preserve">instream and riparian </w:t>
      </w:r>
      <w:r w:rsidR="006B343E" w:rsidRPr="00C33621">
        <w:t xml:space="preserve">processes. </w:t>
      </w:r>
      <w:r>
        <w:rPr>
          <w:color w:val="000000"/>
        </w:rPr>
        <w:t xml:space="preserve">Specifically, variables were grouped as follows: </w:t>
      </w:r>
    </w:p>
    <w:p w14:paraId="18567C59" w14:textId="77777777" w:rsidR="006B343E" w:rsidRPr="00F13409" w:rsidRDefault="006B343E" w:rsidP="00F13409">
      <w:pPr>
        <w:pStyle w:val="ListParagraph"/>
        <w:numPr>
          <w:ilvl w:val="0"/>
          <w:numId w:val="18"/>
        </w:numPr>
        <w:pBdr>
          <w:top w:val="nil"/>
          <w:left w:val="nil"/>
          <w:bottom w:val="nil"/>
          <w:right w:val="nil"/>
          <w:between w:val="nil"/>
        </w:pBdr>
        <w:tabs>
          <w:tab w:val="left" w:pos="360"/>
          <w:tab w:val="left" w:pos="720"/>
        </w:tabs>
        <w:spacing w:after="240"/>
      </w:pPr>
      <w:r>
        <w:rPr>
          <w:b/>
        </w:rPr>
        <w:t>Instream Processes</w:t>
      </w:r>
    </w:p>
    <w:p w14:paraId="1263E950" w14:textId="22F1E9ED" w:rsid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pPr>
      <w:r w:rsidRPr="00E617C7">
        <w:rPr>
          <w:b/>
        </w:rPr>
        <w:t>Physical Characteristics:</w:t>
      </w:r>
      <w:r>
        <w:t xml:space="preserve"> geomorphological components of the stream</w:t>
      </w:r>
      <w:r w:rsidR="006B343E">
        <w:t xml:space="preserve"> and </w:t>
      </w:r>
      <w:r>
        <w:t>streambank (e.g., slope of bank, soil characteristics).</w:t>
      </w:r>
    </w:p>
    <w:p w14:paraId="1DFA6DF8" w14:textId="77777777" w:rsid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pPr>
      <w:r w:rsidRPr="00E617C7">
        <w:rPr>
          <w:b/>
        </w:rPr>
        <w:t>Stream Condition:</w:t>
      </w:r>
      <w:r>
        <w:t xml:space="preserve"> degree of disturbance within the stream (e.g., temperature, chemical concentrations).</w:t>
      </w:r>
    </w:p>
    <w:p w14:paraId="2B5976A5" w14:textId="63164065" w:rsidR="00E617C7" w:rsidRDefault="00E617C7" w:rsidP="00F13409">
      <w:pPr>
        <w:pStyle w:val="ListParagraph"/>
        <w:numPr>
          <w:ilvl w:val="1"/>
          <w:numId w:val="18"/>
        </w:numPr>
        <w:pBdr>
          <w:top w:val="nil"/>
          <w:left w:val="nil"/>
          <w:bottom w:val="nil"/>
          <w:right w:val="nil"/>
          <w:between w:val="nil"/>
        </w:pBdr>
        <w:tabs>
          <w:tab w:val="left" w:pos="360"/>
        </w:tabs>
        <w:spacing w:after="240"/>
      </w:pPr>
      <w:r w:rsidRPr="00E617C7">
        <w:rPr>
          <w:b/>
        </w:rPr>
        <w:t>Hydrologic Processes:</w:t>
      </w:r>
      <w:r>
        <w:t xml:space="preserve"> processes that occur in a stream in response to precipitation</w:t>
      </w:r>
      <w:r w:rsidR="006B343E">
        <w:t xml:space="preserve"> or </w:t>
      </w:r>
      <w:r>
        <w:t>flooding events (e.g., flood attenuation, interflow processes).</w:t>
      </w:r>
    </w:p>
    <w:p w14:paraId="22297095" w14:textId="3DCB508A" w:rsid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pPr>
      <w:r w:rsidRPr="00E617C7">
        <w:rPr>
          <w:b/>
        </w:rPr>
        <w:t>Adjacent Land Use:</w:t>
      </w:r>
      <w:r>
        <w:t xml:space="preserve"> land use</w:t>
      </w:r>
      <w:r w:rsidR="006B343E">
        <w:t>s</w:t>
      </w:r>
      <w:r>
        <w:t xml:space="preserve"> adjacent to the stream and riparian zone.</w:t>
      </w:r>
    </w:p>
    <w:p w14:paraId="2AD0D966" w14:textId="77777777" w:rsid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pPr>
      <w:r w:rsidRPr="00E617C7">
        <w:rPr>
          <w:b/>
        </w:rPr>
        <w:t>Climate and Weather:</w:t>
      </w:r>
      <w:r>
        <w:t xml:space="preserve"> precipitation events and temperature patterns.</w:t>
      </w:r>
    </w:p>
    <w:p w14:paraId="2930ECA8" w14:textId="77777777" w:rsidR="00E617C7" w:rsidRPr="00F13409" w:rsidRDefault="00E617C7" w:rsidP="00F13409">
      <w:pPr>
        <w:pStyle w:val="ListParagraph"/>
        <w:numPr>
          <w:ilvl w:val="0"/>
          <w:numId w:val="18"/>
        </w:numPr>
        <w:pBdr>
          <w:top w:val="nil"/>
          <w:left w:val="nil"/>
          <w:bottom w:val="nil"/>
          <w:right w:val="nil"/>
          <w:between w:val="nil"/>
        </w:pBdr>
        <w:tabs>
          <w:tab w:val="left" w:pos="360"/>
          <w:tab w:val="left" w:pos="720"/>
        </w:tabs>
        <w:spacing w:after="240"/>
        <w:rPr>
          <w:b/>
        </w:rPr>
      </w:pPr>
      <w:r w:rsidRPr="00F13409">
        <w:rPr>
          <w:b/>
        </w:rPr>
        <w:t>Riparian Zone Processes</w:t>
      </w:r>
    </w:p>
    <w:p w14:paraId="54F3B143" w14:textId="77777777" w:rsid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pPr>
      <w:r w:rsidRPr="00E617C7">
        <w:rPr>
          <w:b/>
        </w:rPr>
        <w:t>Bank Characteristics:</w:t>
      </w:r>
      <w:r>
        <w:t xml:space="preserve"> physical components of the bank in relation to the riparian zone (e.g., depth to groundwater).</w:t>
      </w:r>
    </w:p>
    <w:p w14:paraId="23E43514" w14:textId="5693D080"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 xml:space="preserve">Habitat Connectivity: </w:t>
      </w:r>
      <w:r w:rsidR="006B343E" w:rsidRPr="00F13409">
        <w:rPr>
          <w:bCs/>
        </w:rPr>
        <w:t xml:space="preserve">organismal </w:t>
      </w:r>
      <w:r>
        <w:t>movement occur</w:t>
      </w:r>
      <w:r w:rsidR="006B343E">
        <w:t>ring</w:t>
      </w:r>
      <w:r>
        <w:t xml:space="preserve"> within riparian habitats (e.g., migration/dispersal, neighboring habitat loss).</w:t>
      </w:r>
    </w:p>
    <w:p w14:paraId="04D4FCA9" w14:textId="77777777"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Stream Habitat</w:t>
      </w:r>
      <w:r>
        <w:rPr>
          <w:b/>
        </w:rPr>
        <w:t xml:space="preserve">: </w:t>
      </w:r>
      <w:r>
        <w:t>vegetation and organism functions relative to the adjacent stream (e.g., aquatic vegetation).</w:t>
      </w:r>
    </w:p>
    <w:p w14:paraId="79EDA24D" w14:textId="77777777"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Canopy/Ground Cover</w:t>
      </w:r>
      <w:r>
        <w:rPr>
          <w:b/>
        </w:rPr>
        <w:t xml:space="preserve">: </w:t>
      </w:r>
      <w:r>
        <w:t>tree and ground vegetation within the riparian zone.</w:t>
      </w:r>
    </w:p>
    <w:p w14:paraId="2C786C0B" w14:textId="4CD2D1EC"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Native/Invasive Species</w:t>
      </w:r>
      <w:r>
        <w:rPr>
          <w:b/>
        </w:rPr>
        <w:t xml:space="preserve">: </w:t>
      </w:r>
      <w:r>
        <w:t xml:space="preserve">degree of invasive species </w:t>
      </w:r>
      <w:r w:rsidR="006B343E">
        <w:t>dominance</w:t>
      </w:r>
      <w:r>
        <w:t>.</w:t>
      </w:r>
    </w:p>
    <w:p w14:paraId="22D5B671" w14:textId="02E0A738"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Vegetation Composition</w:t>
      </w:r>
      <w:r>
        <w:rPr>
          <w:b/>
        </w:rPr>
        <w:t xml:space="preserve">: </w:t>
      </w:r>
      <w:r w:rsidR="006B343E">
        <w:t>diversity</w:t>
      </w:r>
      <w:r w:rsidR="003228C0">
        <w:t>, size, and characteristics</w:t>
      </w:r>
      <w:r w:rsidR="006B343E">
        <w:t xml:space="preserve"> </w:t>
      </w:r>
      <w:r>
        <w:t>of vegetat</w:t>
      </w:r>
      <w:r w:rsidR="00C700E4">
        <w:t>ion</w:t>
      </w:r>
      <w:r w:rsidR="003228C0">
        <w:t>.</w:t>
      </w:r>
    </w:p>
    <w:p w14:paraId="7BC4DBB9" w14:textId="73D4FB7B"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lastRenderedPageBreak/>
        <w:t>Species Richness</w:t>
      </w:r>
      <w:r>
        <w:rPr>
          <w:b/>
        </w:rPr>
        <w:t xml:space="preserve">: </w:t>
      </w:r>
      <w:r>
        <w:t xml:space="preserve">the number of </w:t>
      </w:r>
      <w:r w:rsidR="006B343E">
        <w:t>plant</w:t>
      </w:r>
      <w:r>
        <w:t xml:space="preserve"> and animal species.</w:t>
      </w:r>
      <w:r w:rsidR="003228C0">
        <w:t xml:space="preserve"> </w:t>
      </w:r>
    </w:p>
    <w:p w14:paraId="4A2E3DC5" w14:textId="3CC2263F"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Riparian Functions</w:t>
      </w:r>
      <w:r>
        <w:rPr>
          <w:b/>
        </w:rPr>
        <w:t xml:space="preserve">: </w:t>
      </w:r>
      <w:r w:rsidR="00C53178">
        <w:t xml:space="preserve">ecological </w:t>
      </w:r>
      <w:r>
        <w:t xml:space="preserve">processes </w:t>
      </w:r>
      <w:r w:rsidR="00C53178">
        <w:t>occur</w:t>
      </w:r>
      <w:r w:rsidR="00C700E4">
        <w:t>ring</w:t>
      </w:r>
      <w:r w:rsidR="00C53178">
        <w:t xml:space="preserve"> within the riparian zone that impact the riparian zone itself or the adjacent stream </w:t>
      </w:r>
      <w:r>
        <w:t>(e.g., large woody debris).</w:t>
      </w:r>
    </w:p>
    <w:p w14:paraId="6B048841" w14:textId="77777777"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Floodplain Functions</w:t>
      </w:r>
      <w:r>
        <w:rPr>
          <w:b/>
        </w:rPr>
        <w:t xml:space="preserve">: </w:t>
      </w:r>
      <w:r>
        <w:t>processes that occur within the floodplain in relation to the riparian zone (e.g., frequency of flooding, duration of flooding events).</w:t>
      </w:r>
    </w:p>
    <w:p w14:paraId="27EC0FB7" w14:textId="0051CB6C" w:rsidR="00E617C7" w:rsidRPr="00E617C7" w:rsidRDefault="00E617C7" w:rsidP="00F13409">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Landscape C</w:t>
      </w:r>
      <w:r>
        <w:rPr>
          <w:b/>
        </w:rPr>
        <w:t xml:space="preserve">onnectivity: </w:t>
      </w:r>
      <w:r>
        <w:t>movements and processes occur</w:t>
      </w:r>
      <w:r w:rsidR="006B343E">
        <w:t>ring along the longitudinal dimension of the stream corridor</w:t>
      </w:r>
      <w:r>
        <w:t xml:space="preserve"> (e.g., local confinement).</w:t>
      </w:r>
    </w:p>
    <w:p w14:paraId="46F754E4" w14:textId="5A14DAAA" w:rsidR="00C53178" w:rsidRPr="00F95209" w:rsidRDefault="00E617C7">
      <w:pPr>
        <w:pStyle w:val="ListParagraph"/>
        <w:numPr>
          <w:ilvl w:val="1"/>
          <w:numId w:val="18"/>
        </w:numPr>
        <w:pBdr>
          <w:top w:val="nil"/>
          <w:left w:val="nil"/>
          <w:bottom w:val="nil"/>
          <w:right w:val="nil"/>
          <w:between w:val="nil"/>
        </w:pBdr>
        <w:tabs>
          <w:tab w:val="left" w:pos="360"/>
          <w:tab w:val="left" w:pos="720"/>
        </w:tabs>
        <w:spacing w:after="240"/>
        <w:rPr>
          <w:b/>
        </w:rPr>
      </w:pPr>
      <w:r w:rsidRPr="00E617C7">
        <w:rPr>
          <w:b/>
        </w:rPr>
        <w:t>Buffer Functionalit</w:t>
      </w:r>
      <w:r>
        <w:rPr>
          <w:b/>
        </w:rPr>
        <w:t xml:space="preserve">y: </w:t>
      </w:r>
      <w:r w:rsidR="00C90C8C">
        <w:t>properties and functions of a buffer that impact adjacent stream</w:t>
      </w:r>
      <w:r w:rsidR="00C700E4">
        <w:t>s</w:t>
      </w:r>
      <w:r w:rsidR="00C90C8C">
        <w:t xml:space="preserve"> and riparian </w:t>
      </w:r>
      <w:r w:rsidR="00C700E4">
        <w:t xml:space="preserve">areas </w:t>
      </w:r>
      <w:r>
        <w:t>(e.g., buffer capacity, buffer physical description).</w:t>
      </w:r>
    </w:p>
    <w:p w14:paraId="62FAFBE2" w14:textId="0416DFB2" w:rsidR="00730EA3" w:rsidRDefault="006B343E" w:rsidP="006D00F7">
      <w:pPr>
        <w:pBdr>
          <w:top w:val="nil"/>
          <w:left w:val="nil"/>
          <w:bottom w:val="nil"/>
          <w:right w:val="nil"/>
          <w:between w:val="nil"/>
        </w:pBdr>
        <w:tabs>
          <w:tab w:val="left" w:pos="360"/>
          <w:tab w:val="left" w:pos="720"/>
        </w:tabs>
        <w:spacing w:after="240"/>
        <w:jc w:val="both"/>
      </w:pPr>
      <w:r>
        <w:t>Qualitative data were</w:t>
      </w:r>
      <w:r w:rsidR="008B3B6B">
        <w:t xml:space="preserve"> collected and</w:t>
      </w:r>
      <w:r w:rsidR="00B90386">
        <w:t xml:space="preserve"> summarized </w:t>
      </w:r>
      <w:r>
        <w:t>for each model</w:t>
      </w:r>
      <w:r w:rsidR="008B3B6B">
        <w:t xml:space="preserve">. </w:t>
      </w:r>
      <w:r w:rsidR="006D00F7" w:rsidRPr="00C33621">
        <w:t>T</w:t>
      </w:r>
      <w:r w:rsidR="00F6269A">
        <w:t>able 2</w:t>
      </w:r>
      <w:r w:rsidR="006D00F7" w:rsidRPr="00C33621">
        <w:t xml:space="preserve"> </w:t>
      </w:r>
      <w:r>
        <w:t>presents</w:t>
      </w:r>
      <w:r w:rsidR="006D00F7" w:rsidRPr="00C33621">
        <w:t xml:space="preserve"> input variables </w:t>
      </w:r>
      <w:r w:rsidR="00B90386">
        <w:t>found in each model document</w:t>
      </w:r>
      <w:r>
        <w:t xml:space="preserve"> summarized by </w:t>
      </w:r>
      <w:r w:rsidR="006D00F7" w:rsidRPr="00C33621">
        <w:t xml:space="preserve">the </w:t>
      </w:r>
      <w:r w:rsidR="00964775">
        <w:t>number</w:t>
      </w:r>
      <w:r w:rsidR="006D00F7" w:rsidRPr="00C33621">
        <w:t xml:space="preserve"> of variables from each model relevant to each category. </w:t>
      </w:r>
      <w:r w:rsidR="00964775">
        <w:t>Notably,</w:t>
      </w:r>
      <w:r w:rsidR="006D00F7" w:rsidRPr="00C33621">
        <w:t xml:space="preserve"> </w:t>
      </w:r>
      <w:r w:rsidR="00BC24E9">
        <w:t>the</w:t>
      </w:r>
      <w:r w:rsidR="006D00F7" w:rsidRPr="00C33621">
        <w:t xml:space="preserve"> Lower Willamette model data is the overall number of variables collected from three individual species </w:t>
      </w:r>
      <w:r w:rsidR="00D1288E">
        <w:t>habitat suitability</w:t>
      </w:r>
      <w:r w:rsidR="006D00F7">
        <w:t xml:space="preserve"> models</w:t>
      </w:r>
      <w:r w:rsidR="00730EA3">
        <w:t xml:space="preserve"> (beaver, wood duck, and yellow warbler), compared to the other models that do not have individual species indices</w:t>
      </w:r>
      <w:r w:rsidR="006D00F7">
        <w:t>.</w:t>
      </w:r>
      <w:r w:rsidR="00B90386">
        <w:t xml:space="preserve"> </w:t>
      </w:r>
      <w:r w:rsidR="00D1288E">
        <w:t>Additional data on model scope and structure are presented in Table 3</w:t>
      </w:r>
      <w:r w:rsidR="009074C7">
        <w:t xml:space="preserve">. </w:t>
      </w:r>
    </w:p>
    <w:p w14:paraId="1B69A6DD" w14:textId="730B4454" w:rsidR="00B06F93" w:rsidRDefault="00C33621" w:rsidP="00C33621">
      <w:pPr>
        <w:pBdr>
          <w:top w:val="nil"/>
          <w:left w:val="nil"/>
          <w:bottom w:val="nil"/>
          <w:right w:val="nil"/>
          <w:between w:val="nil"/>
        </w:pBdr>
        <w:tabs>
          <w:tab w:val="left" w:pos="360"/>
          <w:tab w:val="left" w:pos="720"/>
        </w:tabs>
        <w:spacing w:after="240"/>
        <w:jc w:val="center"/>
      </w:pPr>
      <w:r>
        <w:t xml:space="preserve">Table </w:t>
      </w:r>
      <w:r w:rsidR="00DD116D">
        <w:t>2</w:t>
      </w:r>
      <w:r>
        <w:t>. Summary of the number of input variables associated with a particular ecological process in each riparian model.</w:t>
      </w:r>
    </w:p>
    <w:p w14:paraId="0CFC01A0" w14:textId="162E477D" w:rsidR="006C4700" w:rsidRDefault="007522D9" w:rsidP="00B85B37">
      <w:pPr>
        <w:pBdr>
          <w:top w:val="nil"/>
          <w:left w:val="nil"/>
          <w:bottom w:val="nil"/>
          <w:right w:val="nil"/>
          <w:between w:val="nil"/>
        </w:pBdr>
        <w:tabs>
          <w:tab w:val="left" w:pos="360"/>
          <w:tab w:val="left" w:pos="720"/>
        </w:tabs>
        <w:spacing w:after="240"/>
        <w:jc w:val="center"/>
        <w:rPr>
          <w:color w:val="000000"/>
        </w:rPr>
      </w:pPr>
      <w:r w:rsidRPr="007522D9">
        <w:rPr>
          <w:noProof/>
        </w:rPr>
        <w:drawing>
          <wp:inline distT="0" distB="0" distL="0" distR="0" wp14:anchorId="78BCDE98" wp14:editId="7F1CC0ED">
            <wp:extent cx="4931571" cy="4437888"/>
            <wp:effectExtent l="19050" t="19050" r="2159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571" cy="4437888"/>
                    </a:xfrm>
                    <a:prstGeom prst="rect">
                      <a:avLst/>
                    </a:prstGeom>
                    <a:noFill/>
                    <a:ln>
                      <a:solidFill>
                        <a:schemeClr val="tx1"/>
                      </a:solidFill>
                    </a:ln>
                  </pic:spPr>
                </pic:pic>
              </a:graphicData>
            </a:graphic>
          </wp:inline>
        </w:drawing>
      </w:r>
    </w:p>
    <w:p w14:paraId="7EC62258" w14:textId="66D7F14E" w:rsidR="00375D24" w:rsidRDefault="00D1288E" w:rsidP="00B85B37">
      <w:pPr>
        <w:jc w:val="center"/>
        <w:rPr>
          <w:color w:val="000000"/>
        </w:rPr>
      </w:pPr>
      <w:r>
        <w:rPr>
          <w:color w:val="000000"/>
        </w:rPr>
        <w:br w:type="page"/>
      </w:r>
      <w:r w:rsidR="00375D24">
        <w:rPr>
          <w:color w:val="000000"/>
        </w:rPr>
        <w:lastRenderedPageBreak/>
        <w:t xml:space="preserve">Table </w:t>
      </w:r>
      <w:r w:rsidR="00DD116D">
        <w:rPr>
          <w:color w:val="000000"/>
        </w:rPr>
        <w:t>3</w:t>
      </w:r>
      <w:r w:rsidR="00375D24">
        <w:rPr>
          <w:color w:val="000000"/>
        </w:rPr>
        <w:t>. Gap analysis of riparian modeling tools.</w:t>
      </w:r>
    </w:p>
    <w:tbl>
      <w:tblPr>
        <w:tblStyle w:val="a4"/>
        <w:tblW w:w="10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170"/>
        <w:gridCol w:w="3510"/>
        <w:gridCol w:w="1890"/>
        <w:gridCol w:w="1530"/>
      </w:tblGrid>
      <w:tr w:rsidR="00AF0DD1" w14:paraId="791B9E79" w14:textId="77777777" w:rsidTr="00B85B37">
        <w:trPr>
          <w:jc w:val="center"/>
        </w:trPr>
        <w:tc>
          <w:tcPr>
            <w:tcW w:w="2065" w:type="dxa"/>
            <w:shd w:val="clear" w:color="auto" w:fill="auto"/>
          </w:tcPr>
          <w:p w14:paraId="1220877A" w14:textId="77777777" w:rsidR="00375D24" w:rsidRDefault="00375D24" w:rsidP="005E48E9">
            <w:pPr>
              <w:pBdr>
                <w:top w:val="nil"/>
                <w:left w:val="nil"/>
                <w:bottom w:val="nil"/>
                <w:right w:val="nil"/>
                <w:between w:val="nil"/>
              </w:pBdr>
              <w:tabs>
                <w:tab w:val="left" w:pos="360"/>
                <w:tab w:val="left" w:pos="720"/>
              </w:tabs>
              <w:rPr>
                <w:b/>
                <w:color w:val="000000"/>
              </w:rPr>
            </w:pPr>
            <w:r>
              <w:rPr>
                <w:b/>
                <w:color w:val="000000"/>
              </w:rPr>
              <w:t>Model</w:t>
            </w:r>
          </w:p>
        </w:tc>
        <w:tc>
          <w:tcPr>
            <w:tcW w:w="1170" w:type="dxa"/>
          </w:tcPr>
          <w:p w14:paraId="04FA1064" w14:textId="1247419C" w:rsidR="00375D24" w:rsidRDefault="00375D24">
            <w:pPr>
              <w:pBdr>
                <w:top w:val="nil"/>
                <w:left w:val="nil"/>
                <w:bottom w:val="nil"/>
                <w:right w:val="nil"/>
                <w:between w:val="nil"/>
              </w:pBdr>
              <w:tabs>
                <w:tab w:val="left" w:pos="360"/>
                <w:tab w:val="left" w:pos="720"/>
              </w:tabs>
              <w:jc w:val="center"/>
              <w:rPr>
                <w:b/>
                <w:color w:val="000000"/>
              </w:rPr>
            </w:pPr>
            <w:r>
              <w:rPr>
                <w:b/>
                <w:color w:val="000000"/>
              </w:rPr>
              <w:t>Model</w:t>
            </w:r>
            <w:r w:rsidR="00804F1D">
              <w:rPr>
                <w:b/>
                <w:color w:val="000000"/>
              </w:rPr>
              <w:t xml:space="preserve"> Type</w:t>
            </w:r>
          </w:p>
        </w:tc>
        <w:tc>
          <w:tcPr>
            <w:tcW w:w="3510" w:type="dxa"/>
          </w:tcPr>
          <w:p w14:paraId="0853813B" w14:textId="77777777" w:rsidR="00375D24" w:rsidRDefault="00375D24" w:rsidP="005E48E9">
            <w:pPr>
              <w:pBdr>
                <w:top w:val="nil"/>
                <w:left w:val="nil"/>
                <w:bottom w:val="nil"/>
                <w:right w:val="nil"/>
                <w:between w:val="nil"/>
              </w:pBdr>
              <w:tabs>
                <w:tab w:val="left" w:pos="360"/>
                <w:tab w:val="left" w:pos="720"/>
              </w:tabs>
              <w:jc w:val="center"/>
              <w:rPr>
                <w:b/>
                <w:color w:val="000000"/>
              </w:rPr>
            </w:pPr>
            <w:r>
              <w:rPr>
                <w:b/>
                <w:color w:val="000000"/>
              </w:rPr>
              <w:t>Geographic Scope</w:t>
            </w:r>
          </w:p>
        </w:tc>
        <w:tc>
          <w:tcPr>
            <w:tcW w:w="1890" w:type="dxa"/>
          </w:tcPr>
          <w:p w14:paraId="0691710E" w14:textId="77777777" w:rsidR="00375D24" w:rsidRDefault="00375D24" w:rsidP="005E48E9">
            <w:pPr>
              <w:pBdr>
                <w:top w:val="nil"/>
                <w:left w:val="nil"/>
                <w:bottom w:val="nil"/>
                <w:right w:val="nil"/>
                <w:between w:val="nil"/>
              </w:pBdr>
              <w:tabs>
                <w:tab w:val="left" w:pos="360"/>
                <w:tab w:val="left" w:pos="720"/>
              </w:tabs>
              <w:jc w:val="center"/>
              <w:rPr>
                <w:b/>
                <w:color w:val="000000"/>
              </w:rPr>
            </w:pPr>
            <w:r>
              <w:rPr>
                <w:b/>
                <w:color w:val="000000"/>
              </w:rPr>
              <w:t>Degree of model review</w:t>
            </w:r>
          </w:p>
        </w:tc>
        <w:tc>
          <w:tcPr>
            <w:tcW w:w="1530" w:type="dxa"/>
          </w:tcPr>
          <w:p w14:paraId="14AAD78B" w14:textId="77777777" w:rsidR="00375D24" w:rsidRDefault="00375D24" w:rsidP="005E48E9">
            <w:pPr>
              <w:pBdr>
                <w:top w:val="nil"/>
                <w:left w:val="nil"/>
                <w:bottom w:val="nil"/>
                <w:right w:val="nil"/>
                <w:between w:val="nil"/>
              </w:pBdr>
              <w:tabs>
                <w:tab w:val="left" w:pos="360"/>
                <w:tab w:val="left" w:pos="720"/>
              </w:tabs>
              <w:jc w:val="center"/>
              <w:rPr>
                <w:b/>
                <w:color w:val="000000"/>
              </w:rPr>
            </w:pPr>
            <w:r>
              <w:rPr>
                <w:b/>
                <w:color w:val="000000"/>
              </w:rPr>
              <w:t>Numerical Structure</w:t>
            </w:r>
          </w:p>
        </w:tc>
      </w:tr>
      <w:tr w:rsidR="00AF0DD1" w14:paraId="253BB365" w14:textId="77777777" w:rsidTr="00B85B37">
        <w:trPr>
          <w:jc w:val="center"/>
        </w:trPr>
        <w:tc>
          <w:tcPr>
            <w:tcW w:w="2065" w:type="dxa"/>
            <w:shd w:val="clear" w:color="auto" w:fill="auto"/>
          </w:tcPr>
          <w:p w14:paraId="339B83E4" w14:textId="1F2295BB" w:rsidR="00375D24" w:rsidRDefault="007145E2" w:rsidP="005E48E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1. </w:t>
            </w:r>
            <w:r w:rsidR="00375D24">
              <w:rPr>
                <w:color w:val="000000"/>
                <w:sz w:val="20"/>
                <w:szCs w:val="20"/>
              </w:rPr>
              <w:t>Resaca Reference Condition Model</w:t>
            </w:r>
          </w:p>
        </w:tc>
        <w:tc>
          <w:tcPr>
            <w:tcW w:w="1170" w:type="dxa"/>
          </w:tcPr>
          <w:p w14:paraId="701F8616" w14:textId="77777777" w:rsidR="00375D24" w:rsidRDefault="00375D24" w:rsidP="00B85B37">
            <w:pPr>
              <w:pBdr>
                <w:top w:val="nil"/>
                <w:left w:val="nil"/>
                <w:bottom w:val="nil"/>
                <w:right w:val="nil"/>
                <w:between w:val="nil"/>
              </w:pBdr>
              <w:tabs>
                <w:tab w:val="left" w:pos="170"/>
                <w:tab w:val="left" w:pos="360"/>
                <w:tab w:val="left" w:pos="720"/>
              </w:tabs>
              <w:rPr>
                <w:color w:val="000000"/>
                <w:sz w:val="20"/>
                <w:szCs w:val="20"/>
              </w:rPr>
            </w:pPr>
            <w:r>
              <w:rPr>
                <w:color w:val="000000"/>
                <w:sz w:val="20"/>
                <w:szCs w:val="20"/>
              </w:rPr>
              <w:t>Conceptual</w:t>
            </w:r>
          </w:p>
          <w:p w14:paraId="0467E60B" w14:textId="77777777" w:rsidR="00375D24" w:rsidRDefault="00375D24" w:rsidP="00B85B37">
            <w:pPr>
              <w:pBdr>
                <w:top w:val="nil"/>
                <w:left w:val="nil"/>
                <w:bottom w:val="nil"/>
                <w:right w:val="nil"/>
                <w:between w:val="nil"/>
              </w:pBdr>
              <w:tabs>
                <w:tab w:val="left" w:pos="170"/>
                <w:tab w:val="left" w:pos="360"/>
                <w:tab w:val="left" w:pos="720"/>
              </w:tabs>
              <w:rPr>
                <w:color w:val="000000"/>
                <w:sz w:val="20"/>
                <w:szCs w:val="20"/>
              </w:rPr>
            </w:pPr>
            <w:r>
              <w:rPr>
                <w:color w:val="000000"/>
                <w:sz w:val="20"/>
                <w:szCs w:val="20"/>
              </w:rPr>
              <w:t>Index</w:t>
            </w:r>
          </w:p>
        </w:tc>
        <w:tc>
          <w:tcPr>
            <w:tcW w:w="3510" w:type="dxa"/>
          </w:tcPr>
          <w:p w14:paraId="1C3EBBD1" w14:textId="36CACC5A"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Cameron County, TX</w:t>
            </w:r>
            <w:r w:rsidR="001925F5">
              <w:rPr>
                <w:color w:val="000000"/>
                <w:sz w:val="20"/>
                <w:szCs w:val="20"/>
              </w:rPr>
              <w:t xml:space="preserve">. </w:t>
            </w:r>
            <w:r>
              <w:rPr>
                <w:color w:val="000000"/>
                <w:sz w:val="20"/>
                <w:szCs w:val="20"/>
              </w:rPr>
              <w:t>Resacas with three vegetation types (</w:t>
            </w:r>
            <w:r>
              <w:rPr>
                <w:sz w:val="20"/>
                <w:szCs w:val="20"/>
              </w:rPr>
              <w:t>Table 1</w:t>
            </w:r>
            <w:r>
              <w:rPr>
                <w:color w:val="000000"/>
                <w:sz w:val="20"/>
                <w:szCs w:val="20"/>
              </w:rPr>
              <w:t>)</w:t>
            </w:r>
            <w:r w:rsidR="001925F5">
              <w:rPr>
                <w:color w:val="000000"/>
                <w:sz w:val="20"/>
                <w:szCs w:val="20"/>
              </w:rPr>
              <w:t>.</w:t>
            </w:r>
          </w:p>
        </w:tc>
        <w:tc>
          <w:tcPr>
            <w:tcW w:w="1890" w:type="dxa"/>
          </w:tcPr>
          <w:p w14:paraId="2DB801AA" w14:textId="7E58DF77" w:rsidR="00375D24" w:rsidRPr="00AF0DD1" w:rsidRDefault="00AF0DD1" w:rsidP="00B85B37">
            <w:pPr>
              <w:pBdr>
                <w:top w:val="nil"/>
                <w:left w:val="nil"/>
                <w:bottom w:val="nil"/>
                <w:right w:val="nil"/>
                <w:between w:val="nil"/>
              </w:pBdr>
              <w:tabs>
                <w:tab w:val="left" w:pos="170"/>
                <w:tab w:val="left" w:pos="360"/>
                <w:tab w:val="left" w:pos="720"/>
              </w:tabs>
              <w:rPr>
                <w:color w:val="000000"/>
                <w:sz w:val="20"/>
                <w:szCs w:val="20"/>
              </w:rPr>
            </w:pPr>
            <w:r>
              <w:rPr>
                <w:color w:val="000000"/>
                <w:sz w:val="20"/>
                <w:szCs w:val="20"/>
              </w:rPr>
              <w:t>USACE certification</w:t>
            </w:r>
          </w:p>
        </w:tc>
        <w:tc>
          <w:tcPr>
            <w:tcW w:w="1530" w:type="dxa"/>
          </w:tcPr>
          <w:p w14:paraId="0724AE34" w14:textId="4A2E3D67" w:rsidR="00375D24" w:rsidRDefault="00AF0DD1" w:rsidP="00E32133">
            <w:pPr>
              <w:pBdr>
                <w:top w:val="nil"/>
                <w:left w:val="nil"/>
                <w:bottom w:val="nil"/>
                <w:right w:val="nil"/>
                <w:between w:val="nil"/>
              </w:pBdr>
              <w:tabs>
                <w:tab w:val="left" w:pos="360"/>
                <w:tab w:val="left" w:pos="380"/>
                <w:tab w:val="left" w:pos="720"/>
              </w:tabs>
              <w:rPr>
                <w:color w:val="000000"/>
                <w:sz w:val="20"/>
                <w:szCs w:val="20"/>
              </w:rPr>
            </w:pPr>
            <w:r>
              <w:rPr>
                <w:color w:val="000000"/>
                <w:sz w:val="20"/>
                <w:szCs w:val="20"/>
              </w:rPr>
              <w:t>S</w:t>
            </w:r>
            <w:r w:rsidR="00375D24">
              <w:rPr>
                <w:color w:val="000000"/>
                <w:sz w:val="20"/>
                <w:szCs w:val="20"/>
              </w:rPr>
              <w:t xml:space="preserve">preadsheet </w:t>
            </w:r>
            <w:r>
              <w:rPr>
                <w:color w:val="000000"/>
                <w:sz w:val="20"/>
                <w:szCs w:val="20"/>
              </w:rPr>
              <w:t>calculator</w:t>
            </w:r>
          </w:p>
        </w:tc>
      </w:tr>
      <w:tr w:rsidR="00AF0DD1" w14:paraId="19608F69" w14:textId="77777777" w:rsidTr="00B85B37">
        <w:trPr>
          <w:jc w:val="center"/>
        </w:trPr>
        <w:tc>
          <w:tcPr>
            <w:tcW w:w="2065" w:type="dxa"/>
            <w:shd w:val="clear" w:color="auto" w:fill="auto"/>
          </w:tcPr>
          <w:p w14:paraId="7E5DED7F" w14:textId="546B556E" w:rsidR="00375D24" w:rsidRDefault="007145E2" w:rsidP="005E48E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2. </w:t>
            </w:r>
            <w:r w:rsidR="00375D24">
              <w:rPr>
                <w:color w:val="000000"/>
                <w:sz w:val="20"/>
                <w:szCs w:val="20"/>
              </w:rPr>
              <w:t>Upper Mississippi River System</w:t>
            </w:r>
          </w:p>
        </w:tc>
        <w:tc>
          <w:tcPr>
            <w:tcW w:w="1170" w:type="dxa"/>
          </w:tcPr>
          <w:p w14:paraId="746D3019"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Conceptual </w:t>
            </w:r>
          </w:p>
          <w:p w14:paraId="1BDB1ECD"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Index</w:t>
            </w:r>
          </w:p>
        </w:tc>
        <w:tc>
          <w:tcPr>
            <w:tcW w:w="3510" w:type="dxa"/>
          </w:tcPr>
          <w:p w14:paraId="76CC721D" w14:textId="1D0E71B6" w:rsidR="00375D24" w:rsidRDefault="007E137F" w:rsidP="00B85B37">
            <w:pPr>
              <w:pBdr>
                <w:top w:val="nil"/>
                <w:left w:val="nil"/>
                <w:bottom w:val="nil"/>
                <w:right w:val="nil"/>
                <w:between w:val="nil"/>
              </w:pBdr>
              <w:tabs>
                <w:tab w:val="left" w:pos="160"/>
                <w:tab w:val="left" w:pos="360"/>
                <w:tab w:val="left" w:pos="720"/>
              </w:tabs>
              <w:rPr>
                <w:color w:val="000000"/>
                <w:sz w:val="20"/>
                <w:szCs w:val="20"/>
              </w:rPr>
            </w:pPr>
            <w:r>
              <w:rPr>
                <w:color w:val="000000"/>
                <w:sz w:val="20"/>
                <w:szCs w:val="20"/>
              </w:rPr>
              <w:t>W</w:t>
            </w:r>
            <w:r w:rsidR="00375D24">
              <w:rPr>
                <w:color w:val="000000"/>
                <w:sz w:val="20"/>
                <w:szCs w:val="20"/>
              </w:rPr>
              <w:t>etland forest system dominated by hardwoods in eastern US</w:t>
            </w:r>
            <w:r w:rsidR="001925F5">
              <w:rPr>
                <w:color w:val="000000"/>
                <w:sz w:val="20"/>
                <w:szCs w:val="20"/>
              </w:rPr>
              <w:t xml:space="preserve">. </w:t>
            </w:r>
            <w:r w:rsidR="00375D24">
              <w:rPr>
                <w:color w:val="000000"/>
                <w:sz w:val="20"/>
                <w:szCs w:val="20"/>
              </w:rPr>
              <w:t>Upland forest systems</w:t>
            </w:r>
            <w:r w:rsidR="001925F5">
              <w:rPr>
                <w:color w:val="000000"/>
                <w:sz w:val="20"/>
                <w:szCs w:val="20"/>
              </w:rPr>
              <w:t>.</w:t>
            </w:r>
          </w:p>
        </w:tc>
        <w:tc>
          <w:tcPr>
            <w:tcW w:w="1890" w:type="dxa"/>
          </w:tcPr>
          <w:p w14:paraId="1C42AD4F" w14:textId="644CD70F" w:rsidR="00375D24" w:rsidRPr="00AF0DD1" w:rsidRDefault="00AF0DD1" w:rsidP="00B85B37">
            <w:pPr>
              <w:pBdr>
                <w:top w:val="nil"/>
                <w:left w:val="nil"/>
                <w:bottom w:val="nil"/>
                <w:right w:val="nil"/>
                <w:between w:val="nil"/>
              </w:pBdr>
              <w:tabs>
                <w:tab w:val="left" w:pos="360"/>
                <w:tab w:val="left" w:pos="720"/>
              </w:tabs>
              <w:ind w:left="-10"/>
              <w:rPr>
                <w:color w:val="000000"/>
                <w:sz w:val="20"/>
                <w:szCs w:val="20"/>
              </w:rPr>
            </w:pPr>
            <w:r>
              <w:rPr>
                <w:sz w:val="20"/>
                <w:szCs w:val="20"/>
              </w:rPr>
              <w:t>Informal review via m</w:t>
            </w:r>
            <w:r w:rsidR="00375D24">
              <w:rPr>
                <w:color w:val="000000"/>
                <w:sz w:val="20"/>
                <w:szCs w:val="20"/>
              </w:rPr>
              <w:t>odel development workshop</w:t>
            </w:r>
          </w:p>
        </w:tc>
        <w:tc>
          <w:tcPr>
            <w:tcW w:w="1530" w:type="dxa"/>
          </w:tcPr>
          <w:p w14:paraId="44FF8365" w14:textId="491CED8F" w:rsidR="00AF0DD1" w:rsidRDefault="00712DD0" w:rsidP="00E32133">
            <w:pPr>
              <w:pBdr>
                <w:top w:val="nil"/>
                <w:left w:val="nil"/>
                <w:bottom w:val="nil"/>
                <w:right w:val="nil"/>
                <w:between w:val="nil"/>
              </w:pBdr>
              <w:tabs>
                <w:tab w:val="left" w:pos="170"/>
                <w:tab w:val="left" w:pos="360"/>
                <w:tab w:val="left" w:pos="720"/>
              </w:tabs>
              <w:rPr>
                <w:color w:val="000000"/>
                <w:sz w:val="20"/>
                <w:szCs w:val="20"/>
              </w:rPr>
            </w:pPr>
            <w:r>
              <w:rPr>
                <w:color w:val="000000"/>
                <w:sz w:val="20"/>
                <w:szCs w:val="20"/>
              </w:rPr>
              <w:t>Spreadsheet calculator</w:t>
            </w:r>
          </w:p>
        </w:tc>
      </w:tr>
      <w:tr w:rsidR="00AF0DD1" w14:paraId="7A7E2FEE" w14:textId="77777777" w:rsidTr="00B85B37">
        <w:trPr>
          <w:jc w:val="center"/>
        </w:trPr>
        <w:tc>
          <w:tcPr>
            <w:tcW w:w="2065" w:type="dxa"/>
            <w:shd w:val="clear" w:color="auto" w:fill="auto"/>
          </w:tcPr>
          <w:p w14:paraId="286A8131" w14:textId="34EB840F" w:rsidR="00375D24" w:rsidRDefault="007145E2" w:rsidP="005E48E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3. </w:t>
            </w:r>
            <w:r w:rsidR="00375D24">
              <w:rPr>
                <w:color w:val="000000"/>
                <w:sz w:val="20"/>
                <w:szCs w:val="20"/>
              </w:rPr>
              <w:t>Riverine HSI Model for Mink</w:t>
            </w:r>
          </w:p>
        </w:tc>
        <w:tc>
          <w:tcPr>
            <w:tcW w:w="1170" w:type="dxa"/>
          </w:tcPr>
          <w:p w14:paraId="18EB0AAC"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Index</w:t>
            </w:r>
          </w:p>
        </w:tc>
        <w:tc>
          <w:tcPr>
            <w:tcW w:w="3510" w:type="dxa"/>
          </w:tcPr>
          <w:p w14:paraId="3252A808" w14:textId="4E2D24DD" w:rsidR="00375D24" w:rsidRDefault="00375D24" w:rsidP="00B85B37">
            <w:pPr>
              <w:pBdr>
                <w:top w:val="nil"/>
                <w:left w:val="nil"/>
                <w:bottom w:val="nil"/>
                <w:right w:val="nil"/>
                <w:between w:val="nil"/>
              </w:pBdr>
              <w:tabs>
                <w:tab w:val="left" w:pos="360"/>
                <w:tab w:val="left" w:pos="720"/>
              </w:tabs>
              <w:rPr>
                <w:color w:val="000000"/>
                <w:sz w:val="20"/>
                <w:szCs w:val="20"/>
              </w:rPr>
            </w:pPr>
            <w:r w:rsidRPr="00AF0DD1">
              <w:rPr>
                <w:color w:val="000000"/>
                <w:sz w:val="20"/>
                <w:szCs w:val="20"/>
              </w:rPr>
              <w:t xml:space="preserve">Inland wetland habitats </w:t>
            </w:r>
            <w:r w:rsidR="00AF0DD1" w:rsidRPr="00AF0DD1">
              <w:rPr>
                <w:color w:val="000000"/>
                <w:sz w:val="20"/>
                <w:szCs w:val="20"/>
              </w:rPr>
              <w:t xml:space="preserve">of </w:t>
            </w:r>
            <w:r w:rsidRPr="00AF0DD1">
              <w:rPr>
                <w:color w:val="000000"/>
                <w:sz w:val="20"/>
                <w:szCs w:val="20"/>
              </w:rPr>
              <w:t>North America</w:t>
            </w:r>
            <w:r w:rsidR="001925F5">
              <w:rPr>
                <w:color w:val="000000"/>
                <w:sz w:val="20"/>
                <w:szCs w:val="20"/>
              </w:rPr>
              <w:t xml:space="preserve">. </w:t>
            </w:r>
            <w:r w:rsidR="00AF0DD1">
              <w:rPr>
                <w:color w:val="000000"/>
                <w:sz w:val="20"/>
                <w:szCs w:val="20"/>
              </w:rPr>
              <w:t>S</w:t>
            </w:r>
            <w:r>
              <w:rPr>
                <w:color w:val="000000"/>
                <w:sz w:val="20"/>
                <w:szCs w:val="20"/>
              </w:rPr>
              <w:t>tream/riverine corridors</w:t>
            </w:r>
            <w:r w:rsidR="00AF0DD1">
              <w:rPr>
                <w:color w:val="000000"/>
                <w:sz w:val="20"/>
                <w:szCs w:val="20"/>
              </w:rPr>
              <w:t xml:space="preserve"> (modified model)</w:t>
            </w:r>
            <w:r w:rsidR="001925F5">
              <w:rPr>
                <w:color w:val="000000"/>
                <w:sz w:val="20"/>
                <w:szCs w:val="20"/>
              </w:rPr>
              <w:t>.</w:t>
            </w:r>
          </w:p>
        </w:tc>
        <w:tc>
          <w:tcPr>
            <w:tcW w:w="1890" w:type="dxa"/>
          </w:tcPr>
          <w:p w14:paraId="280518CB" w14:textId="7663B995" w:rsidR="00375D24" w:rsidRDefault="00AF0DD1" w:rsidP="00B85B37">
            <w:pPr>
              <w:pBdr>
                <w:top w:val="nil"/>
                <w:left w:val="nil"/>
                <w:bottom w:val="nil"/>
                <w:right w:val="nil"/>
                <w:between w:val="nil"/>
              </w:pBdr>
              <w:tabs>
                <w:tab w:val="left" w:pos="360"/>
                <w:tab w:val="left" w:pos="720"/>
              </w:tabs>
              <w:ind w:left="-18"/>
              <w:rPr>
                <w:color w:val="000000"/>
                <w:sz w:val="20"/>
                <w:szCs w:val="20"/>
              </w:rPr>
            </w:pPr>
            <w:r>
              <w:rPr>
                <w:color w:val="000000"/>
                <w:sz w:val="20"/>
                <w:szCs w:val="20"/>
              </w:rPr>
              <w:t>USACE certification</w:t>
            </w:r>
          </w:p>
        </w:tc>
        <w:tc>
          <w:tcPr>
            <w:tcW w:w="1530" w:type="dxa"/>
          </w:tcPr>
          <w:p w14:paraId="6694EE13" w14:textId="344F592E" w:rsidR="00AF0DD1" w:rsidRDefault="00AF0DD1" w:rsidP="00E32133">
            <w:pPr>
              <w:pBdr>
                <w:top w:val="nil"/>
                <w:left w:val="nil"/>
                <w:bottom w:val="nil"/>
                <w:right w:val="nil"/>
                <w:between w:val="nil"/>
              </w:pBdr>
              <w:tabs>
                <w:tab w:val="left" w:pos="360"/>
                <w:tab w:val="left" w:pos="720"/>
              </w:tabs>
              <w:rPr>
                <w:color w:val="000000"/>
                <w:sz w:val="20"/>
                <w:szCs w:val="20"/>
              </w:rPr>
            </w:pPr>
            <w:r>
              <w:rPr>
                <w:color w:val="000000"/>
                <w:sz w:val="20"/>
                <w:szCs w:val="20"/>
              </w:rPr>
              <w:t>Spreadsheet calculator</w:t>
            </w:r>
          </w:p>
        </w:tc>
      </w:tr>
      <w:tr w:rsidR="00AF0DD1" w14:paraId="57B3A8A0" w14:textId="77777777" w:rsidTr="00B85B37">
        <w:trPr>
          <w:jc w:val="center"/>
        </w:trPr>
        <w:tc>
          <w:tcPr>
            <w:tcW w:w="2065" w:type="dxa"/>
            <w:shd w:val="clear" w:color="auto" w:fill="auto"/>
          </w:tcPr>
          <w:p w14:paraId="5601C647" w14:textId="394DE504" w:rsidR="00375D24" w:rsidRDefault="007145E2" w:rsidP="005E48E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4. </w:t>
            </w:r>
            <w:r w:rsidR="00375D24">
              <w:rPr>
                <w:color w:val="000000"/>
                <w:sz w:val="20"/>
                <w:szCs w:val="20"/>
              </w:rPr>
              <w:t xml:space="preserve">Simple Model for Urban Riparian Function </w:t>
            </w:r>
          </w:p>
        </w:tc>
        <w:tc>
          <w:tcPr>
            <w:tcW w:w="1170" w:type="dxa"/>
          </w:tcPr>
          <w:p w14:paraId="1D2085B6"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Conceptual </w:t>
            </w:r>
          </w:p>
          <w:p w14:paraId="03B64A86"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Index</w:t>
            </w:r>
          </w:p>
        </w:tc>
        <w:tc>
          <w:tcPr>
            <w:tcW w:w="3510" w:type="dxa"/>
          </w:tcPr>
          <w:p w14:paraId="6AFF205D" w14:textId="34EC12A5" w:rsidR="00375D24" w:rsidRDefault="007E137F" w:rsidP="00B85B37">
            <w:pPr>
              <w:pBdr>
                <w:top w:val="nil"/>
                <w:left w:val="nil"/>
                <w:bottom w:val="nil"/>
                <w:right w:val="nil"/>
                <w:between w:val="nil"/>
              </w:pBdr>
              <w:tabs>
                <w:tab w:val="left" w:pos="360"/>
                <w:tab w:val="left" w:pos="720"/>
              </w:tabs>
              <w:rPr>
                <w:color w:val="000000"/>
                <w:sz w:val="20"/>
                <w:szCs w:val="20"/>
              </w:rPr>
            </w:pPr>
            <w:r>
              <w:rPr>
                <w:color w:val="000000"/>
                <w:sz w:val="20"/>
                <w:szCs w:val="20"/>
              </w:rPr>
              <w:t>U</w:t>
            </w:r>
            <w:r w:rsidR="00375D24">
              <w:rPr>
                <w:color w:val="000000"/>
                <w:sz w:val="20"/>
                <w:szCs w:val="20"/>
              </w:rPr>
              <w:t>rban areas with emphasis on Midwestern streams</w:t>
            </w:r>
            <w:r w:rsidR="001925F5">
              <w:rPr>
                <w:color w:val="000000"/>
                <w:sz w:val="20"/>
                <w:szCs w:val="20"/>
              </w:rPr>
              <w:t xml:space="preserve">. </w:t>
            </w:r>
            <w:r w:rsidR="00375D24">
              <w:rPr>
                <w:color w:val="000000"/>
                <w:sz w:val="20"/>
                <w:szCs w:val="20"/>
              </w:rPr>
              <w:t>Riparian zones to maximum width of 100m</w:t>
            </w:r>
            <w:r w:rsidR="001925F5">
              <w:rPr>
                <w:color w:val="000000"/>
                <w:sz w:val="20"/>
                <w:szCs w:val="20"/>
              </w:rPr>
              <w:t>.</w:t>
            </w:r>
          </w:p>
        </w:tc>
        <w:tc>
          <w:tcPr>
            <w:tcW w:w="1890" w:type="dxa"/>
          </w:tcPr>
          <w:p w14:paraId="5889856C" w14:textId="5F45EA9F" w:rsidR="00AF0DD1" w:rsidRDefault="00AF0DD1" w:rsidP="00B85B37">
            <w:pPr>
              <w:pBdr>
                <w:top w:val="nil"/>
                <w:left w:val="nil"/>
                <w:bottom w:val="nil"/>
                <w:right w:val="nil"/>
                <w:between w:val="nil"/>
              </w:pBdr>
              <w:tabs>
                <w:tab w:val="left" w:pos="360"/>
                <w:tab w:val="left" w:pos="720"/>
              </w:tabs>
              <w:ind w:left="-18"/>
              <w:rPr>
                <w:color w:val="000000"/>
                <w:sz w:val="20"/>
                <w:szCs w:val="20"/>
              </w:rPr>
            </w:pPr>
            <w:r>
              <w:rPr>
                <w:color w:val="000000"/>
                <w:sz w:val="20"/>
                <w:szCs w:val="20"/>
              </w:rPr>
              <w:t>USACE certification (regional)</w:t>
            </w:r>
          </w:p>
        </w:tc>
        <w:tc>
          <w:tcPr>
            <w:tcW w:w="1530" w:type="dxa"/>
          </w:tcPr>
          <w:p w14:paraId="1E665ABC" w14:textId="32EAB706" w:rsidR="00375D24" w:rsidRDefault="00AF0DD1" w:rsidP="00E32133">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Function in the </w:t>
            </w:r>
            <w:r w:rsidR="00375D24">
              <w:rPr>
                <w:color w:val="000000"/>
                <w:sz w:val="20"/>
                <w:szCs w:val="20"/>
              </w:rPr>
              <w:t>R statistical language</w:t>
            </w:r>
            <w:r>
              <w:rPr>
                <w:color w:val="000000"/>
                <w:sz w:val="20"/>
                <w:szCs w:val="20"/>
              </w:rPr>
              <w:t xml:space="preserve"> </w:t>
            </w:r>
          </w:p>
        </w:tc>
      </w:tr>
      <w:tr w:rsidR="00AF0DD1" w14:paraId="0AC38A70" w14:textId="77777777" w:rsidTr="00B85B37">
        <w:trPr>
          <w:jc w:val="center"/>
        </w:trPr>
        <w:tc>
          <w:tcPr>
            <w:tcW w:w="2065" w:type="dxa"/>
            <w:shd w:val="clear" w:color="auto" w:fill="auto"/>
          </w:tcPr>
          <w:p w14:paraId="2258E329" w14:textId="7022009F" w:rsidR="00375D24" w:rsidRDefault="007145E2" w:rsidP="005E48E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5. </w:t>
            </w:r>
            <w:r w:rsidR="00375D24">
              <w:rPr>
                <w:color w:val="000000"/>
                <w:sz w:val="20"/>
                <w:szCs w:val="20"/>
              </w:rPr>
              <w:t>Community Model for Cottonwood Riparian Forests of Missouri River</w:t>
            </w:r>
          </w:p>
        </w:tc>
        <w:tc>
          <w:tcPr>
            <w:tcW w:w="1170" w:type="dxa"/>
          </w:tcPr>
          <w:p w14:paraId="32AF5250"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0AF592E5"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Index</w:t>
            </w:r>
          </w:p>
          <w:p w14:paraId="0C6F03E2" w14:textId="77777777" w:rsidR="00AF0DD1"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Analytical</w:t>
            </w:r>
          </w:p>
          <w:p w14:paraId="0A1107C7"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477C4A49" w14:textId="30B651C1" w:rsidR="00375D24" w:rsidRPr="00AF0DD1"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Cottonwood-forested communities along </w:t>
            </w:r>
            <w:r w:rsidR="00AF0DD1">
              <w:rPr>
                <w:color w:val="000000"/>
                <w:sz w:val="20"/>
                <w:szCs w:val="20"/>
              </w:rPr>
              <w:t xml:space="preserve">the </w:t>
            </w:r>
            <w:r>
              <w:rPr>
                <w:color w:val="000000"/>
                <w:sz w:val="20"/>
                <w:szCs w:val="20"/>
              </w:rPr>
              <w:t>Missouri River</w:t>
            </w:r>
            <w:r w:rsidR="001925F5">
              <w:rPr>
                <w:color w:val="000000"/>
                <w:sz w:val="20"/>
                <w:szCs w:val="20"/>
              </w:rPr>
              <w:t>.</w:t>
            </w:r>
          </w:p>
        </w:tc>
        <w:tc>
          <w:tcPr>
            <w:tcW w:w="1890" w:type="dxa"/>
          </w:tcPr>
          <w:p w14:paraId="2ACA58BD" w14:textId="4DEBAE7C" w:rsidR="00375D24" w:rsidRDefault="00AF0DD1" w:rsidP="00B85B37">
            <w:pPr>
              <w:pBdr>
                <w:top w:val="nil"/>
                <w:left w:val="nil"/>
                <w:bottom w:val="nil"/>
                <w:right w:val="nil"/>
                <w:between w:val="nil"/>
              </w:pBdr>
              <w:tabs>
                <w:tab w:val="left" w:pos="360"/>
                <w:tab w:val="left" w:pos="720"/>
              </w:tabs>
              <w:rPr>
                <w:color w:val="000000"/>
                <w:sz w:val="20"/>
                <w:szCs w:val="20"/>
              </w:rPr>
            </w:pPr>
            <w:r>
              <w:rPr>
                <w:sz w:val="20"/>
                <w:szCs w:val="20"/>
              </w:rPr>
              <w:t xml:space="preserve">Informal review via </w:t>
            </w:r>
            <w:r>
              <w:rPr>
                <w:color w:val="000000"/>
                <w:sz w:val="20"/>
                <w:szCs w:val="20"/>
              </w:rPr>
              <w:t>development</w:t>
            </w:r>
            <w:r w:rsidR="00CE26EA">
              <w:rPr>
                <w:color w:val="000000"/>
                <w:sz w:val="20"/>
                <w:szCs w:val="20"/>
              </w:rPr>
              <w:t xml:space="preserve">; </w:t>
            </w:r>
            <w:r w:rsidR="004F4D07">
              <w:rPr>
                <w:color w:val="000000"/>
                <w:sz w:val="20"/>
                <w:szCs w:val="20"/>
              </w:rPr>
              <w:t xml:space="preserve">panel </w:t>
            </w:r>
            <w:r w:rsidR="007E137F">
              <w:rPr>
                <w:color w:val="000000"/>
                <w:sz w:val="20"/>
                <w:szCs w:val="20"/>
              </w:rPr>
              <w:t>r</w:t>
            </w:r>
            <w:r w:rsidR="00375D24">
              <w:rPr>
                <w:color w:val="000000"/>
                <w:sz w:val="20"/>
                <w:szCs w:val="20"/>
              </w:rPr>
              <w:t>eview</w:t>
            </w:r>
            <w:r w:rsidR="00CE26EA">
              <w:rPr>
                <w:color w:val="000000"/>
                <w:sz w:val="20"/>
                <w:szCs w:val="20"/>
              </w:rPr>
              <w:t xml:space="preserve">; </w:t>
            </w:r>
            <w:r>
              <w:rPr>
                <w:color w:val="000000"/>
                <w:sz w:val="20"/>
                <w:szCs w:val="20"/>
              </w:rPr>
              <w:t>USACE certification</w:t>
            </w:r>
          </w:p>
        </w:tc>
        <w:tc>
          <w:tcPr>
            <w:tcW w:w="1530" w:type="dxa"/>
          </w:tcPr>
          <w:p w14:paraId="3435B091" w14:textId="575D7BA6" w:rsidR="00AF0DD1" w:rsidRDefault="00AF0DD1" w:rsidP="00E32133">
            <w:pPr>
              <w:pBdr>
                <w:top w:val="nil"/>
                <w:left w:val="nil"/>
                <w:bottom w:val="nil"/>
                <w:right w:val="nil"/>
                <w:between w:val="nil"/>
              </w:pBdr>
              <w:tabs>
                <w:tab w:val="left" w:pos="360"/>
                <w:tab w:val="left" w:pos="720"/>
              </w:tabs>
              <w:ind w:left="-18"/>
              <w:rPr>
                <w:color w:val="000000"/>
                <w:sz w:val="20"/>
                <w:szCs w:val="20"/>
              </w:rPr>
            </w:pPr>
            <w:r>
              <w:rPr>
                <w:color w:val="000000"/>
                <w:sz w:val="20"/>
                <w:szCs w:val="20"/>
              </w:rPr>
              <w:t>Access database format</w:t>
            </w:r>
            <w:r w:rsidR="000C02B9">
              <w:rPr>
                <w:color w:val="000000"/>
                <w:sz w:val="20"/>
                <w:szCs w:val="20"/>
              </w:rPr>
              <w:t xml:space="preserve"> and spreadsheet file</w:t>
            </w:r>
          </w:p>
        </w:tc>
      </w:tr>
      <w:tr w:rsidR="00AF0DD1" w14:paraId="33D2B356" w14:textId="77777777" w:rsidTr="00B85B37">
        <w:trPr>
          <w:jc w:val="center"/>
        </w:trPr>
        <w:tc>
          <w:tcPr>
            <w:tcW w:w="2065" w:type="dxa"/>
            <w:shd w:val="clear" w:color="auto" w:fill="auto"/>
          </w:tcPr>
          <w:p w14:paraId="0AA2A369" w14:textId="4C85A8DD" w:rsidR="00375D24" w:rsidRDefault="007145E2" w:rsidP="005E48E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6. </w:t>
            </w:r>
            <w:r w:rsidR="00375D24">
              <w:rPr>
                <w:color w:val="000000"/>
                <w:sz w:val="20"/>
                <w:szCs w:val="20"/>
              </w:rPr>
              <w:t xml:space="preserve">Middle Rio Grande Bosque Riparian Community Index </w:t>
            </w:r>
          </w:p>
        </w:tc>
        <w:tc>
          <w:tcPr>
            <w:tcW w:w="1170" w:type="dxa"/>
          </w:tcPr>
          <w:p w14:paraId="38DEB233"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5267109D"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Index</w:t>
            </w:r>
          </w:p>
          <w:p w14:paraId="0F1E6987" w14:textId="77777777" w:rsidR="00AF0DD1"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Analytical</w:t>
            </w:r>
          </w:p>
          <w:p w14:paraId="56F538D1" w14:textId="77777777"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21B52529" w14:textId="6591B9DD" w:rsidR="00375D24" w:rsidRDefault="00375D24" w:rsidP="00B85B37">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Riparian habitat between levees along </w:t>
            </w:r>
            <w:r w:rsidR="00E647A0">
              <w:rPr>
                <w:color w:val="000000"/>
                <w:sz w:val="20"/>
                <w:szCs w:val="20"/>
              </w:rPr>
              <w:t>Middle</w:t>
            </w:r>
            <w:r>
              <w:rPr>
                <w:color w:val="000000"/>
                <w:sz w:val="20"/>
                <w:szCs w:val="20"/>
              </w:rPr>
              <w:t xml:space="preserve"> Rio Grande, NM</w:t>
            </w:r>
            <w:r w:rsidR="001925F5">
              <w:rPr>
                <w:color w:val="000000"/>
                <w:sz w:val="20"/>
                <w:szCs w:val="20"/>
              </w:rPr>
              <w:t xml:space="preserve">. </w:t>
            </w:r>
            <w:r>
              <w:rPr>
                <w:color w:val="000000"/>
                <w:sz w:val="20"/>
                <w:szCs w:val="20"/>
              </w:rPr>
              <w:t>Arid riparian forests</w:t>
            </w:r>
            <w:r w:rsidR="001925F5">
              <w:rPr>
                <w:color w:val="000000"/>
                <w:sz w:val="20"/>
                <w:szCs w:val="20"/>
              </w:rPr>
              <w:t>,</w:t>
            </w:r>
            <w:r>
              <w:rPr>
                <w:color w:val="000000"/>
                <w:sz w:val="20"/>
                <w:szCs w:val="20"/>
              </w:rPr>
              <w:t xml:space="preserve"> wetlands</w:t>
            </w:r>
            <w:r w:rsidR="001925F5">
              <w:rPr>
                <w:color w:val="000000"/>
                <w:sz w:val="20"/>
                <w:szCs w:val="20"/>
              </w:rPr>
              <w:t>,</w:t>
            </w:r>
            <w:r>
              <w:rPr>
                <w:color w:val="000000"/>
                <w:sz w:val="20"/>
                <w:szCs w:val="20"/>
              </w:rPr>
              <w:t xml:space="preserve"> or bosques</w:t>
            </w:r>
            <w:r w:rsidR="001925F5">
              <w:rPr>
                <w:color w:val="000000"/>
                <w:sz w:val="20"/>
                <w:szCs w:val="20"/>
              </w:rPr>
              <w:t>.</w:t>
            </w:r>
          </w:p>
        </w:tc>
        <w:tc>
          <w:tcPr>
            <w:tcW w:w="1890" w:type="dxa"/>
          </w:tcPr>
          <w:p w14:paraId="0FC482B1" w14:textId="44C8D45E" w:rsidR="00375D24"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USACE certification (</w:t>
            </w:r>
            <w:r w:rsidR="00375D24">
              <w:rPr>
                <w:color w:val="000000"/>
                <w:sz w:val="20"/>
                <w:szCs w:val="20"/>
              </w:rPr>
              <w:t>one-time use</w:t>
            </w:r>
            <w:r>
              <w:rPr>
                <w:color w:val="000000"/>
                <w:sz w:val="20"/>
                <w:szCs w:val="20"/>
              </w:rPr>
              <w:t>)</w:t>
            </w:r>
          </w:p>
        </w:tc>
        <w:tc>
          <w:tcPr>
            <w:tcW w:w="1530" w:type="dxa"/>
          </w:tcPr>
          <w:p w14:paraId="0A9FE9A2" w14:textId="22C0F817" w:rsidR="00375D24" w:rsidRPr="00787C99" w:rsidRDefault="003573F3" w:rsidP="00E32133">
            <w:pPr>
              <w:pBdr>
                <w:top w:val="nil"/>
                <w:left w:val="nil"/>
                <w:bottom w:val="nil"/>
                <w:right w:val="nil"/>
                <w:between w:val="nil"/>
              </w:pBdr>
              <w:tabs>
                <w:tab w:val="left" w:pos="360"/>
                <w:tab w:val="left" w:pos="720"/>
              </w:tabs>
              <w:ind w:left="-18"/>
              <w:rPr>
                <w:color w:val="000000"/>
                <w:sz w:val="20"/>
                <w:szCs w:val="20"/>
              </w:rPr>
            </w:pPr>
            <w:r>
              <w:rPr>
                <w:color w:val="000000"/>
                <w:sz w:val="20"/>
                <w:szCs w:val="20"/>
              </w:rPr>
              <w:t>Access database format and spreadsheet file</w:t>
            </w:r>
          </w:p>
        </w:tc>
      </w:tr>
      <w:tr w:rsidR="00AF0DD1" w14:paraId="154DF2AB" w14:textId="77777777" w:rsidTr="00B85B37">
        <w:trPr>
          <w:jc w:val="center"/>
        </w:trPr>
        <w:tc>
          <w:tcPr>
            <w:tcW w:w="2065" w:type="dxa"/>
            <w:shd w:val="clear" w:color="auto" w:fill="auto"/>
          </w:tcPr>
          <w:p w14:paraId="3536A8A9" w14:textId="31C456E9" w:rsidR="00AF0DD1" w:rsidRDefault="007145E2" w:rsidP="00AF0DD1">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7. </w:t>
            </w:r>
            <w:r w:rsidR="00AF0DD1">
              <w:rPr>
                <w:color w:val="000000"/>
                <w:sz w:val="20"/>
                <w:szCs w:val="20"/>
              </w:rPr>
              <w:t xml:space="preserve">Chatfield Ecological Functions Approach </w:t>
            </w:r>
          </w:p>
        </w:tc>
        <w:tc>
          <w:tcPr>
            <w:tcW w:w="1170" w:type="dxa"/>
          </w:tcPr>
          <w:p w14:paraId="0CF11AA3" w14:textId="77777777" w:rsidR="00AF0DD1"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18979E62" w14:textId="77777777" w:rsidR="00AF0DD1"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Index</w:t>
            </w:r>
          </w:p>
          <w:p w14:paraId="0BA3CDCD" w14:textId="77777777" w:rsidR="00AF0DD1" w:rsidRPr="00C14DBE"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00BB85C5" w14:textId="2D4B6B7E" w:rsidR="00AF0DD1" w:rsidRDefault="007E137F" w:rsidP="00B85B37">
            <w:pPr>
              <w:pBdr>
                <w:top w:val="nil"/>
                <w:left w:val="nil"/>
                <w:bottom w:val="nil"/>
                <w:right w:val="nil"/>
                <w:between w:val="nil"/>
              </w:pBdr>
              <w:tabs>
                <w:tab w:val="left" w:pos="360"/>
                <w:tab w:val="left" w:pos="720"/>
              </w:tabs>
              <w:rPr>
                <w:color w:val="000000"/>
                <w:sz w:val="20"/>
                <w:szCs w:val="20"/>
              </w:rPr>
            </w:pPr>
            <w:r>
              <w:rPr>
                <w:color w:val="000000"/>
                <w:sz w:val="20"/>
                <w:szCs w:val="20"/>
              </w:rPr>
              <w:t>Great</w:t>
            </w:r>
            <w:r w:rsidR="00AF0DD1">
              <w:rPr>
                <w:color w:val="000000"/>
                <w:sz w:val="20"/>
                <w:szCs w:val="20"/>
              </w:rPr>
              <w:t xml:space="preserve"> plains riparian vegetation with adjacent undisturbed grassland communities</w:t>
            </w:r>
            <w:r w:rsidR="001925F5">
              <w:rPr>
                <w:color w:val="000000"/>
                <w:sz w:val="20"/>
                <w:szCs w:val="20"/>
              </w:rPr>
              <w:t xml:space="preserve">. </w:t>
            </w:r>
            <w:r>
              <w:rPr>
                <w:color w:val="000000"/>
                <w:sz w:val="20"/>
                <w:szCs w:val="20"/>
              </w:rPr>
              <w:t>E</w:t>
            </w:r>
            <w:r w:rsidR="00AF0DD1">
              <w:rPr>
                <w:color w:val="000000"/>
                <w:sz w:val="20"/>
                <w:szCs w:val="20"/>
              </w:rPr>
              <w:t xml:space="preserve">phemeral streams, in-stream ponds, and canals </w:t>
            </w:r>
            <w:r>
              <w:rPr>
                <w:color w:val="000000"/>
                <w:sz w:val="20"/>
                <w:szCs w:val="20"/>
              </w:rPr>
              <w:t>/</w:t>
            </w:r>
            <w:r w:rsidR="00AF0DD1">
              <w:rPr>
                <w:color w:val="000000"/>
                <w:sz w:val="20"/>
                <w:szCs w:val="20"/>
              </w:rPr>
              <w:t xml:space="preserve"> ditches</w:t>
            </w:r>
            <w:r w:rsidR="001925F5">
              <w:rPr>
                <w:color w:val="000000"/>
                <w:sz w:val="20"/>
                <w:szCs w:val="20"/>
              </w:rPr>
              <w:t>.</w:t>
            </w:r>
          </w:p>
        </w:tc>
        <w:tc>
          <w:tcPr>
            <w:tcW w:w="1890" w:type="dxa"/>
          </w:tcPr>
          <w:p w14:paraId="35078459" w14:textId="18872C77" w:rsidR="00AF0DD1" w:rsidRPr="00AF0DD1" w:rsidRDefault="00AF0DD1" w:rsidP="00B85B37">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Adapted from prior models </w:t>
            </w:r>
          </w:p>
        </w:tc>
        <w:tc>
          <w:tcPr>
            <w:tcW w:w="1530" w:type="dxa"/>
          </w:tcPr>
          <w:p w14:paraId="01F7AA53" w14:textId="5FFA5E80" w:rsidR="00AF0DD1" w:rsidRDefault="007E137F" w:rsidP="00E32133">
            <w:pPr>
              <w:pBdr>
                <w:top w:val="nil"/>
                <w:left w:val="nil"/>
                <w:bottom w:val="nil"/>
                <w:right w:val="nil"/>
                <w:between w:val="nil"/>
              </w:pBdr>
              <w:tabs>
                <w:tab w:val="left" w:pos="360"/>
                <w:tab w:val="left" w:pos="720"/>
              </w:tabs>
              <w:ind w:left="-18"/>
              <w:rPr>
                <w:color w:val="000000"/>
                <w:sz w:val="20"/>
                <w:szCs w:val="20"/>
              </w:rPr>
            </w:pPr>
            <w:r>
              <w:rPr>
                <w:color w:val="000000"/>
                <w:sz w:val="20"/>
                <w:szCs w:val="20"/>
              </w:rPr>
              <w:t>Spreadsheet calculator</w:t>
            </w:r>
          </w:p>
        </w:tc>
      </w:tr>
      <w:tr w:rsidR="007E137F" w14:paraId="379E8EC6" w14:textId="77777777" w:rsidTr="00B85B37">
        <w:trPr>
          <w:jc w:val="center"/>
        </w:trPr>
        <w:tc>
          <w:tcPr>
            <w:tcW w:w="2065" w:type="dxa"/>
            <w:shd w:val="clear" w:color="auto" w:fill="auto"/>
          </w:tcPr>
          <w:p w14:paraId="6A634CA8" w14:textId="48C18DDE" w:rsidR="007E137F" w:rsidRDefault="007145E2" w:rsidP="007E137F">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8. </w:t>
            </w:r>
            <w:r w:rsidR="007E137F">
              <w:rPr>
                <w:color w:val="000000"/>
                <w:sz w:val="20"/>
                <w:szCs w:val="20"/>
              </w:rPr>
              <w:t>Lower Willamette River Ecosystem Restoration Project</w:t>
            </w:r>
          </w:p>
        </w:tc>
        <w:tc>
          <w:tcPr>
            <w:tcW w:w="1170" w:type="dxa"/>
          </w:tcPr>
          <w:p w14:paraId="7E80C542" w14:textId="77777777"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Index</w:t>
            </w:r>
          </w:p>
        </w:tc>
        <w:tc>
          <w:tcPr>
            <w:tcW w:w="3510" w:type="dxa"/>
          </w:tcPr>
          <w:p w14:paraId="69924EE5" w14:textId="6D18032A" w:rsidR="007E137F" w:rsidRDefault="007E137F" w:rsidP="00134E23">
            <w:pPr>
              <w:pBdr>
                <w:top w:val="nil"/>
                <w:left w:val="nil"/>
                <w:bottom w:val="nil"/>
                <w:right w:val="nil"/>
                <w:between w:val="nil"/>
              </w:pBdr>
              <w:tabs>
                <w:tab w:val="left" w:pos="360"/>
                <w:tab w:val="left" w:pos="720"/>
              </w:tabs>
              <w:rPr>
                <w:color w:val="000000"/>
                <w:sz w:val="20"/>
                <w:szCs w:val="20"/>
              </w:rPr>
            </w:pPr>
            <w:r w:rsidRPr="007E137F">
              <w:rPr>
                <w:color w:val="000000"/>
                <w:sz w:val="20"/>
                <w:szCs w:val="20"/>
              </w:rPr>
              <w:t xml:space="preserve">Aquatic, riparian, </w:t>
            </w:r>
            <w:r w:rsidR="0046043C">
              <w:rPr>
                <w:color w:val="000000"/>
                <w:sz w:val="20"/>
                <w:szCs w:val="20"/>
              </w:rPr>
              <w:t>&amp;</w:t>
            </w:r>
            <w:r w:rsidR="0046043C" w:rsidRPr="007E137F">
              <w:rPr>
                <w:color w:val="000000"/>
                <w:sz w:val="20"/>
                <w:szCs w:val="20"/>
              </w:rPr>
              <w:t xml:space="preserve"> </w:t>
            </w:r>
            <w:r w:rsidRPr="007E137F">
              <w:rPr>
                <w:color w:val="000000"/>
                <w:sz w:val="20"/>
                <w:szCs w:val="20"/>
              </w:rPr>
              <w:t xml:space="preserve">floodplain habitats </w:t>
            </w:r>
            <w:r w:rsidR="00F95209">
              <w:rPr>
                <w:color w:val="000000"/>
                <w:sz w:val="20"/>
                <w:szCs w:val="20"/>
              </w:rPr>
              <w:t>in</w:t>
            </w:r>
            <w:r w:rsidRPr="007E137F">
              <w:rPr>
                <w:color w:val="000000"/>
                <w:sz w:val="20"/>
                <w:szCs w:val="20"/>
              </w:rPr>
              <w:t xml:space="preserve"> the Lower Willamette River</w:t>
            </w:r>
            <w:r w:rsidR="00F95209">
              <w:rPr>
                <w:color w:val="000000"/>
                <w:sz w:val="20"/>
                <w:szCs w:val="20"/>
              </w:rPr>
              <w:t xml:space="preserve"> </w:t>
            </w:r>
            <w:r w:rsidRPr="007E137F">
              <w:rPr>
                <w:color w:val="000000"/>
                <w:sz w:val="20"/>
                <w:szCs w:val="20"/>
              </w:rPr>
              <w:t>between Columbia River and Willamette Falls</w:t>
            </w:r>
            <w:r>
              <w:rPr>
                <w:color w:val="000000"/>
                <w:sz w:val="20"/>
                <w:szCs w:val="20"/>
              </w:rPr>
              <w:t xml:space="preserve"> and Columbia Slough and Tyron Creek</w:t>
            </w:r>
            <w:r w:rsidR="001925F5">
              <w:rPr>
                <w:color w:val="000000"/>
                <w:sz w:val="20"/>
                <w:szCs w:val="20"/>
              </w:rPr>
              <w:t>.</w:t>
            </w:r>
          </w:p>
        </w:tc>
        <w:tc>
          <w:tcPr>
            <w:tcW w:w="1890" w:type="dxa"/>
          </w:tcPr>
          <w:p w14:paraId="5AF94DFF" w14:textId="2932164A" w:rsidR="007E137F" w:rsidRDefault="007E137F"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USACE certification (one-time use)</w:t>
            </w:r>
          </w:p>
          <w:p w14:paraId="1746C7B7" w14:textId="77777777" w:rsidR="007E137F" w:rsidRDefault="007E137F" w:rsidP="007E137F">
            <w:pPr>
              <w:pBdr>
                <w:top w:val="nil"/>
                <w:left w:val="nil"/>
                <w:bottom w:val="nil"/>
                <w:right w:val="nil"/>
                <w:between w:val="nil"/>
              </w:pBdr>
              <w:tabs>
                <w:tab w:val="left" w:pos="360"/>
                <w:tab w:val="left" w:pos="720"/>
              </w:tabs>
              <w:rPr>
                <w:color w:val="000000"/>
                <w:sz w:val="20"/>
                <w:szCs w:val="20"/>
              </w:rPr>
            </w:pPr>
          </w:p>
        </w:tc>
        <w:tc>
          <w:tcPr>
            <w:tcW w:w="1530" w:type="dxa"/>
          </w:tcPr>
          <w:p w14:paraId="50892007" w14:textId="23082DAB" w:rsidR="007E137F" w:rsidRPr="00787C99" w:rsidRDefault="007E137F" w:rsidP="00E32133">
            <w:pPr>
              <w:pBdr>
                <w:top w:val="nil"/>
                <w:left w:val="nil"/>
                <w:bottom w:val="nil"/>
                <w:right w:val="nil"/>
                <w:between w:val="nil"/>
              </w:pBdr>
              <w:tabs>
                <w:tab w:val="left" w:pos="360"/>
                <w:tab w:val="left" w:pos="720"/>
              </w:tabs>
              <w:rPr>
                <w:color w:val="000000"/>
                <w:sz w:val="20"/>
                <w:szCs w:val="20"/>
              </w:rPr>
            </w:pPr>
            <w:r>
              <w:rPr>
                <w:color w:val="000000"/>
                <w:sz w:val="20"/>
                <w:szCs w:val="20"/>
              </w:rPr>
              <w:t>Spreadsheet calculator</w:t>
            </w:r>
          </w:p>
        </w:tc>
      </w:tr>
      <w:tr w:rsidR="007E137F" w14:paraId="1A51A49D" w14:textId="77777777" w:rsidTr="00B85B37">
        <w:trPr>
          <w:jc w:val="center"/>
        </w:trPr>
        <w:tc>
          <w:tcPr>
            <w:tcW w:w="2065" w:type="dxa"/>
            <w:shd w:val="clear" w:color="auto" w:fill="auto"/>
          </w:tcPr>
          <w:p w14:paraId="58D820CA" w14:textId="4D439544" w:rsidR="007E137F" w:rsidRDefault="007145E2" w:rsidP="007E137F">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9. </w:t>
            </w:r>
            <w:r w:rsidR="007E137F">
              <w:rPr>
                <w:color w:val="000000"/>
                <w:sz w:val="20"/>
                <w:szCs w:val="20"/>
              </w:rPr>
              <w:t xml:space="preserve">Skokomish River Environmental Benefits Analysis </w:t>
            </w:r>
          </w:p>
        </w:tc>
        <w:tc>
          <w:tcPr>
            <w:tcW w:w="1170" w:type="dxa"/>
          </w:tcPr>
          <w:p w14:paraId="766EBD92" w14:textId="77777777"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116B823A" w14:textId="77777777"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Index</w:t>
            </w:r>
          </w:p>
          <w:p w14:paraId="646FAC08" w14:textId="77777777"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0F4518D6" w14:textId="416784CF" w:rsidR="007E137F" w:rsidRP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Skokomish river basin</w:t>
            </w:r>
            <w:r w:rsidR="001925F5">
              <w:rPr>
                <w:color w:val="000000"/>
                <w:sz w:val="20"/>
                <w:szCs w:val="20"/>
              </w:rPr>
              <w:t xml:space="preserve">. </w:t>
            </w:r>
            <w:r>
              <w:rPr>
                <w:color w:val="000000"/>
                <w:sz w:val="20"/>
                <w:szCs w:val="20"/>
              </w:rPr>
              <w:t>Pacific Northwest native river valley communities</w:t>
            </w:r>
            <w:r w:rsidR="001925F5">
              <w:rPr>
                <w:color w:val="000000"/>
                <w:sz w:val="20"/>
                <w:szCs w:val="20"/>
              </w:rPr>
              <w:t>.</w:t>
            </w:r>
          </w:p>
        </w:tc>
        <w:tc>
          <w:tcPr>
            <w:tcW w:w="1890" w:type="dxa"/>
          </w:tcPr>
          <w:p w14:paraId="24DE5FB9" w14:textId="19A5BDAA" w:rsidR="007E137F" w:rsidRDefault="007E137F"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Adapted from prior models</w:t>
            </w:r>
            <w:r w:rsidR="00CE26EA">
              <w:rPr>
                <w:color w:val="000000"/>
                <w:sz w:val="20"/>
                <w:szCs w:val="20"/>
              </w:rPr>
              <w:t xml:space="preserve">; </w:t>
            </w:r>
            <w:r>
              <w:rPr>
                <w:color w:val="000000"/>
                <w:sz w:val="20"/>
                <w:szCs w:val="20"/>
              </w:rPr>
              <w:t>USACE certification (one-time use)</w:t>
            </w:r>
          </w:p>
        </w:tc>
        <w:tc>
          <w:tcPr>
            <w:tcW w:w="1530" w:type="dxa"/>
          </w:tcPr>
          <w:p w14:paraId="7A012E14" w14:textId="0BCCB272" w:rsidR="007E137F" w:rsidRPr="00B0362E" w:rsidRDefault="007E137F" w:rsidP="00E32133">
            <w:pPr>
              <w:pBdr>
                <w:top w:val="nil"/>
                <w:left w:val="nil"/>
                <w:bottom w:val="nil"/>
                <w:right w:val="nil"/>
                <w:between w:val="nil"/>
              </w:pBdr>
              <w:tabs>
                <w:tab w:val="left" w:pos="360"/>
                <w:tab w:val="left" w:pos="720"/>
              </w:tabs>
              <w:rPr>
                <w:color w:val="000000"/>
                <w:sz w:val="20"/>
                <w:szCs w:val="20"/>
              </w:rPr>
            </w:pPr>
            <w:r>
              <w:rPr>
                <w:color w:val="000000"/>
                <w:sz w:val="20"/>
                <w:szCs w:val="20"/>
              </w:rPr>
              <w:t>Spreadsheet calculator</w:t>
            </w:r>
          </w:p>
        </w:tc>
      </w:tr>
      <w:tr w:rsidR="00AF0DD1" w14:paraId="5D3ED324" w14:textId="77777777" w:rsidTr="00B85B37">
        <w:trPr>
          <w:jc w:val="center"/>
        </w:trPr>
        <w:tc>
          <w:tcPr>
            <w:tcW w:w="2065" w:type="dxa"/>
            <w:shd w:val="clear" w:color="auto" w:fill="auto"/>
          </w:tcPr>
          <w:p w14:paraId="4924E271" w14:textId="1CEA56B3" w:rsidR="00AF0DD1" w:rsidRDefault="007145E2" w:rsidP="00AF0DD1">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10. </w:t>
            </w:r>
            <w:r w:rsidR="00AF0DD1">
              <w:rPr>
                <w:color w:val="000000"/>
                <w:sz w:val="20"/>
                <w:szCs w:val="20"/>
              </w:rPr>
              <w:t xml:space="preserve">The Riparian Ecosystem Management Model </w:t>
            </w:r>
          </w:p>
        </w:tc>
        <w:tc>
          <w:tcPr>
            <w:tcW w:w="1170" w:type="dxa"/>
          </w:tcPr>
          <w:p w14:paraId="270FE6DD" w14:textId="77777777" w:rsidR="00AF0DD1" w:rsidRDefault="00AF0DD1" w:rsidP="00134E23">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Conceptual </w:t>
            </w:r>
          </w:p>
          <w:p w14:paraId="28186FA6" w14:textId="77777777" w:rsidR="00AF0DD1" w:rsidRDefault="00AF0DD1" w:rsidP="00134E23">
            <w:pPr>
              <w:pBdr>
                <w:top w:val="nil"/>
                <w:left w:val="nil"/>
                <w:bottom w:val="nil"/>
                <w:right w:val="nil"/>
                <w:between w:val="nil"/>
              </w:pBdr>
              <w:tabs>
                <w:tab w:val="left" w:pos="360"/>
                <w:tab w:val="left" w:pos="720"/>
              </w:tabs>
              <w:rPr>
                <w:color w:val="000000"/>
                <w:sz w:val="20"/>
                <w:szCs w:val="20"/>
              </w:rPr>
            </w:pPr>
            <w:r>
              <w:rPr>
                <w:color w:val="000000"/>
                <w:sz w:val="20"/>
                <w:szCs w:val="20"/>
              </w:rPr>
              <w:t>Analytical</w:t>
            </w:r>
          </w:p>
        </w:tc>
        <w:tc>
          <w:tcPr>
            <w:tcW w:w="3510" w:type="dxa"/>
          </w:tcPr>
          <w:p w14:paraId="7662DD64" w14:textId="0669E380" w:rsidR="00AF0DD1"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Buil</w:t>
            </w:r>
            <w:r w:rsidR="001925F5">
              <w:rPr>
                <w:color w:val="000000"/>
                <w:sz w:val="20"/>
                <w:szCs w:val="20"/>
              </w:rPr>
              <w:t>t</w:t>
            </w:r>
            <w:r>
              <w:rPr>
                <w:color w:val="000000"/>
                <w:sz w:val="20"/>
                <w:szCs w:val="20"/>
              </w:rPr>
              <w:t xml:space="preserve"> with</w:t>
            </w:r>
            <w:r w:rsidR="00AF0DD1">
              <w:rPr>
                <w:color w:val="000000"/>
                <w:sz w:val="20"/>
                <w:szCs w:val="20"/>
              </w:rPr>
              <w:t xml:space="preserve"> data from mature riparian forest </w:t>
            </w:r>
            <w:r>
              <w:rPr>
                <w:color w:val="000000"/>
                <w:sz w:val="20"/>
                <w:szCs w:val="20"/>
              </w:rPr>
              <w:t>in south GA</w:t>
            </w:r>
            <w:r w:rsidR="00AF0DD1">
              <w:rPr>
                <w:color w:val="000000"/>
                <w:sz w:val="20"/>
                <w:szCs w:val="20"/>
              </w:rPr>
              <w:t xml:space="preserve"> </w:t>
            </w:r>
            <w:r>
              <w:rPr>
                <w:color w:val="000000"/>
                <w:sz w:val="20"/>
                <w:szCs w:val="20"/>
              </w:rPr>
              <w:t>but applicable to various sites</w:t>
            </w:r>
            <w:r w:rsidR="001925F5">
              <w:rPr>
                <w:color w:val="000000"/>
                <w:sz w:val="20"/>
                <w:szCs w:val="20"/>
              </w:rPr>
              <w:t xml:space="preserve">. </w:t>
            </w:r>
            <w:r w:rsidR="00AF0DD1">
              <w:rPr>
                <w:color w:val="000000"/>
                <w:sz w:val="20"/>
                <w:szCs w:val="20"/>
              </w:rPr>
              <w:t>Tested on buffer zone</w:t>
            </w:r>
            <w:r>
              <w:rPr>
                <w:color w:val="000000"/>
                <w:sz w:val="20"/>
                <w:szCs w:val="20"/>
              </w:rPr>
              <w:t>s</w:t>
            </w:r>
            <w:r w:rsidR="00AF0DD1">
              <w:rPr>
                <w:color w:val="000000"/>
                <w:sz w:val="20"/>
                <w:szCs w:val="20"/>
              </w:rPr>
              <w:t xml:space="preserve"> averaging 65m width</w:t>
            </w:r>
            <w:r w:rsidR="001925F5">
              <w:rPr>
                <w:color w:val="000000"/>
                <w:sz w:val="20"/>
                <w:szCs w:val="20"/>
              </w:rPr>
              <w:t>.</w:t>
            </w:r>
          </w:p>
        </w:tc>
        <w:tc>
          <w:tcPr>
            <w:tcW w:w="1890" w:type="dxa"/>
          </w:tcPr>
          <w:p w14:paraId="49D44C20" w14:textId="25032617" w:rsidR="007E137F" w:rsidRPr="009639FA" w:rsidRDefault="00AF0DD1"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 xml:space="preserve">Developed </w:t>
            </w:r>
            <w:r w:rsidR="007E137F">
              <w:rPr>
                <w:color w:val="000000"/>
                <w:sz w:val="20"/>
                <w:szCs w:val="20"/>
              </w:rPr>
              <w:t>cooperatively by multiple agencies</w:t>
            </w:r>
          </w:p>
        </w:tc>
        <w:tc>
          <w:tcPr>
            <w:tcW w:w="1530" w:type="dxa"/>
          </w:tcPr>
          <w:p w14:paraId="7583D2E7" w14:textId="16735412" w:rsidR="00AF0DD1" w:rsidRPr="005964F9" w:rsidRDefault="00AF0DD1" w:rsidP="00F95209">
            <w:pPr>
              <w:pBdr>
                <w:top w:val="nil"/>
                <w:left w:val="nil"/>
                <w:bottom w:val="nil"/>
                <w:right w:val="nil"/>
                <w:between w:val="nil"/>
              </w:pBdr>
              <w:tabs>
                <w:tab w:val="left" w:pos="360"/>
                <w:tab w:val="left" w:pos="720"/>
              </w:tabs>
              <w:ind w:left="-18"/>
              <w:rPr>
                <w:color w:val="000000"/>
                <w:sz w:val="20"/>
                <w:szCs w:val="20"/>
              </w:rPr>
            </w:pPr>
            <w:r>
              <w:rPr>
                <w:color w:val="000000"/>
                <w:sz w:val="20"/>
                <w:szCs w:val="20"/>
              </w:rPr>
              <w:t>C++ language</w:t>
            </w:r>
          </w:p>
        </w:tc>
      </w:tr>
      <w:tr w:rsidR="007E137F" w14:paraId="10E05F4F" w14:textId="77777777" w:rsidTr="00B85B37">
        <w:trPr>
          <w:jc w:val="center"/>
        </w:trPr>
        <w:tc>
          <w:tcPr>
            <w:tcW w:w="2065" w:type="dxa"/>
            <w:shd w:val="clear" w:color="auto" w:fill="auto"/>
          </w:tcPr>
          <w:p w14:paraId="4E36E338" w14:textId="1C21CE0D" w:rsidR="007E137F" w:rsidRDefault="007145E2" w:rsidP="007E137F">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11. </w:t>
            </w:r>
            <w:r w:rsidR="007E137F">
              <w:rPr>
                <w:color w:val="000000"/>
                <w:sz w:val="20"/>
                <w:szCs w:val="20"/>
              </w:rPr>
              <w:t xml:space="preserve">Riparian Aquatic Interaction Simulator </w:t>
            </w:r>
          </w:p>
        </w:tc>
        <w:tc>
          <w:tcPr>
            <w:tcW w:w="1170" w:type="dxa"/>
          </w:tcPr>
          <w:p w14:paraId="2AB7BEB3" w14:textId="77777777"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661BAD52" w14:textId="77777777"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Analytical</w:t>
            </w:r>
          </w:p>
        </w:tc>
        <w:tc>
          <w:tcPr>
            <w:tcW w:w="3510" w:type="dxa"/>
          </w:tcPr>
          <w:p w14:paraId="595FFAEE" w14:textId="50D4BEA9" w:rsidR="007E137F" w:rsidRDefault="007E137F" w:rsidP="00134E23">
            <w:pPr>
              <w:pBdr>
                <w:top w:val="nil"/>
                <w:left w:val="nil"/>
                <w:bottom w:val="nil"/>
                <w:right w:val="nil"/>
                <w:between w:val="nil"/>
              </w:pBdr>
              <w:tabs>
                <w:tab w:val="left" w:pos="360"/>
                <w:tab w:val="left" w:pos="720"/>
              </w:tabs>
              <w:rPr>
                <w:color w:val="000000"/>
                <w:sz w:val="20"/>
                <w:szCs w:val="20"/>
              </w:rPr>
            </w:pPr>
            <w:r>
              <w:rPr>
                <w:color w:val="000000"/>
                <w:sz w:val="20"/>
                <w:szCs w:val="20"/>
              </w:rPr>
              <w:t>Pacific Northwest streams</w:t>
            </w:r>
            <w:r w:rsidR="001925F5">
              <w:rPr>
                <w:color w:val="000000"/>
                <w:sz w:val="20"/>
                <w:szCs w:val="20"/>
              </w:rPr>
              <w:t xml:space="preserve">. </w:t>
            </w:r>
            <w:r>
              <w:rPr>
                <w:color w:val="000000"/>
                <w:sz w:val="20"/>
                <w:szCs w:val="20"/>
              </w:rPr>
              <w:t xml:space="preserve">Riparian stands of Douglas-fir, hemlock, alder, </w:t>
            </w:r>
            <w:r w:rsidR="0095212C">
              <w:rPr>
                <w:color w:val="000000"/>
                <w:sz w:val="20"/>
                <w:szCs w:val="20"/>
              </w:rPr>
              <w:t>&amp;</w:t>
            </w:r>
            <w:r>
              <w:rPr>
                <w:color w:val="000000"/>
                <w:sz w:val="20"/>
                <w:szCs w:val="20"/>
              </w:rPr>
              <w:t xml:space="preserve"> big leaf maple</w:t>
            </w:r>
            <w:r w:rsidR="001925F5">
              <w:rPr>
                <w:color w:val="000000"/>
                <w:sz w:val="20"/>
                <w:szCs w:val="20"/>
              </w:rPr>
              <w:t xml:space="preserve">. </w:t>
            </w:r>
            <w:r w:rsidR="00134E23">
              <w:rPr>
                <w:color w:val="000000"/>
                <w:sz w:val="20"/>
                <w:szCs w:val="20"/>
              </w:rPr>
              <w:t>Bank full</w:t>
            </w:r>
            <w:r>
              <w:rPr>
                <w:color w:val="000000"/>
                <w:sz w:val="20"/>
                <w:szCs w:val="20"/>
              </w:rPr>
              <w:t xml:space="preserve"> widths from 5 to 25m and gradients less than 6%</w:t>
            </w:r>
            <w:r w:rsidR="001925F5">
              <w:rPr>
                <w:color w:val="000000"/>
                <w:sz w:val="20"/>
                <w:szCs w:val="20"/>
              </w:rPr>
              <w:t>.</w:t>
            </w:r>
          </w:p>
        </w:tc>
        <w:tc>
          <w:tcPr>
            <w:tcW w:w="1890" w:type="dxa"/>
          </w:tcPr>
          <w:p w14:paraId="522A66A2" w14:textId="6DEF31EA" w:rsidR="007E137F" w:rsidRPr="007E137F" w:rsidRDefault="00DD4F43"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Formally</w:t>
            </w:r>
            <w:r w:rsidRPr="007E137F">
              <w:rPr>
                <w:color w:val="000000"/>
                <w:sz w:val="20"/>
                <w:szCs w:val="20"/>
              </w:rPr>
              <w:t xml:space="preserve"> </w:t>
            </w:r>
            <w:r w:rsidR="007E137F" w:rsidRPr="007E137F">
              <w:rPr>
                <w:color w:val="000000"/>
                <w:sz w:val="20"/>
                <w:szCs w:val="20"/>
              </w:rPr>
              <w:t>reviewed by universities, government, and  industry</w:t>
            </w:r>
          </w:p>
        </w:tc>
        <w:tc>
          <w:tcPr>
            <w:tcW w:w="1530" w:type="dxa"/>
          </w:tcPr>
          <w:p w14:paraId="6732547E" w14:textId="0D9C00D4" w:rsidR="007E137F" w:rsidRDefault="00F95209" w:rsidP="00F95209">
            <w:pPr>
              <w:pBdr>
                <w:top w:val="nil"/>
                <w:left w:val="nil"/>
                <w:bottom w:val="nil"/>
                <w:right w:val="nil"/>
                <w:between w:val="nil"/>
              </w:pBdr>
              <w:tabs>
                <w:tab w:val="left" w:pos="360"/>
                <w:tab w:val="left" w:pos="720"/>
              </w:tabs>
              <w:ind w:left="-18"/>
              <w:rPr>
                <w:color w:val="000000"/>
                <w:sz w:val="20"/>
                <w:szCs w:val="20"/>
              </w:rPr>
            </w:pPr>
            <w:r>
              <w:rPr>
                <w:color w:val="000000"/>
                <w:sz w:val="20"/>
                <w:szCs w:val="20"/>
              </w:rPr>
              <w:t>M</w:t>
            </w:r>
            <w:r w:rsidR="007E137F">
              <w:rPr>
                <w:color w:val="000000"/>
                <w:sz w:val="20"/>
                <w:szCs w:val="20"/>
              </w:rPr>
              <w:t xml:space="preserve">etamodel </w:t>
            </w:r>
            <w:r>
              <w:rPr>
                <w:color w:val="000000"/>
                <w:sz w:val="20"/>
                <w:szCs w:val="20"/>
              </w:rPr>
              <w:t>that u</w:t>
            </w:r>
            <w:r w:rsidR="007E137F">
              <w:rPr>
                <w:color w:val="000000"/>
                <w:sz w:val="20"/>
                <w:szCs w:val="20"/>
              </w:rPr>
              <w:t xml:space="preserve">ses ORGANON forest simulator </w:t>
            </w:r>
          </w:p>
        </w:tc>
      </w:tr>
      <w:tr w:rsidR="007522D9" w14:paraId="369BE4BA" w14:textId="77777777" w:rsidTr="00B85B37">
        <w:trPr>
          <w:jc w:val="center"/>
        </w:trPr>
        <w:tc>
          <w:tcPr>
            <w:tcW w:w="2065" w:type="dxa"/>
            <w:shd w:val="clear" w:color="auto" w:fill="auto"/>
          </w:tcPr>
          <w:p w14:paraId="7B232B89" w14:textId="670527FE" w:rsidR="007522D9" w:rsidRDefault="007522D9" w:rsidP="007522D9">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12. </w:t>
            </w:r>
            <w:r w:rsidR="004F4D07">
              <w:rPr>
                <w:color w:val="000000"/>
                <w:sz w:val="20"/>
                <w:szCs w:val="20"/>
              </w:rPr>
              <w:t>HGM for</w:t>
            </w:r>
            <w:r>
              <w:rPr>
                <w:color w:val="000000"/>
                <w:sz w:val="20"/>
                <w:szCs w:val="20"/>
              </w:rPr>
              <w:t xml:space="preserve"> </w:t>
            </w:r>
            <w:r w:rsidR="0046043C">
              <w:rPr>
                <w:color w:val="000000"/>
                <w:sz w:val="20"/>
                <w:szCs w:val="20"/>
              </w:rPr>
              <w:t>Central</w:t>
            </w:r>
            <w:r>
              <w:rPr>
                <w:color w:val="000000"/>
                <w:sz w:val="20"/>
                <w:szCs w:val="20"/>
              </w:rPr>
              <w:t xml:space="preserve"> Arkansas</w:t>
            </w:r>
          </w:p>
        </w:tc>
        <w:tc>
          <w:tcPr>
            <w:tcW w:w="1170" w:type="dxa"/>
          </w:tcPr>
          <w:p w14:paraId="2D2B7A7F" w14:textId="77777777" w:rsidR="007522D9" w:rsidRDefault="007522D9" w:rsidP="00134E23">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0F4A2FD1" w14:textId="20D3BA12" w:rsidR="007522D9" w:rsidRDefault="007522D9" w:rsidP="00134E23">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2C1920F2" w14:textId="0CA341FF" w:rsidR="00DD31AE" w:rsidRPr="00251378" w:rsidRDefault="00DD31AE" w:rsidP="00134E23">
            <w:pPr>
              <w:pBdr>
                <w:top w:val="nil"/>
                <w:left w:val="nil"/>
                <w:bottom w:val="nil"/>
                <w:right w:val="nil"/>
                <w:between w:val="nil"/>
              </w:pBdr>
              <w:tabs>
                <w:tab w:val="left" w:pos="360"/>
                <w:tab w:val="left" w:pos="720"/>
              </w:tabs>
              <w:rPr>
                <w:color w:val="000000"/>
                <w:sz w:val="20"/>
                <w:szCs w:val="20"/>
              </w:rPr>
            </w:pPr>
            <w:r>
              <w:rPr>
                <w:color w:val="000000"/>
                <w:sz w:val="20"/>
                <w:szCs w:val="20"/>
              </w:rPr>
              <w:t>Ouachita Mountains and Crowley’s Ridge Regions of Arkansas</w:t>
            </w:r>
            <w:r w:rsidR="001925F5">
              <w:rPr>
                <w:color w:val="000000"/>
                <w:sz w:val="20"/>
                <w:szCs w:val="20"/>
              </w:rPr>
              <w:t xml:space="preserve">. </w:t>
            </w:r>
            <w:r>
              <w:rPr>
                <w:color w:val="000000"/>
                <w:sz w:val="20"/>
                <w:szCs w:val="20"/>
              </w:rPr>
              <w:t>Common types of wetlands and riparian forests</w:t>
            </w:r>
            <w:r w:rsidR="001925F5">
              <w:rPr>
                <w:color w:val="000000"/>
                <w:sz w:val="20"/>
                <w:szCs w:val="20"/>
              </w:rPr>
              <w:t>.</w:t>
            </w:r>
          </w:p>
        </w:tc>
        <w:tc>
          <w:tcPr>
            <w:tcW w:w="1890" w:type="dxa"/>
          </w:tcPr>
          <w:p w14:paraId="5B11AA58" w14:textId="62890A3E" w:rsidR="007522D9" w:rsidRPr="007E137F" w:rsidRDefault="004F4D07"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USACE certification (regional)</w:t>
            </w:r>
          </w:p>
        </w:tc>
        <w:tc>
          <w:tcPr>
            <w:tcW w:w="1530" w:type="dxa"/>
          </w:tcPr>
          <w:p w14:paraId="4FC0E848" w14:textId="123D1EC6" w:rsidR="007522D9" w:rsidRDefault="007522D9" w:rsidP="007522D9">
            <w:pPr>
              <w:pBdr>
                <w:top w:val="nil"/>
                <w:left w:val="nil"/>
                <w:bottom w:val="nil"/>
                <w:right w:val="nil"/>
                <w:between w:val="nil"/>
              </w:pBdr>
              <w:tabs>
                <w:tab w:val="left" w:pos="360"/>
                <w:tab w:val="left" w:pos="720"/>
              </w:tabs>
              <w:ind w:left="-18"/>
              <w:rPr>
                <w:color w:val="000000"/>
                <w:sz w:val="20"/>
                <w:szCs w:val="20"/>
              </w:rPr>
            </w:pPr>
            <w:r>
              <w:rPr>
                <w:color w:val="000000"/>
                <w:sz w:val="20"/>
                <w:szCs w:val="20"/>
              </w:rPr>
              <w:t xml:space="preserve">Spreadsheet calculator </w:t>
            </w:r>
          </w:p>
        </w:tc>
      </w:tr>
      <w:tr w:rsidR="007522D9" w14:paraId="15C1D0D5" w14:textId="77777777" w:rsidTr="00B85B37">
        <w:trPr>
          <w:jc w:val="center"/>
        </w:trPr>
        <w:tc>
          <w:tcPr>
            <w:tcW w:w="2065" w:type="dxa"/>
            <w:shd w:val="clear" w:color="auto" w:fill="auto"/>
          </w:tcPr>
          <w:p w14:paraId="4D9CC5EE" w14:textId="6D6DA878" w:rsidR="007522D9" w:rsidRDefault="007522D9" w:rsidP="007522D9">
            <w:pPr>
              <w:pBdr>
                <w:top w:val="nil"/>
                <w:left w:val="nil"/>
                <w:bottom w:val="nil"/>
                <w:right w:val="nil"/>
                <w:between w:val="nil"/>
              </w:pBdr>
              <w:tabs>
                <w:tab w:val="left" w:pos="360"/>
                <w:tab w:val="left" w:pos="720"/>
              </w:tabs>
              <w:rPr>
                <w:color w:val="000000"/>
                <w:sz w:val="20"/>
                <w:szCs w:val="20"/>
              </w:rPr>
            </w:pPr>
            <w:r w:rsidRPr="00F80199">
              <w:rPr>
                <w:color w:val="000000"/>
                <w:sz w:val="20"/>
                <w:szCs w:val="20"/>
              </w:rPr>
              <w:t xml:space="preserve">13. </w:t>
            </w:r>
            <w:r w:rsidR="004F4D07">
              <w:rPr>
                <w:color w:val="000000"/>
                <w:sz w:val="20"/>
                <w:szCs w:val="20"/>
              </w:rPr>
              <w:t xml:space="preserve">HGM for </w:t>
            </w:r>
            <w:r w:rsidRPr="00F80199">
              <w:rPr>
                <w:color w:val="000000"/>
                <w:sz w:val="20"/>
                <w:szCs w:val="20"/>
              </w:rPr>
              <w:t>the Northern Rocky Mountains</w:t>
            </w:r>
          </w:p>
        </w:tc>
        <w:tc>
          <w:tcPr>
            <w:tcW w:w="1170" w:type="dxa"/>
          </w:tcPr>
          <w:p w14:paraId="5236B088" w14:textId="77777777" w:rsidR="007522D9" w:rsidRDefault="007522D9" w:rsidP="00134E23">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Conceptual </w:t>
            </w:r>
          </w:p>
          <w:p w14:paraId="12622C75" w14:textId="286DAC34" w:rsidR="007522D9" w:rsidRDefault="007522D9" w:rsidP="00134E23">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5B504BAF" w14:textId="6E279CFD" w:rsidR="007522D9" w:rsidRDefault="0005454B" w:rsidP="00134E23">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Northern Rocky Mountains throughout </w:t>
            </w:r>
            <w:r w:rsidR="004F4D07">
              <w:rPr>
                <w:color w:val="000000"/>
                <w:sz w:val="20"/>
                <w:szCs w:val="20"/>
              </w:rPr>
              <w:t>MT, WY, ID, and northeastern WA</w:t>
            </w:r>
            <w:r w:rsidR="001925F5">
              <w:rPr>
                <w:color w:val="000000"/>
                <w:sz w:val="20"/>
                <w:szCs w:val="20"/>
              </w:rPr>
              <w:t>.</w:t>
            </w:r>
            <w:r w:rsidR="00315E56">
              <w:rPr>
                <w:color w:val="000000"/>
                <w:sz w:val="20"/>
                <w:szCs w:val="20"/>
              </w:rPr>
              <w:t xml:space="preserve"> </w:t>
            </w:r>
            <w:r>
              <w:rPr>
                <w:color w:val="000000"/>
                <w:sz w:val="20"/>
                <w:szCs w:val="20"/>
              </w:rPr>
              <w:t>Riverine floodplains on alluvial gravel-bed rivers and low riparian terraces</w:t>
            </w:r>
            <w:r w:rsidR="001925F5">
              <w:rPr>
                <w:color w:val="000000"/>
                <w:sz w:val="20"/>
                <w:szCs w:val="20"/>
              </w:rPr>
              <w:t>.</w:t>
            </w:r>
          </w:p>
        </w:tc>
        <w:tc>
          <w:tcPr>
            <w:tcW w:w="1890" w:type="dxa"/>
          </w:tcPr>
          <w:p w14:paraId="327467D8" w14:textId="413C5BE9" w:rsidR="007522D9" w:rsidRPr="007E137F" w:rsidRDefault="004F4D07"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USACE certification (regional)</w:t>
            </w:r>
          </w:p>
        </w:tc>
        <w:tc>
          <w:tcPr>
            <w:tcW w:w="1530" w:type="dxa"/>
          </w:tcPr>
          <w:p w14:paraId="36C09931" w14:textId="05F5B429" w:rsidR="007522D9" w:rsidRDefault="007522D9" w:rsidP="007522D9">
            <w:pPr>
              <w:pBdr>
                <w:top w:val="nil"/>
                <w:left w:val="nil"/>
                <w:bottom w:val="nil"/>
                <w:right w:val="nil"/>
                <w:between w:val="nil"/>
              </w:pBdr>
              <w:tabs>
                <w:tab w:val="left" w:pos="360"/>
                <w:tab w:val="left" w:pos="720"/>
              </w:tabs>
              <w:ind w:left="-18"/>
              <w:rPr>
                <w:color w:val="000000"/>
                <w:sz w:val="20"/>
                <w:szCs w:val="20"/>
              </w:rPr>
            </w:pPr>
            <w:r>
              <w:rPr>
                <w:color w:val="000000"/>
                <w:sz w:val="20"/>
                <w:szCs w:val="20"/>
              </w:rPr>
              <w:t>Spreadsheet calculator</w:t>
            </w:r>
          </w:p>
        </w:tc>
      </w:tr>
      <w:tr w:rsidR="007522D9" w14:paraId="7C59B53D" w14:textId="77777777" w:rsidTr="00B85B37">
        <w:trPr>
          <w:jc w:val="center"/>
        </w:trPr>
        <w:tc>
          <w:tcPr>
            <w:tcW w:w="2065" w:type="dxa"/>
            <w:shd w:val="clear" w:color="auto" w:fill="auto"/>
          </w:tcPr>
          <w:p w14:paraId="49F24086" w14:textId="21AEF0B0" w:rsidR="007522D9" w:rsidRDefault="007522D9" w:rsidP="007522D9">
            <w:pPr>
              <w:pBdr>
                <w:top w:val="nil"/>
                <w:left w:val="nil"/>
                <w:bottom w:val="nil"/>
                <w:right w:val="nil"/>
                <w:between w:val="nil"/>
              </w:pBdr>
              <w:tabs>
                <w:tab w:val="left" w:pos="360"/>
                <w:tab w:val="left" w:pos="720"/>
              </w:tabs>
              <w:rPr>
                <w:color w:val="000000"/>
                <w:sz w:val="20"/>
                <w:szCs w:val="20"/>
              </w:rPr>
            </w:pPr>
            <w:r w:rsidRPr="00F80199">
              <w:rPr>
                <w:color w:val="000000"/>
                <w:sz w:val="20"/>
                <w:szCs w:val="20"/>
              </w:rPr>
              <w:t xml:space="preserve">14. </w:t>
            </w:r>
            <w:r w:rsidR="004F4D07">
              <w:rPr>
                <w:color w:val="000000"/>
                <w:sz w:val="20"/>
                <w:szCs w:val="20"/>
              </w:rPr>
              <w:t xml:space="preserve">HGM for </w:t>
            </w:r>
            <w:r w:rsidRPr="00F80199">
              <w:rPr>
                <w:color w:val="000000"/>
                <w:sz w:val="20"/>
                <w:szCs w:val="20"/>
              </w:rPr>
              <w:t xml:space="preserve">Streams in Appalachia </w:t>
            </w:r>
          </w:p>
        </w:tc>
        <w:tc>
          <w:tcPr>
            <w:tcW w:w="1170" w:type="dxa"/>
          </w:tcPr>
          <w:p w14:paraId="7895B23B" w14:textId="77777777" w:rsidR="007522D9" w:rsidRDefault="007522D9" w:rsidP="00134E23">
            <w:pPr>
              <w:pBdr>
                <w:top w:val="nil"/>
                <w:left w:val="nil"/>
                <w:bottom w:val="nil"/>
                <w:right w:val="nil"/>
                <w:between w:val="nil"/>
              </w:pBdr>
              <w:tabs>
                <w:tab w:val="left" w:pos="360"/>
                <w:tab w:val="left" w:pos="720"/>
              </w:tabs>
              <w:rPr>
                <w:color w:val="000000"/>
                <w:sz w:val="20"/>
                <w:szCs w:val="20"/>
              </w:rPr>
            </w:pPr>
            <w:r>
              <w:rPr>
                <w:color w:val="000000"/>
                <w:sz w:val="20"/>
                <w:szCs w:val="20"/>
              </w:rPr>
              <w:t>Conceptual</w:t>
            </w:r>
          </w:p>
          <w:p w14:paraId="6DA23F00" w14:textId="35027F05" w:rsidR="007522D9" w:rsidRDefault="007522D9" w:rsidP="00134E23">
            <w:pPr>
              <w:pBdr>
                <w:top w:val="nil"/>
                <w:left w:val="nil"/>
                <w:bottom w:val="nil"/>
                <w:right w:val="nil"/>
                <w:between w:val="nil"/>
              </w:pBdr>
              <w:tabs>
                <w:tab w:val="left" w:pos="360"/>
                <w:tab w:val="left" w:pos="720"/>
              </w:tabs>
              <w:rPr>
                <w:color w:val="000000"/>
                <w:sz w:val="20"/>
                <w:szCs w:val="20"/>
              </w:rPr>
            </w:pPr>
            <w:r>
              <w:rPr>
                <w:color w:val="000000"/>
                <w:sz w:val="20"/>
                <w:szCs w:val="20"/>
              </w:rPr>
              <w:t>Spatial</w:t>
            </w:r>
          </w:p>
        </w:tc>
        <w:tc>
          <w:tcPr>
            <w:tcW w:w="3510" w:type="dxa"/>
          </w:tcPr>
          <w:p w14:paraId="0457D98A" w14:textId="2991D3DE" w:rsidR="002919D7" w:rsidRDefault="002919D7" w:rsidP="00134E23">
            <w:pPr>
              <w:pBdr>
                <w:top w:val="nil"/>
                <w:left w:val="nil"/>
                <w:bottom w:val="nil"/>
                <w:right w:val="nil"/>
                <w:between w:val="nil"/>
              </w:pBdr>
              <w:tabs>
                <w:tab w:val="left" w:pos="360"/>
                <w:tab w:val="left" w:pos="720"/>
              </w:tabs>
              <w:rPr>
                <w:color w:val="000000"/>
                <w:sz w:val="20"/>
                <w:szCs w:val="20"/>
              </w:rPr>
            </w:pPr>
            <w:r>
              <w:rPr>
                <w:color w:val="000000"/>
                <w:sz w:val="20"/>
                <w:szCs w:val="20"/>
              </w:rPr>
              <w:t xml:space="preserve">Appalachia Plateau in </w:t>
            </w:r>
            <w:r w:rsidR="004F4D07">
              <w:rPr>
                <w:color w:val="000000"/>
                <w:sz w:val="20"/>
                <w:szCs w:val="20"/>
              </w:rPr>
              <w:t>KY, VA, TN, OH, and PA</w:t>
            </w:r>
            <w:r w:rsidR="001925F5">
              <w:rPr>
                <w:color w:val="000000"/>
                <w:sz w:val="20"/>
                <w:szCs w:val="20"/>
              </w:rPr>
              <w:t xml:space="preserve">. </w:t>
            </w:r>
            <w:r>
              <w:rPr>
                <w:color w:val="000000"/>
                <w:sz w:val="20"/>
                <w:szCs w:val="20"/>
              </w:rPr>
              <w:t xml:space="preserve">High-gradient headwater and </w:t>
            </w:r>
            <w:r w:rsidR="004F4D07">
              <w:rPr>
                <w:color w:val="000000"/>
                <w:sz w:val="20"/>
                <w:szCs w:val="20"/>
              </w:rPr>
              <w:t xml:space="preserve">low-gradient </w:t>
            </w:r>
            <w:r>
              <w:rPr>
                <w:color w:val="000000"/>
                <w:sz w:val="20"/>
                <w:szCs w:val="20"/>
              </w:rPr>
              <w:t>perennial streams</w:t>
            </w:r>
            <w:r w:rsidR="001925F5">
              <w:rPr>
                <w:color w:val="000000"/>
                <w:sz w:val="20"/>
                <w:szCs w:val="20"/>
              </w:rPr>
              <w:t>.</w:t>
            </w:r>
          </w:p>
        </w:tc>
        <w:tc>
          <w:tcPr>
            <w:tcW w:w="1890" w:type="dxa"/>
          </w:tcPr>
          <w:p w14:paraId="39414465" w14:textId="7FCB9641" w:rsidR="007522D9" w:rsidRPr="007E137F" w:rsidRDefault="004F4D07" w:rsidP="00134E23">
            <w:pPr>
              <w:pBdr>
                <w:top w:val="nil"/>
                <w:left w:val="nil"/>
                <w:bottom w:val="nil"/>
                <w:right w:val="nil"/>
                <w:between w:val="nil"/>
              </w:pBdr>
              <w:tabs>
                <w:tab w:val="left" w:pos="360"/>
                <w:tab w:val="left" w:pos="720"/>
              </w:tabs>
              <w:ind w:left="-18"/>
              <w:rPr>
                <w:color w:val="000000"/>
                <w:sz w:val="20"/>
                <w:szCs w:val="20"/>
              </w:rPr>
            </w:pPr>
            <w:r>
              <w:rPr>
                <w:color w:val="000000"/>
                <w:sz w:val="20"/>
                <w:szCs w:val="20"/>
              </w:rPr>
              <w:t>USACE certification (regional)</w:t>
            </w:r>
          </w:p>
        </w:tc>
        <w:tc>
          <w:tcPr>
            <w:tcW w:w="1530" w:type="dxa"/>
          </w:tcPr>
          <w:p w14:paraId="17E9B88D" w14:textId="2CDDB0A2" w:rsidR="007522D9" w:rsidRDefault="007522D9" w:rsidP="007522D9">
            <w:pPr>
              <w:pBdr>
                <w:top w:val="nil"/>
                <w:left w:val="nil"/>
                <w:bottom w:val="nil"/>
                <w:right w:val="nil"/>
                <w:between w:val="nil"/>
              </w:pBdr>
              <w:tabs>
                <w:tab w:val="left" w:pos="360"/>
                <w:tab w:val="left" w:pos="720"/>
              </w:tabs>
              <w:ind w:left="-18"/>
              <w:rPr>
                <w:color w:val="000000"/>
                <w:sz w:val="20"/>
                <w:szCs w:val="20"/>
              </w:rPr>
            </w:pPr>
            <w:r>
              <w:rPr>
                <w:color w:val="000000"/>
                <w:sz w:val="20"/>
                <w:szCs w:val="20"/>
              </w:rPr>
              <w:t>Spreadsheet calculator</w:t>
            </w:r>
          </w:p>
        </w:tc>
      </w:tr>
    </w:tbl>
    <w:p w14:paraId="0AB52501" w14:textId="6B7017EB" w:rsidR="00375D24" w:rsidRDefault="00375D24" w:rsidP="00375D24">
      <w:pPr>
        <w:pBdr>
          <w:top w:val="nil"/>
          <w:left w:val="nil"/>
          <w:bottom w:val="nil"/>
          <w:right w:val="nil"/>
          <w:between w:val="nil"/>
        </w:pBdr>
        <w:tabs>
          <w:tab w:val="left" w:pos="360"/>
          <w:tab w:val="left" w:pos="720"/>
        </w:tabs>
        <w:spacing w:line="280" w:lineRule="auto"/>
        <w:jc w:val="both"/>
        <w:rPr>
          <w:rFonts w:ascii="Arial" w:eastAsia="Arial" w:hAnsi="Arial" w:cs="Arial"/>
          <w:b/>
          <w:color w:val="000000"/>
        </w:rPr>
      </w:pPr>
    </w:p>
    <w:p w14:paraId="48930549" w14:textId="784996A1" w:rsidR="00B06F93" w:rsidRPr="00135EEC" w:rsidRDefault="00B06F93" w:rsidP="00B06F93">
      <w:pPr>
        <w:pBdr>
          <w:top w:val="nil"/>
          <w:left w:val="nil"/>
          <w:bottom w:val="nil"/>
          <w:right w:val="nil"/>
          <w:between w:val="nil"/>
        </w:pBdr>
        <w:tabs>
          <w:tab w:val="left" w:pos="360"/>
          <w:tab w:val="left" w:pos="720"/>
        </w:tabs>
        <w:spacing w:after="240"/>
        <w:jc w:val="both"/>
      </w:pPr>
      <w:r>
        <w:rPr>
          <w:rFonts w:ascii="Arial" w:eastAsia="Arial" w:hAnsi="Arial" w:cs="Arial"/>
          <w:b/>
          <w:color w:val="000000"/>
          <w:u w:val="single"/>
        </w:rPr>
        <w:t>RIPARIAN MODELING GAP ANALYSIS</w:t>
      </w:r>
      <w:r>
        <w:rPr>
          <w:color w:val="000000"/>
        </w:rPr>
        <w:t xml:space="preserve">: </w:t>
      </w:r>
      <w:r w:rsidR="006C4700">
        <w:t xml:space="preserve">This </w:t>
      </w:r>
      <w:r w:rsidR="00F93CF4">
        <w:t>analysis</w:t>
      </w:r>
      <w:r w:rsidR="006C4700">
        <w:t xml:space="preserve"> </w:t>
      </w:r>
      <w:r>
        <w:t>evalu</w:t>
      </w:r>
      <w:r w:rsidR="0046043C">
        <w:t>a</w:t>
      </w:r>
      <w:r>
        <w:t xml:space="preserve">ted </w:t>
      </w:r>
      <w:r w:rsidR="006C4700">
        <w:t xml:space="preserve">riparian models </w:t>
      </w:r>
      <w:r>
        <w:t xml:space="preserve">to highlight frequent trends and patterns among the tools. The gap analysis summarized these trends to </w:t>
      </w:r>
      <w:r w:rsidR="006C4700">
        <w:t xml:space="preserve">understand the state-of-practice in riparian modeling and </w:t>
      </w:r>
      <w:r>
        <w:t xml:space="preserve">identify key opportunities to improve future riparian </w:t>
      </w:r>
      <w:r w:rsidR="006C4700">
        <w:t>tools</w:t>
      </w:r>
      <w:r>
        <w:t xml:space="preserve">. </w:t>
      </w:r>
      <w:r w:rsidR="00266E94">
        <w:t xml:space="preserve">The </w:t>
      </w:r>
      <w:r w:rsidR="006C4700">
        <w:t>following major themes emerge from this analysis</w:t>
      </w:r>
      <w:r w:rsidR="00266E94">
        <w:t>:</w:t>
      </w:r>
    </w:p>
    <w:p w14:paraId="73C82A12" w14:textId="6777713A" w:rsidR="00202AAA" w:rsidRDefault="00202AAA" w:rsidP="00BE22A2">
      <w:pPr>
        <w:rPr>
          <w:color w:val="000000"/>
        </w:rPr>
      </w:pPr>
      <w:r>
        <w:rPr>
          <w:u w:val="single"/>
        </w:rPr>
        <w:t>Heavy emphasis on habitat suitability-style a</w:t>
      </w:r>
      <w:r w:rsidR="00B06F93" w:rsidRPr="00202AAA">
        <w:rPr>
          <w:u w:val="single"/>
        </w:rPr>
        <w:t>pproaches</w:t>
      </w:r>
      <w:r w:rsidR="00B06F93">
        <w:t xml:space="preserve">: </w:t>
      </w:r>
      <w:r w:rsidR="00B06F93" w:rsidRPr="00202AAA">
        <w:rPr>
          <w:color w:val="000000"/>
        </w:rPr>
        <w:t xml:space="preserve">Most of the reviewed tools have adopted an index-based approach, specifically quantifying numerical data with </w:t>
      </w:r>
      <w:r w:rsidR="00BB3705">
        <w:rPr>
          <w:color w:val="000000"/>
        </w:rPr>
        <w:t xml:space="preserve">HSI </w:t>
      </w:r>
      <w:r w:rsidR="00B06F93" w:rsidRPr="00202AAA">
        <w:rPr>
          <w:color w:val="000000"/>
        </w:rPr>
        <w:t>variables. HSI models are a simple yet efficient way to assess ecosystems with varying conditions</w:t>
      </w:r>
      <w:r w:rsidR="0046043C">
        <w:rPr>
          <w:color w:val="000000"/>
        </w:rPr>
        <w:t>, when locally model verified</w:t>
      </w:r>
      <w:r w:rsidR="00B06F93" w:rsidRPr="00202AAA">
        <w:rPr>
          <w:color w:val="000000"/>
        </w:rPr>
        <w:t>.</w:t>
      </w:r>
      <w:r w:rsidR="00FD6B2F">
        <w:rPr>
          <w:color w:val="000000"/>
        </w:rPr>
        <w:t xml:space="preserve"> </w:t>
      </w:r>
      <w:r w:rsidR="00A35553">
        <w:rPr>
          <w:color w:val="000000"/>
        </w:rPr>
        <w:t>I</w:t>
      </w:r>
      <w:r w:rsidR="00A35553" w:rsidRPr="00A35553">
        <w:rPr>
          <w:color w:val="000000"/>
        </w:rPr>
        <w:t>ndex-based models</w:t>
      </w:r>
      <w:r w:rsidR="00A35553">
        <w:rPr>
          <w:color w:val="000000"/>
        </w:rPr>
        <w:t xml:space="preserve"> allows users</w:t>
      </w:r>
      <w:r w:rsidR="00A35553" w:rsidRPr="00A35553">
        <w:rPr>
          <w:color w:val="000000"/>
        </w:rPr>
        <w:t xml:space="preserve"> to connect ecological </w:t>
      </w:r>
      <w:r w:rsidR="00A35553">
        <w:rPr>
          <w:color w:val="000000"/>
        </w:rPr>
        <w:t>processes</w:t>
      </w:r>
      <w:r w:rsidR="00A35553" w:rsidRPr="00A35553">
        <w:rPr>
          <w:color w:val="000000"/>
        </w:rPr>
        <w:t xml:space="preserve"> </w:t>
      </w:r>
      <w:r w:rsidR="00A35553">
        <w:rPr>
          <w:color w:val="000000"/>
        </w:rPr>
        <w:t>with</w:t>
      </w:r>
      <w:r w:rsidR="00A35553" w:rsidRPr="00A35553">
        <w:rPr>
          <w:color w:val="000000"/>
        </w:rPr>
        <w:t xml:space="preserve"> changes in physical processes, </w:t>
      </w:r>
      <w:r w:rsidR="00A35553">
        <w:rPr>
          <w:color w:val="000000"/>
        </w:rPr>
        <w:t xml:space="preserve">evaluate </w:t>
      </w:r>
      <w:r w:rsidR="00A35553" w:rsidRPr="00A35553">
        <w:rPr>
          <w:color w:val="000000"/>
        </w:rPr>
        <w:t xml:space="preserve">changes in ecosystem quality and quantity, and communicate the </w:t>
      </w:r>
      <w:r w:rsidR="00500474">
        <w:rPr>
          <w:color w:val="000000"/>
        </w:rPr>
        <w:t xml:space="preserve">model </w:t>
      </w:r>
      <w:r w:rsidR="00A35553" w:rsidRPr="00A35553">
        <w:rPr>
          <w:color w:val="000000"/>
        </w:rPr>
        <w:t>outcomes</w:t>
      </w:r>
      <w:r w:rsidR="00500474">
        <w:rPr>
          <w:color w:val="000000"/>
        </w:rPr>
        <w:t xml:space="preserve"> in a simple way</w:t>
      </w:r>
      <w:r w:rsidR="00A35553" w:rsidRPr="00A35553">
        <w:rPr>
          <w:color w:val="000000"/>
        </w:rPr>
        <w:t xml:space="preserve">. </w:t>
      </w:r>
      <w:r w:rsidR="00FD6B2F">
        <w:rPr>
          <w:color w:val="000000"/>
        </w:rPr>
        <w:t xml:space="preserve">The </w:t>
      </w:r>
      <w:r w:rsidR="0046043C">
        <w:rPr>
          <w:color w:val="000000"/>
        </w:rPr>
        <w:t>HGM</w:t>
      </w:r>
      <w:r w:rsidR="00FD6B2F">
        <w:rPr>
          <w:color w:val="000000"/>
        </w:rPr>
        <w:t xml:space="preserve"> approach has also been </w:t>
      </w:r>
      <w:r w:rsidR="009A2EC4">
        <w:rPr>
          <w:color w:val="000000"/>
        </w:rPr>
        <w:t>used to assess ecosystem-scale outcomes for regulatory wetland decision-making. While some wetlands are riparian, these models may not emphasi</w:t>
      </w:r>
      <w:r w:rsidR="0046043C">
        <w:rPr>
          <w:color w:val="000000"/>
        </w:rPr>
        <w:t>ze</w:t>
      </w:r>
      <w:r w:rsidR="009A2EC4">
        <w:rPr>
          <w:color w:val="000000"/>
        </w:rPr>
        <w:t xml:space="preserve"> non-wetland functions of the riparian zone</w:t>
      </w:r>
      <w:r w:rsidR="00FD6B2F">
        <w:rPr>
          <w:color w:val="000000"/>
        </w:rPr>
        <w:t xml:space="preserve">. </w:t>
      </w:r>
      <w:r w:rsidR="00B276B9">
        <w:rPr>
          <w:color w:val="000000"/>
        </w:rPr>
        <w:t>T</w:t>
      </w:r>
      <w:r w:rsidR="003228C0">
        <w:rPr>
          <w:color w:val="000000"/>
        </w:rPr>
        <w:t>hree</w:t>
      </w:r>
      <w:r w:rsidR="00B276B9">
        <w:rPr>
          <w:color w:val="000000"/>
        </w:rPr>
        <w:t xml:space="preserve"> </w:t>
      </w:r>
      <w:r w:rsidR="0046043C">
        <w:rPr>
          <w:color w:val="000000"/>
        </w:rPr>
        <w:t>HGM</w:t>
      </w:r>
      <w:r w:rsidR="00B276B9">
        <w:rPr>
          <w:color w:val="000000"/>
        </w:rPr>
        <w:t xml:space="preserve"> models were included in this analysis </w:t>
      </w:r>
      <w:r w:rsidR="0046043C">
        <w:rPr>
          <w:color w:val="000000"/>
        </w:rPr>
        <w:t xml:space="preserve">that emphasize </w:t>
      </w:r>
      <w:r w:rsidR="00B276B9">
        <w:rPr>
          <w:color w:val="000000"/>
        </w:rPr>
        <w:t>riparian functions.</w:t>
      </w:r>
    </w:p>
    <w:p w14:paraId="45777C9B" w14:textId="77777777" w:rsidR="00202AAA" w:rsidRPr="00202AAA" w:rsidRDefault="00202AAA" w:rsidP="00202AAA">
      <w:pPr>
        <w:pBdr>
          <w:top w:val="nil"/>
          <w:left w:val="nil"/>
          <w:bottom w:val="nil"/>
          <w:right w:val="nil"/>
          <w:between w:val="nil"/>
        </w:pBdr>
        <w:tabs>
          <w:tab w:val="left" w:pos="360"/>
          <w:tab w:val="left" w:pos="720"/>
        </w:tabs>
        <w:jc w:val="both"/>
        <w:rPr>
          <w:color w:val="000000"/>
        </w:rPr>
      </w:pPr>
    </w:p>
    <w:p w14:paraId="24B03E86" w14:textId="7DA97DFD" w:rsidR="00B06F93" w:rsidRDefault="00DE29C4" w:rsidP="002C5771">
      <w:pPr>
        <w:pBdr>
          <w:top w:val="nil"/>
          <w:left w:val="nil"/>
          <w:bottom w:val="nil"/>
          <w:right w:val="nil"/>
          <w:between w:val="nil"/>
        </w:pBdr>
        <w:tabs>
          <w:tab w:val="left" w:pos="360"/>
          <w:tab w:val="left" w:pos="720"/>
        </w:tabs>
        <w:jc w:val="both"/>
      </w:pPr>
      <w:r>
        <w:rPr>
          <w:u w:val="single"/>
        </w:rPr>
        <w:t>Division between ecological vs i</w:t>
      </w:r>
      <w:r w:rsidR="000720E8">
        <w:rPr>
          <w:u w:val="single"/>
        </w:rPr>
        <w:t>nstream f</w:t>
      </w:r>
      <w:r w:rsidR="00B06F93">
        <w:rPr>
          <w:u w:val="single"/>
        </w:rPr>
        <w:t>unctions</w:t>
      </w:r>
      <w:r w:rsidR="00B06F93">
        <w:t xml:space="preserve">: In general, the models </w:t>
      </w:r>
      <w:r w:rsidR="009A2EC4">
        <w:t xml:space="preserve">analyzed </w:t>
      </w:r>
      <w:r w:rsidR="00B06F93">
        <w:t xml:space="preserve">focus more directly on the habitat and corridor functions of a riparian zone itself rather than the riparian zone in relation to the processes that are occurring within the stream </w:t>
      </w:r>
      <w:r w:rsidR="009B275C">
        <w:t xml:space="preserve">and habitat </w:t>
      </w:r>
      <w:r w:rsidR="00B06F93">
        <w:t>adjacent to it.</w:t>
      </w:r>
      <w:r>
        <w:t xml:space="preserve"> Conversely, stream models tend to include </w:t>
      </w:r>
      <w:r w:rsidR="009A2EC4">
        <w:t xml:space="preserve">few </w:t>
      </w:r>
      <w:r>
        <w:t xml:space="preserve">variables associated with riparian </w:t>
      </w:r>
      <w:r w:rsidR="009A2EC4">
        <w:t>habitat</w:t>
      </w:r>
      <w:r>
        <w:t xml:space="preserve">, even though the two ecosystems are functionally connected. </w:t>
      </w:r>
      <w:r w:rsidR="00B06F93">
        <w:t>Because riparian zones have a significant impact on the instream processes as well as the ecological functions, it is beneficial to consider both systems as a connected ecosystem when completing assessment procedures.</w:t>
      </w:r>
    </w:p>
    <w:p w14:paraId="6E2BBCCB" w14:textId="77777777" w:rsidR="002C5771" w:rsidRDefault="002C5771" w:rsidP="002C5771">
      <w:pPr>
        <w:pBdr>
          <w:top w:val="nil"/>
          <w:left w:val="nil"/>
          <w:bottom w:val="nil"/>
          <w:right w:val="nil"/>
          <w:between w:val="nil"/>
        </w:pBdr>
        <w:tabs>
          <w:tab w:val="left" w:pos="360"/>
          <w:tab w:val="left" w:pos="720"/>
        </w:tabs>
        <w:jc w:val="both"/>
      </w:pPr>
    </w:p>
    <w:p w14:paraId="185B73D9" w14:textId="4E52D6E5" w:rsidR="00B06F93" w:rsidRDefault="000720E8" w:rsidP="002C5771">
      <w:pPr>
        <w:pBdr>
          <w:top w:val="nil"/>
          <w:left w:val="nil"/>
          <w:bottom w:val="nil"/>
          <w:right w:val="nil"/>
          <w:between w:val="nil"/>
        </w:pBdr>
        <w:tabs>
          <w:tab w:val="left" w:pos="360"/>
          <w:tab w:val="left" w:pos="720"/>
        </w:tabs>
        <w:jc w:val="both"/>
      </w:pPr>
      <w:r>
        <w:rPr>
          <w:u w:val="single"/>
        </w:rPr>
        <w:t>Geographical influence on model prioriti</w:t>
      </w:r>
      <w:r w:rsidR="00F611F5">
        <w:rPr>
          <w:u w:val="single"/>
        </w:rPr>
        <w:t>zation</w:t>
      </w:r>
      <w:r w:rsidR="002724C4">
        <w:rPr>
          <w:u w:val="single"/>
        </w:rPr>
        <w:t>:</w:t>
      </w:r>
      <w:r w:rsidR="00B06F93">
        <w:t xml:space="preserve"> The gap analysis chart has been organized to display geographic trends among the regional areas where the tools are applicable. From this, it seems that, in general, model variables closer to </w:t>
      </w:r>
      <w:r w:rsidR="00F13409">
        <w:t xml:space="preserve">Pacific Northwest </w:t>
      </w:r>
      <w:r w:rsidR="00B06F93">
        <w:t>regions of the United States are species-oriented and reliant on the habitat aspects</w:t>
      </w:r>
      <w:r w:rsidR="00E56C38">
        <w:t xml:space="preserve"> (aquatic and terrestrial)</w:t>
      </w:r>
      <w:r w:rsidR="00B06F93">
        <w:t xml:space="preserve"> of the riparian zone for assessment. The Lower Willamette document, for example, incorporated HSI models where every variable was developed for individual species. This pattern could be a result of the </w:t>
      </w:r>
      <w:r w:rsidR="00F13409">
        <w:t>other</w:t>
      </w:r>
      <w:r w:rsidR="00B06F93">
        <w:t xml:space="preserve"> regions prioritizing the instream processes where pollution is </w:t>
      </w:r>
      <w:r w:rsidR="00D1288E">
        <w:t>of greater concern</w:t>
      </w:r>
      <w:r w:rsidR="00B06F93">
        <w:t xml:space="preserve">. </w:t>
      </w:r>
      <w:r w:rsidR="002724C4">
        <w:t xml:space="preserve">Evidence of this includes both the Missouri River and Rio Grande models incorporating ‘adjacent land use’ as index variables. </w:t>
      </w:r>
      <w:r w:rsidR="00B06F93">
        <w:t xml:space="preserve">Assessing a larger number of riparian models would be beneficial to support this analysis. </w:t>
      </w:r>
    </w:p>
    <w:p w14:paraId="6FB16847" w14:textId="77777777" w:rsidR="002C5771" w:rsidRDefault="002C5771" w:rsidP="002C5771">
      <w:pPr>
        <w:pBdr>
          <w:top w:val="nil"/>
          <w:left w:val="nil"/>
          <w:bottom w:val="nil"/>
          <w:right w:val="nil"/>
          <w:between w:val="nil"/>
        </w:pBdr>
        <w:tabs>
          <w:tab w:val="left" w:pos="360"/>
          <w:tab w:val="left" w:pos="720"/>
        </w:tabs>
        <w:jc w:val="both"/>
      </w:pPr>
    </w:p>
    <w:p w14:paraId="07780528" w14:textId="35B73958" w:rsidR="00B06F93" w:rsidRDefault="00326753" w:rsidP="002C5771">
      <w:pPr>
        <w:pBdr>
          <w:top w:val="nil"/>
          <w:left w:val="nil"/>
          <w:bottom w:val="nil"/>
          <w:right w:val="nil"/>
          <w:between w:val="nil"/>
        </w:pBdr>
        <w:tabs>
          <w:tab w:val="left" w:pos="360"/>
          <w:tab w:val="left" w:pos="720"/>
        </w:tabs>
        <w:jc w:val="both"/>
      </w:pPr>
      <w:r>
        <w:rPr>
          <w:u w:val="single"/>
        </w:rPr>
        <w:t>Missing components of lateral/longitudinal c</w:t>
      </w:r>
      <w:r w:rsidR="00B06F93">
        <w:rPr>
          <w:u w:val="single"/>
        </w:rPr>
        <w:t>onnectivity</w:t>
      </w:r>
      <w:r w:rsidR="00B06F93">
        <w:t xml:space="preserve">: Lateral and longitudinal connectivity are important concepts to consider in riparian assessment. The idea of connectivity addresses the perception that an entire riparian ecosystem is interconnected through dimensional </w:t>
      </w:r>
      <w:sdt>
        <w:sdtPr>
          <w:tag w:val="goog_rdk_2"/>
          <w:id w:val="-417171474"/>
        </w:sdtPr>
        <w:sdtEndPr/>
        <w:sdtContent/>
      </w:sdt>
      <w:r w:rsidR="00B06F93">
        <w:t xml:space="preserve">relationships rather than occurrences of separate individual processes. Some tools included in this review touched on the concept of lateral and longitudinal connectivity in their reports, but most of them failed to reflect </w:t>
      </w:r>
      <w:r w:rsidR="003228C0">
        <w:t>the information</w:t>
      </w:r>
      <w:r w:rsidR="00B06F93">
        <w:t xml:space="preserve"> in their </w:t>
      </w:r>
      <w:r w:rsidR="000072E2">
        <w:t>model</w:t>
      </w:r>
      <w:r w:rsidR="00B06F93">
        <w:t xml:space="preserve"> variables. </w:t>
      </w:r>
    </w:p>
    <w:p w14:paraId="65ED0D1C" w14:textId="6EB5609A" w:rsidR="00470583" w:rsidRDefault="00470583" w:rsidP="002C5771">
      <w:pPr>
        <w:pBdr>
          <w:top w:val="nil"/>
          <w:left w:val="nil"/>
          <w:bottom w:val="nil"/>
          <w:right w:val="nil"/>
          <w:between w:val="nil"/>
        </w:pBdr>
        <w:tabs>
          <w:tab w:val="left" w:pos="360"/>
          <w:tab w:val="left" w:pos="720"/>
        </w:tabs>
        <w:jc w:val="both"/>
      </w:pPr>
    </w:p>
    <w:p w14:paraId="5935B93F" w14:textId="0D8075D5" w:rsidR="00470583" w:rsidRDefault="00F03A5A" w:rsidP="00470583">
      <w:pPr>
        <w:pBdr>
          <w:top w:val="nil"/>
          <w:left w:val="nil"/>
          <w:bottom w:val="nil"/>
          <w:right w:val="nil"/>
          <w:between w:val="nil"/>
        </w:pBdr>
        <w:tabs>
          <w:tab w:val="left" w:pos="360"/>
          <w:tab w:val="left" w:pos="720"/>
        </w:tabs>
        <w:jc w:val="both"/>
      </w:pPr>
      <w:r>
        <w:rPr>
          <w:u w:val="single"/>
        </w:rPr>
        <w:t xml:space="preserve">Few </w:t>
      </w:r>
      <w:r w:rsidR="005B3934">
        <w:rPr>
          <w:u w:val="single"/>
        </w:rPr>
        <w:t xml:space="preserve">models </w:t>
      </w:r>
      <w:r w:rsidR="00470583">
        <w:rPr>
          <w:u w:val="single"/>
        </w:rPr>
        <w:t>include soil metrics</w:t>
      </w:r>
      <w:r w:rsidR="00470583">
        <w:t>: Soil is important because</w:t>
      </w:r>
      <w:r w:rsidR="00A026EE">
        <w:t xml:space="preserve"> it is the source of many natural processes within an ecosystem</w:t>
      </w:r>
      <w:r w:rsidR="00470583">
        <w:t>.</w:t>
      </w:r>
      <w:r w:rsidR="00A026EE">
        <w:t xml:space="preserve"> Riparian soil influences condition of vegetation, resiliency to droughts, floods, and fires, temperature regulation, carbon storage, and resistance to erosion.</w:t>
      </w:r>
      <w:r w:rsidR="00470583">
        <w:t xml:space="preserve"> </w:t>
      </w:r>
      <w:r w:rsidR="00A026EE">
        <w:t xml:space="preserve">Very few </w:t>
      </w:r>
      <w:r w:rsidR="00470583">
        <w:t xml:space="preserve">models currently include metrics of soil condition, texture, or health. The lack of inclusion </w:t>
      </w:r>
      <w:r w:rsidR="00470583">
        <w:lastRenderedPageBreak/>
        <w:t>may stem from challenges o</w:t>
      </w:r>
      <w:r w:rsidR="00A026EE">
        <w:t xml:space="preserve">f capabilities to assess soil condition in a rapid assessment process </w:t>
      </w:r>
      <w:r w:rsidR="00BB3705">
        <w:t>inherent in the</w:t>
      </w:r>
      <w:r w:rsidR="00A026EE">
        <w:t xml:space="preserve"> index-based approach. </w:t>
      </w:r>
      <w:r w:rsidR="00712D26">
        <w:t>While some tools include aspects of soil assessment (i.e. Cottonwood Riparian Forests of Missouri River</w:t>
      </w:r>
      <w:r w:rsidR="003228C0">
        <w:t>,</w:t>
      </w:r>
      <w:r w:rsidR="003F5BCD">
        <w:t xml:space="preserve"> </w:t>
      </w:r>
      <w:r w:rsidR="00712D26">
        <w:t>Middle Rio Grande Bosque Community</w:t>
      </w:r>
      <w:r w:rsidR="003228C0">
        <w:t>, and most HGM models</w:t>
      </w:r>
      <w:r w:rsidR="00712D26">
        <w:t xml:space="preserve">), determining an efficient method for assessing soil metrics within a riparian zone </w:t>
      </w:r>
      <w:r w:rsidR="00026624">
        <w:t xml:space="preserve">would be beneficial for understanding overall ecosystem condition. </w:t>
      </w:r>
    </w:p>
    <w:p w14:paraId="372AFD1C" w14:textId="37113537" w:rsidR="002C5771" w:rsidRDefault="002C5771" w:rsidP="002C5771">
      <w:pPr>
        <w:pBdr>
          <w:top w:val="nil"/>
          <w:left w:val="nil"/>
          <w:bottom w:val="nil"/>
          <w:right w:val="nil"/>
          <w:between w:val="nil"/>
        </w:pBdr>
        <w:tabs>
          <w:tab w:val="left" w:pos="360"/>
          <w:tab w:val="left" w:pos="720"/>
        </w:tabs>
        <w:jc w:val="both"/>
      </w:pPr>
    </w:p>
    <w:p w14:paraId="226A8149" w14:textId="2E2F30DE" w:rsidR="00B06F93" w:rsidRDefault="0031435E" w:rsidP="002C5771">
      <w:pPr>
        <w:pBdr>
          <w:top w:val="nil"/>
          <w:left w:val="nil"/>
          <w:bottom w:val="nil"/>
          <w:right w:val="nil"/>
          <w:between w:val="nil"/>
        </w:pBdr>
        <w:tabs>
          <w:tab w:val="left" w:pos="360"/>
          <w:tab w:val="left" w:pos="720"/>
        </w:tabs>
        <w:spacing w:after="240"/>
        <w:jc w:val="both"/>
      </w:pPr>
      <w:r>
        <w:rPr>
          <w:u w:val="single"/>
        </w:rPr>
        <w:t>Lack of urban representation as surrounding land u</w:t>
      </w:r>
      <w:r w:rsidR="00B06F93">
        <w:rPr>
          <w:u w:val="single"/>
        </w:rPr>
        <w:t>se:</w:t>
      </w:r>
      <w:r w:rsidR="00B06F93" w:rsidRPr="00DC31C1">
        <w:t xml:space="preserve"> </w:t>
      </w:r>
      <w:r w:rsidR="00B06F93">
        <w:t>The landscape surrounding a riparian zone can have a significant impact on the processes that occur within the ecosystem itself. Riparian buffer zones are frequently utilized as management practices in certain areas depending on the type (urban vs suburban vs rural) and the adjacent land use. The type of riparian model is going to be influenced by these factors and the purpose for which the tool will be developed. The gap analysis revealed that many of the tools were developed for rural and/or suburban settings. There is a different range of land use activities that vary from rural to suburban to urban areas and their impact on riparian zones and streams. For example, runoff from agricultural areas could contain large amounts of sediment and chemicals from fertilizers (i.e., pesticides and herbicides), whereas runoff from a highly urbanized region with large areas of impervious surface may contain larger amounts of a different set of pollutants such as, hydrocarbons, PCBs, and heavy metals. Because of this, urban-oriented assessment tools are needed for larger densely populated cities and areas.</w:t>
      </w:r>
      <w:bookmarkStart w:id="1" w:name="_GoBack"/>
      <w:bookmarkEnd w:id="1"/>
    </w:p>
    <w:p w14:paraId="173FC6B8" w14:textId="421883E2" w:rsidR="00DC31C1" w:rsidRDefault="00DC31C1" w:rsidP="00EA3049">
      <w:pPr>
        <w:pBdr>
          <w:top w:val="nil"/>
          <w:left w:val="nil"/>
          <w:bottom w:val="nil"/>
          <w:right w:val="nil"/>
          <w:between w:val="nil"/>
        </w:pBdr>
        <w:tabs>
          <w:tab w:val="left" w:pos="360"/>
          <w:tab w:val="left" w:pos="720"/>
        </w:tabs>
        <w:spacing w:after="240"/>
        <w:jc w:val="both"/>
        <w:rPr>
          <w:rFonts w:ascii="Arial" w:eastAsia="Arial" w:hAnsi="Arial" w:cs="Arial"/>
          <w:b/>
          <w:color w:val="000000"/>
          <w:u w:val="single"/>
        </w:rPr>
      </w:pPr>
      <w:r w:rsidRPr="00DC31C1">
        <w:rPr>
          <w:u w:val="single"/>
        </w:rPr>
        <w:t>Minimal forecasting capability:</w:t>
      </w:r>
      <w:r w:rsidRPr="00DC31C1">
        <w:t xml:space="preserve"> The models reviewed here largely focus on static assessment of ecological condition with notable exceptions (</w:t>
      </w:r>
      <w:r w:rsidR="00DF4522" w:rsidRPr="00DF4522">
        <w:rPr>
          <w:color w:val="000000"/>
        </w:rPr>
        <w:t>Welty et al., 2001</w:t>
      </w:r>
      <w:r w:rsidRPr="00DC31C1">
        <w:t>). However, many riparian management applications require the ability to predict condition through time in response to changing climate, forest succession, environmental variability, and other changes. Future models should seek to more explicitly and mechanistically incorporate dynamic change through time</w:t>
      </w:r>
      <w:r>
        <w:t>.</w:t>
      </w:r>
      <w:r>
        <w:rPr>
          <w:rFonts w:ascii="Arial" w:eastAsia="Arial" w:hAnsi="Arial" w:cs="Arial"/>
          <w:b/>
          <w:color w:val="000000"/>
          <w:u w:val="single"/>
        </w:rPr>
        <w:t xml:space="preserve"> </w:t>
      </w:r>
    </w:p>
    <w:p w14:paraId="6CD38954" w14:textId="4DDC4B40" w:rsidR="006554DB" w:rsidRDefault="00DC31C1" w:rsidP="00EA3049">
      <w:pPr>
        <w:pBdr>
          <w:top w:val="nil"/>
          <w:left w:val="nil"/>
          <w:bottom w:val="nil"/>
          <w:right w:val="nil"/>
          <w:between w:val="nil"/>
        </w:pBdr>
        <w:tabs>
          <w:tab w:val="left" w:pos="360"/>
          <w:tab w:val="left" w:pos="720"/>
        </w:tabs>
        <w:spacing w:after="240"/>
        <w:jc w:val="both"/>
        <w:rPr>
          <w:color w:val="000000"/>
        </w:rPr>
      </w:pPr>
      <w:r>
        <w:rPr>
          <w:rFonts w:ascii="Arial" w:eastAsia="Arial" w:hAnsi="Arial" w:cs="Arial"/>
          <w:b/>
          <w:color w:val="000000"/>
          <w:u w:val="single"/>
        </w:rPr>
        <w:t>SUMMARY</w:t>
      </w:r>
      <w:r w:rsidR="00D339AD">
        <w:rPr>
          <w:color w:val="000000"/>
        </w:rPr>
        <w:t xml:space="preserve">: </w:t>
      </w:r>
      <w:r w:rsidR="00E91084">
        <w:t xml:space="preserve">The purpose of this review was to identify gaps in model components and model types that are critical to understanding riparian and instream processes. </w:t>
      </w:r>
      <w:r w:rsidR="00D339AD">
        <w:rPr>
          <w:color w:val="000000"/>
        </w:rPr>
        <w:t xml:space="preserve">This systematic review has revealed </w:t>
      </w:r>
      <w:r w:rsidR="00BB3705">
        <w:rPr>
          <w:color w:val="000000"/>
        </w:rPr>
        <w:t>existing limitations in current riparian models</w:t>
      </w:r>
      <w:r w:rsidR="00103496">
        <w:rPr>
          <w:color w:val="000000"/>
        </w:rPr>
        <w:t xml:space="preserve"> t</w:t>
      </w:r>
      <w:r w:rsidR="00D339AD">
        <w:rPr>
          <w:color w:val="000000"/>
        </w:rPr>
        <w:t xml:space="preserve">hat </w:t>
      </w:r>
      <w:r w:rsidR="00BB3705">
        <w:rPr>
          <w:color w:val="000000"/>
        </w:rPr>
        <w:t xml:space="preserve">would improve model performance if corrected </w:t>
      </w:r>
      <w:r w:rsidR="00D339AD">
        <w:rPr>
          <w:color w:val="000000"/>
        </w:rPr>
        <w:t>in future development of riparian tools.</w:t>
      </w:r>
      <w:r w:rsidR="00834C35">
        <w:rPr>
          <w:color w:val="000000"/>
        </w:rPr>
        <w:t xml:space="preserve"> Interpreting the gap analysis and understanding what trends have been observed from previously developed models will help guide the evolution of various prospective </w:t>
      </w:r>
      <w:r w:rsidR="00664172">
        <w:rPr>
          <w:color w:val="000000"/>
        </w:rPr>
        <w:t>models</w:t>
      </w:r>
      <w:r w:rsidR="00834C35">
        <w:rPr>
          <w:color w:val="000000"/>
        </w:rPr>
        <w:t>.</w:t>
      </w:r>
      <w:r w:rsidR="00D339AD">
        <w:rPr>
          <w:color w:val="000000"/>
        </w:rPr>
        <w:t xml:space="preserve"> </w:t>
      </w:r>
      <w:r w:rsidR="00AA6442">
        <w:rPr>
          <w:color w:val="000000"/>
        </w:rPr>
        <w:t xml:space="preserve">Concepts including riparian function, geographic scope, ecosystem connectivity, and land use will be important considerations </w:t>
      </w:r>
      <w:r w:rsidR="00294D4C">
        <w:rPr>
          <w:color w:val="000000"/>
        </w:rPr>
        <w:t xml:space="preserve">for researchers, regulators, and managers </w:t>
      </w:r>
      <w:r w:rsidR="00AA6442">
        <w:rPr>
          <w:color w:val="000000"/>
        </w:rPr>
        <w:t xml:space="preserve">when making management/planning decisions for riparian restoration and mitigation. </w:t>
      </w:r>
      <w:r w:rsidR="00F03A5A">
        <w:rPr>
          <w:color w:val="000000"/>
        </w:rPr>
        <w:t>This project aims to develop a riparian model that assesses the impacts and benefits of riparian management actions. Following a tiered approach, several steps will be implemented to reach the model objectives. This review will be utilized as a valuable tool when considering input variables and ecological factors for the future riparian model.</w:t>
      </w:r>
    </w:p>
    <w:p w14:paraId="1CA59839" w14:textId="58EFAFA4" w:rsidR="00CE4CCD" w:rsidRDefault="000F5480" w:rsidP="00EA3049">
      <w:pPr>
        <w:pBdr>
          <w:top w:val="nil"/>
          <w:left w:val="nil"/>
          <w:bottom w:val="nil"/>
          <w:right w:val="nil"/>
          <w:between w:val="nil"/>
        </w:pBdr>
        <w:tabs>
          <w:tab w:val="left" w:pos="360"/>
          <w:tab w:val="left" w:pos="720"/>
        </w:tabs>
        <w:spacing w:after="240"/>
        <w:jc w:val="both"/>
        <w:rPr>
          <w:color w:val="000000"/>
        </w:rPr>
      </w:pPr>
      <w:r>
        <w:rPr>
          <w:color w:val="000000"/>
        </w:rPr>
        <w:t xml:space="preserve">Beyond this analysis, there are broader gaps to acknowledge. </w:t>
      </w:r>
      <w:r w:rsidR="00F44386">
        <w:rPr>
          <w:color w:val="000000"/>
        </w:rPr>
        <w:t>Due to their complexity</w:t>
      </w:r>
      <w:r>
        <w:rPr>
          <w:color w:val="000000"/>
        </w:rPr>
        <w:t xml:space="preserve">, riparian ecosystems are a regulatory gap. </w:t>
      </w:r>
      <w:r w:rsidR="00885D93">
        <w:rPr>
          <w:color w:val="000000"/>
        </w:rPr>
        <w:t xml:space="preserve">Identified as the transitional area between aquatic and terrestrial land, riparian zones are not considered to be regulatory streams nor wetlands. This gap has impacted the riparian model development process. </w:t>
      </w:r>
      <w:r w:rsidR="00DD1308">
        <w:rPr>
          <w:color w:val="000000"/>
        </w:rPr>
        <w:t xml:space="preserve">Model frameworks tend to only focus on parts of riparian function (e.g., floodplain wetlands, wetlands in riparian zones, adjacent streams, buffer vegetation) instead of including </w:t>
      </w:r>
      <w:r w:rsidR="00427864">
        <w:rPr>
          <w:color w:val="000000"/>
        </w:rPr>
        <w:t xml:space="preserve">processes in </w:t>
      </w:r>
      <w:r w:rsidR="00DD1308">
        <w:rPr>
          <w:color w:val="000000"/>
        </w:rPr>
        <w:t>all necessary component</w:t>
      </w:r>
      <w:r w:rsidR="00427864">
        <w:rPr>
          <w:color w:val="000000"/>
        </w:rPr>
        <w:t xml:space="preserve">s of the ecosystem. As a result, many current riparian models lack </w:t>
      </w:r>
      <w:r w:rsidR="00D1288E">
        <w:rPr>
          <w:color w:val="000000"/>
        </w:rPr>
        <w:t xml:space="preserve">important </w:t>
      </w:r>
      <w:r w:rsidR="00427864">
        <w:rPr>
          <w:color w:val="000000"/>
        </w:rPr>
        <w:t xml:space="preserve">variables (e.g., soil, connectivity, </w:t>
      </w:r>
      <w:r w:rsidR="00B82AA3">
        <w:rPr>
          <w:color w:val="000000"/>
        </w:rPr>
        <w:t>land use</w:t>
      </w:r>
      <w:r w:rsidR="00AD4DD7">
        <w:rPr>
          <w:color w:val="000000"/>
        </w:rPr>
        <w:t>)</w:t>
      </w:r>
      <w:r w:rsidR="00427864">
        <w:rPr>
          <w:color w:val="000000"/>
        </w:rPr>
        <w:t xml:space="preserve"> </w:t>
      </w:r>
      <w:r w:rsidR="00427864">
        <w:rPr>
          <w:color w:val="000000"/>
        </w:rPr>
        <w:lastRenderedPageBreak/>
        <w:t xml:space="preserve">that are essential when </w:t>
      </w:r>
      <w:r w:rsidR="00AD4DD7">
        <w:rPr>
          <w:color w:val="000000"/>
        </w:rPr>
        <w:t>assessing a riparian zone.</w:t>
      </w:r>
      <w:r w:rsidR="00D1288E">
        <w:rPr>
          <w:color w:val="000000"/>
        </w:rPr>
        <w:t xml:space="preserve"> </w:t>
      </w:r>
      <w:r w:rsidR="009A2EC4">
        <w:rPr>
          <w:color w:val="000000"/>
        </w:rPr>
        <w:t>T</w:t>
      </w:r>
      <w:r w:rsidR="00756B07">
        <w:rPr>
          <w:color w:val="000000"/>
        </w:rPr>
        <w:t xml:space="preserve">here </w:t>
      </w:r>
      <w:r w:rsidR="009A2EC4">
        <w:rPr>
          <w:color w:val="000000"/>
        </w:rPr>
        <w:t xml:space="preserve">remains </w:t>
      </w:r>
      <w:r w:rsidR="00756B07">
        <w:rPr>
          <w:color w:val="000000"/>
        </w:rPr>
        <w:t xml:space="preserve">more to </w:t>
      </w:r>
      <w:r w:rsidR="009A2EC4">
        <w:rPr>
          <w:color w:val="000000"/>
        </w:rPr>
        <w:t>understand</w:t>
      </w:r>
      <w:r w:rsidR="00756B07">
        <w:rPr>
          <w:color w:val="000000"/>
        </w:rPr>
        <w:t xml:space="preserve"> about riparian zones </w:t>
      </w:r>
      <w:r w:rsidR="009A2EC4">
        <w:rPr>
          <w:color w:val="000000"/>
        </w:rPr>
        <w:t>to effectively model and manage them, and this review has provided a brief state-of-the-practice of the current approaches to riparian assessment</w:t>
      </w:r>
      <w:r w:rsidR="00CC26A0">
        <w:rPr>
          <w:color w:val="000000"/>
        </w:rPr>
        <w:t xml:space="preserve">. </w:t>
      </w:r>
    </w:p>
    <w:p w14:paraId="70E40C3E" w14:textId="4D61E9C0" w:rsidR="00F95209" w:rsidRDefault="00F95209">
      <w:pPr>
        <w:rPr>
          <w:rFonts w:ascii="Arial" w:eastAsia="Arial" w:hAnsi="Arial" w:cs="Arial"/>
          <w:b/>
          <w:color w:val="000000"/>
          <w:u w:val="single"/>
        </w:rPr>
      </w:pPr>
    </w:p>
    <w:p w14:paraId="00000149" w14:textId="14BFFCA0" w:rsidR="000339B8" w:rsidRDefault="00D339AD" w:rsidP="00EA3049">
      <w:pPr>
        <w:pBdr>
          <w:top w:val="nil"/>
          <w:left w:val="nil"/>
          <w:bottom w:val="nil"/>
          <w:right w:val="nil"/>
          <w:between w:val="nil"/>
        </w:pBdr>
        <w:tabs>
          <w:tab w:val="left" w:pos="360"/>
          <w:tab w:val="left" w:pos="720"/>
        </w:tabs>
        <w:spacing w:after="240"/>
        <w:jc w:val="both"/>
        <w:rPr>
          <w:color w:val="000000"/>
        </w:rPr>
      </w:pPr>
      <w:r>
        <w:rPr>
          <w:rFonts w:ascii="Arial" w:eastAsia="Arial" w:hAnsi="Arial" w:cs="Arial"/>
          <w:b/>
          <w:color w:val="000000"/>
          <w:u w:val="single"/>
        </w:rPr>
        <w:t>ADDITIONAL INFORMATION</w:t>
      </w:r>
      <w:r>
        <w:rPr>
          <w:rFonts w:ascii="Arial" w:eastAsia="Arial" w:hAnsi="Arial" w:cs="Arial"/>
          <w:b/>
          <w:color w:val="000000"/>
        </w:rPr>
        <w:t>:</w:t>
      </w:r>
      <w:r>
        <w:rPr>
          <w:color w:val="000000"/>
        </w:rPr>
        <w:t xml:space="preserve"> The authors are grateful for thoughtful input from the ERDC integrated ecological modeling and wildlife ecology teams. Specifically, reviews by Dr</w:t>
      </w:r>
      <w:r w:rsidR="0046043C">
        <w:rPr>
          <w:color w:val="000000"/>
        </w:rPr>
        <w:t>s</w:t>
      </w:r>
      <w:r>
        <w:rPr>
          <w:color w:val="000000"/>
        </w:rPr>
        <w:t xml:space="preserve">. </w:t>
      </w:r>
      <w:r w:rsidR="00A82C83">
        <w:rPr>
          <w:color w:val="000000"/>
        </w:rPr>
        <w:t xml:space="preserve">Jacob </w:t>
      </w:r>
      <w:r>
        <w:rPr>
          <w:color w:val="000000"/>
        </w:rPr>
        <w:t>Jung</w:t>
      </w:r>
      <w:r w:rsidR="0046043C">
        <w:rPr>
          <w:color w:val="000000"/>
        </w:rPr>
        <w:t xml:space="preserve"> and</w:t>
      </w:r>
      <w:r w:rsidR="00A82C83">
        <w:rPr>
          <w:color w:val="000000"/>
        </w:rPr>
        <w:t xml:space="preserve"> </w:t>
      </w:r>
      <w:r w:rsidR="00F95209">
        <w:rPr>
          <w:color w:val="000000"/>
        </w:rPr>
        <w:t>Michael Guilfoyle</w:t>
      </w:r>
      <w:r>
        <w:rPr>
          <w:color w:val="000000"/>
        </w:rPr>
        <w:t xml:space="preserve"> significantly improved this technical note. The use of products does not represent an endorsement of these products by either the author or the Department of the Army. The study was conducted with support from the Ecosystem Management and Restoration Research Program (EMRRP). For information on EMRRP, please contact the Program Manager, Dr. Brook Herman (</w:t>
      </w:r>
      <w:hyperlink r:id="rId11" w:history="1">
        <w:r>
          <w:rPr>
            <w:color w:val="0000FF"/>
            <w:u w:val="single"/>
          </w:rPr>
          <w:t>Brook.D.Herman@erdc.usace.army.mil</w:t>
        </w:r>
      </w:hyperlink>
      <w:r>
        <w:rPr>
          <w:color w:val="000000"/>
        </w:rPr>
        <w:t xml:space="preserve">) or consult https://emrrp.el.erdc.dren.mil/. This technical note should be cited as follows: </w:t>
      </w:r>
    </w:p>
    <w:p w14:paraId="0000014A" w14:textId="77777777" w:rsidR="000339B8" w:rsidRDefault="00D339AD" w:rsidP="00EA3049">
      <w:pPr>
        <w:pBdr>
          <w:top w:val="nil"/>
          <w:left w:val="nil"/>
          <w:bottom w:val="nil"/>
          <w:right w:val="nil"/>
          <w:between w:val="nil"/>
        </w:pBdr>
        <w:tabs>
          <w:tab w:val="left" w:pos="360"/>
          <w:tab w:val="left" w:pos="720"/>
        </w:tabs>
        <w:spacing w:after="240"/>
        <w:ind w:left="720"/>
        <w:jc w:val="both"/>
        <w:rPr>
          <w:color w:val="000000"/>
        </w:rPr>
      </w:pPr>
      <w:r>
        <w:rPr>
          <w:color w:val="000000"/>
        </w:rPr>
        <w:t>Wiest S., Hernandez-Abrams D.D., and McKay S.K. 2022. Review of riparian models for assessing ecological impacts and benefits. ERDC TN-EMRRP-</w:t>
      </w:r>
      <w:r>
        <w:rPr>
          <w:color w:val="000000"/>
          <w:highlight w:val="yellow"/>
        </w:rPr>
        <w:t>xx</w:t>
      </w:r>
      <w:r>
        <w:rPr>
          <w:color w:val="000000"/>
        </w:rPr>
        <w:t>. U.S. Army Engineer Research and Development Center, Vicksburg, MS. http://el.erdc.usace.army.mil/emrrp/emrrp.html</w:t>
      </w:r>
    </w:p>
    <w:p w14:paraId="0000014B" w14:textId="44390B2E" w:rsidR="000339B8" w:rsidRDefault="00B73D55">
      <w:pPr>
        <w:pBdr>
          <w:top w:val="nil"/>
          <w:left w:val="nil"/>
          <w:bottom w:val="nil"/>
          <w:right w:val="nil"/>
          <w:between w:val="nil"/>
        </w:pBdr>
        <w:tabs>
          <w:tab w:val="left" w:pos="360"/>
          <w:tab w:val="left" w:pos="720"/>
        </w:tabs>
        <w:spacing w:after="240" w:line="280" w:lineRule="auto"/>
        <w:jc w:val="both"/>
        <w:rPr>
          <w:color w:val="000000"/>
        </w:rPr>
      </w:pPr>
      <w:sdt>
        <w:sdtPr>
          <w:tag w:val="goog_rdk_5"/>
          <w:id w:val="-197848885"/>
        </w:sdtPr>
        <w:sdtEndPr/>
        <w:sdtContent/>
      </w:sdt>
      <w:r w:rsidR="00487CB8">
        <w:rPr>
          <w:rFonts w:ascii="Arial" w:eastAsia="Arial" w:hAnsi="Arial" w:cs="Arial"/>
          <w:b/>
          <w:color w:val="000000"/>
          <w:u w:val="single"/>
        </w:rPr>
        <w:t>REFERENCES CITED</w:t>
      </w:r>
      <w:r w:rsidR="00487CB8">
        <w:rPr>
          <w:rFonts w:ascii="Arial" w:eastAsia="Arial" w:hAnsi="Arial" w:cs="Arial"/>
          <w:b/>
          <w:color w:val="000000"/>
        </w:rPr>
        <w:t>:</w:t>
      </w:r>
      <w:r w:rsidR="00487CB8">
        <w:rPr>
          <w:color w:val="000000"/>
        </w:rPr>
        <w:t xml:space="preserve"> </w:t>
      </w:r>
    </w:p>
    <w:p w14:paraId="0DD7D8DD" w14:textId="39365AB4" w:rsidR="002C5659" w:rsidRPr="00796E84" w:rsidRDefault="00E15B30" w:rsidP="001E1E93">
      <w:pPr>
        <w:ind w:left="360" w:hanging="360"/>
        <w:rPr>
          <w:color w:val="000000"/>
          <w:sz w:val="20"/>
          <w:szCs w:val="20"/>
        </w:rPr>
      </w:pPr>
      <w:r w:rsidRPr="00796E84">
        <w:rPr>
          <w:color w:val="000000"/>
          <w:sz w:val="20"/>
          <w:szCs w:val="20"/>
        </w:rPr>
        <w:t xml:space="preserve">Burkes-Copes, K.A. 2016. </w:t>
      </w:r>
      <w:r w:rsidRPr="00796E84">
        <w:rPr>
          <w:sz w:val="20"/>
          <w:szCs w:val="20"/>
        </w:rPr>
        <w:t xml:space="preserve">A Community-based Ecosystem Response Model for the Cottonwood Riparian Forests of the Missouri River. ERDC/EL FINAL REPORT. </w:t>
      </w:r>
      <w:r w:rsidRPr="00796E84">
        <w:rPr>
          <w:color w:val="000000"/>
          <w:sz w:val="20"/>
          <w:szCs w:val="20"/>
        </w:rPr>
        <w:t>Vicksburg, MS: U.S. Army Engineer Research and Development Center.</w:t>
      </w:r>
      <w:r w:rsidR="002C5659">
        <w:rPr>
          <w:color w:val="000000"/>
          <w:sz w:val="20"/>
          <w:szCs w:val="20"/>
        </w:rPr>
        <w:t xml:space="preserve"> </w:t>
      </w:r>
      <w:hyperlink r:id="rId12" w:history="1">
        <w:r w:rsidR="002C5659" w:rsidRPr="00A713E0">
          <w:rPr>
            <w:rStyle w:val="Hyperlink"/>
            <w:sz w:val="20"/>
            <w:szCs w:val="20"/>
          </w:rPr>
          <w:t>ERDC Knowledge Core: A community-based ecosystem response model for the resacas (oxbow lakes) of the lower Rio Grande (dren.mil)</w:t>
        </w:r>
      </w:hyperlink>
    </w:p>
    <w:p w14:paraId="6F3D0C47" w14:textId="2FBE9FB6" w:rsidR="00E15B30" w:rsidRPr="00796E84" w:rsidRDefault="00E15B30">
      <w:pPr>
        <w:ind w:left="360" w:hanging="360"/>
        <w:rPr>
          <w:color w:val="000000"/>
          <w:sz w:val="20"/>
          <w:szCs w:val="20"/>
        </w:rPr>
      </w:pPr>
      <w:r w:rsidRPr="00796E84">
        <w:rPr>
          <w:sz w:val="20"/>
          <w:szCs w:val="20"/>
        </w:rPr>
        <w:t xml:space="preserve">Burkes-Copes, K.A. and Webb, A.C. 2012. A Bosque Riparian Community Index Model for the Middle Rio Grande, Albuquerque, New Mexico. ERDC/EL TR-12-26. </w:t>
      </w:r>
      <w:r w:rsidRPr="00796E84">
        <w:rPr>
          <w:color w:val="000000"/>
          <w:sz w:val="20"/>
          <w:szCs w:val="20"/>
        </w:rPr>
        <w:t>Vicksburg, MS: U.S. Army Engineer Research and Development Center.</w:t>
      </w:r>
      <w:r w:rsidR="00A0558E">
        <w:rPr>
          <w:color w:val="000000"/>
          <w:sz w:val="20"/>
          <w:szCs w:val="20"/>
        </w:rPr>
        <w:t xml:space="preserve"> </w:t>
      </w:r>
      <w:hyperlink r:id="rId13" w:history="1">
        <w:r w:rsidR="00A0558E">
          <w:rPr>
            <w:rStyle w:val="Hyperlink"/>
            <w:sz w:val="20"/>
            <w:szCs w:val="20"/>
          </w:rPr>
          <w:t>ERDC Knowledge Core: A bosque riparian community index model for the Middle Rio Grande, Albuquerque, New Mexico (dren.mil)</w:t>
        </w:r>
      </w:hyperlink>
      <w:r w:rsidR="00A0558E">
        <w:rPr>
          <w:color w:val="000000"/>
          <w:sz w:val="20"/>
          <w:szCs w:val="20"/>
        </w:rPr>
        <w:t xml:space="preserve"> </w:t>
      </w:r>
    </w:p>
    <w:p w14:paraId="1C24BACE" w14:textId="3AF3692E" w:rsidR="004175C9" w:rsidRPr="00796E84" w:rsidRDefault="00C94BD9" w:rsidP="00C94BD9">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C94BD9">
        <w:rPr>
          <w:color w:val="000000"/>
          <w:sz w:val="20"/>
          <w:szCs w:val="20"/>
        </w:rPr>
        <w:t>Cole, R.A. 2010. A new nonmonetary metric for indicating environmental benefits from ecosystem restoration projects of the U.S. Army Corps of Engineers. U.S. Army Engineer Research and Development Center, Vicksburg, MS. ERDC/EL TR-10-12.</w:t>
      </w:r>
      <w:r w:rsidR="00A0558E">
        <w:rPr>
          <w:color w:val="000000"/>
          <w:sz w:val="20"/>
          <w:szCs w:val="20"/>
        </w:rPr>
        <w:t xml:space="preserve"> </w:t>
      </w:r>
      <w:hyperlink r:id="rId14" w:history="1">
        <w:r w:rsidR="00A0558E">
          <w:rPr>
            <w:rStyle w:val="Hyperlink"/>
            <w:sz w:val="20"/>
            <w:szCs w:val="20"/>
          </w:rPr>
          <w:t>A new nonmonetary metric for indicating environmental benefits from ecosystem restoration projects of the U.S. Army Corps of Engineers (dren.mil)</w:t>
        </w:r>
      </w:hyperlink>
      <w:r w:rsidR="00A0558E">
        <w:rPr>
          <w:color w:val="000000"/>
          <w:sz w:val="20"/>
          <w:szCs w:val="20"/>
        </w:rPr>
        <w:t xml:space="preserve">  </w:t>
      </w:r>
    </w:p>
    <w:p w14:paraId="4950E3DF" w14:textId="17A7B9DF" w:rsidR="00F80D5A" w:rsidRPr="00796E84" w:rsidRDefault="00F80D5A" w:rsidP="00DD116D">
      <w:pPr>
        <w:ind w:left="360" w:hanging="360"/>
        <w:rPr>
          <w:sz w:val="20"/>
          <w:szCs w:val="20"/>
        </w:rPr>
      </w:pPr>
      <w:r w:rsidRPr="00796E84">
        <w:rPr>
          <w:sz w:val="20"/>
          <w:szCs w:val="20"/>
        </w:rPr>
        <w:t xml:space="preserve">Devendorf, R. and Yager, T. 2013. Modification of the Riverine Cover Type Component of the Habitat Suitability Index Model for Mink. U.S. Army Corps of Engineers St. Paul District. </w:t>
      </w:r>
    </w:p>
    <w:p w14:paraId="6190B124" w14:textId="57D6F5D5" w:rsidR="00F80D5A" w:rsidRPr="00796E84" w:rsidRDefault="00F80D5A">
      <w:pPr>
        <w:ind w:left="360" w:hanging="360"/>
        <w:rPr>
          <w:sz w:val="20"/>
          <w:szCs w:val="20"/>
        </w:rPr>
      </w:pPr>
      <w:r w:rsidRPr="00796E84">
        <w:rPr>
          <w:sz w:val="20"/>
          <w:szCs w:val="20"/>
        </w:rPr>
        <w:t>ERO Resources Corporation. 2009. Ecological functions approach for terrestrial habitats at Chatfield Reservoir. Denver, CO.</w:t>
      </w:r>
    </w:p>
    <w:p w14:paraId="0000014E" w14:textId="371EFFD4" w:rsidR="000339B8" w:rsidRPr="00796E84" w:rsidRDefault="00D339AD"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796E84">
        <w:rPr>
          <w:color w:val="000000"/>
          <w:sz w:val="20"/>
          <w:szCs w:val="20"/>
        </w:rPr>
        <w:t>Fischer, R.A. and Fischenich, J.C., 2000. Design recommendations for riparian corridors and vegetated buffer strips. Army engineer waterways experiment station Vicksburg ms engineer research and development center.</w:t>
      </w:r>
      <w:r w:rsidR="00A0558E">
        <w:rPr>
          <w:color w:val="000000"/>
          <w:sz w:val="20"/>
          <w:szCs w:val="20"/>
        </w:rPr>
        <w:t xml:space="preserve"> </w:t>
      </w:r>
      <w:hyperlink r:id="rId15" w:history="1">
        <w:r w:rsidR="00A0558E">
          <w:rPr>
            <w:rStyle w:val="Hyperlink"/>
            <w:sz w:val="20"/>
            <w:szCs w:val="20"/>
          </w:rPr>
          <w:t>Design recommendations for riparian corridors and vegetated buffer strips (dren.mil)</w:t>
        </w:r>
      </w:hyperlink>
      <w:r w:rsidR="00A0558E">
        <w:rPr>
          <w:color w:val="000000"/>
          <w:sz w:val="20"/>
          <w:szCs w:val="20"/>
        </w:rPr>
        <w:t xml:space="preserve"> </w:t>
      </w:r>
    </w:p>
    <w:p w14:paraId="390C4AE9" w14:textId="77777777" w:rsidR="00F80D5A" w:rsidRPr="00796E84" w:rsidRDefault="00F80D5A" w:rsidP="00DD116D">
      <w:pPr>
        <w:rPr>
          <w:sz w:val="20"/>
          <w:szCs w:val="20"/>
        </w:rPr>
      </w:pPr>
      <w:r w:rsidRPr="00796E84">
        <w:rPr>
          <w:sz w:val="20"/>
          <w:szCs w:val="20"/>
        </w:rPr>
        <w:t>Gene, S. M., Hoekstra, P. F., Hannam, C., White, M., Truman, C., Hanson, M. L., &amp;amp; Prosser, R. S.</w:t>
      </w:r>
    </w:p>
    <w:p w14:paraId="27A2A7AF" w14:textId="77777777" w:rsidR="00F80D5A" w:rsidRPr="00796E84" w:rsidRDefault="00F80D5A">
      <w:pPr>
        <w:ind w:left="360"/>
        <w:rPr>
          <w:sz w:val="20"/>
          <w:szCs w:val="20"/>
        </w:rPr>
      </w:pPr>
      <w:r w:rsidRPr="00796E84">
        <w:rPr>
          <w:sz w:val="20"/>
          <w:szCs w:val="20"/>
        </w:rPr>
        <w:t>(2019). The role of vegetated buffers in agriculture and their regulation across Canada and the</w:t>
      </w:r>
    </w:p>
    <w:p w14:paraId="2607B2A7" w14:textId="77777777" w:rsidR="00F80D5A" w:rsidRPr="00796E84" w:rsidRDefault="00F80D5A">
      <w:pPr>
        <w:ind w:left="360"/>
        <w:rPr>
          <w:sz w:val="20"/>
          <w:szCs w:val="20"/>
        </w:rPr>
      </w:pPr>
      <w:r w:rsidRPr="00796E84">
        <w:rPr>
          <w:sz w:val="20"/>
          <w:szCs w:val="20"/>
        </w:rPr>
        <w:t>United States. Journal of Environmental Management, 243(April), 12–21.</w:t>
      </w:r>
    </w:p>
    <w:p w14:paraId="105D6E7D" w14:textId="77777777" w:rsidR="00F80D5A" w:rsidRPr="00796E84" w:rsidRDefault="00F80D5A">
      <w:pPr>
        <w:ind w:left="360"/>
        <w:rPr>
          <w:sz w:val="20"/>
          <w:szCs w:val="20"/>
        </w:rPr>
      </w:pPr>
      <w:r w:rsidRPr="00796E84">
        <w:rPr>
          <w:sz w:val="20"/>
          <w:szCs w:val="20"/>
        </w:rPr>
        <w:t>https://doi.org/10.1016/j.jenvman.2019.05.003</w:t>
      </w:r>
    </w:p>
    <w:p w14:paraId="5350F3CF" w14:textId="6FD294CA" w:rsidR="00516E27" w:rsidRDefault="00796E84"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796E84">
        <w:rPr>
          <w:color w:val="000000"/>
          <w:sz w:val="20"/>
          <w:szCs w:val="20"/>
        </w:rPr>
        <w:t xml:space="preserve">Gurevitch, J., Koricheva, J., Nakagawa, S., Stewart, G. 2018. Meta-analysis and the science of research synthesis. Nature, Vol 555, pp. 175-182, </w:t>
      </w:r>
      <w:hyperlink r:id="rId16" w:history="1">
        <w:r w:rsidR="00312A5A" w:rsidRPr="00CD2929">
          <w:rPr>
            <w:rStyle w:val="Hyperlink"/>
            <w:sz w:val="20"/>
            <w:szCs w:val="20"/>
          </w:rPr>
          <w:t>https://doi.org/10.1038/nature25753</w:t>
        </w:r>
      </w:hyperlink>
      <w:r w:rsidRPr="00796E84">
        <w:rPr>
          <w:color w:val="000000"/>
          <w:sz w:val="20"/>
          <w:szCs w:val="20"/>
        </w:rPr>
        <w:t>.</w:t>
      </w:r>
    </w:p>
    <w:p w14:paraId="39E318B2" w14:textId="3030AEE0" w:rsidR="00312A5A" w:rsidRPr="00796E84" w:rsidRDefault="00312A5A"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312A5A">
        <w:rPr>
          <w:color w:val="000000"/>
          <w:sz w:val="20"/>
          <w:szCs w:val="20"/>
        </w:rPr>
        <w:t>Hauer, F.R., B.J. Cook, M.C. Gilbert, E.J. Clairain, and R.D. Smith. (2002). "A Regional Guidebook for Applying the Hydrogeomorphic Approach to Assessing Wetland Functions of Riverine Floodplains in the Northern Rocky Mountains," </w:t>
      </w:r>
      <w:hyperlink r:id="rId17" w:tgtFrame="_blank" w:history="1">
        <w:r w:rsidRPr="00312A5A">
          <w:rPr>
            <w:rStyle w:val="Hyperlink"/>
            <w:sz w:val="20"/>
            <w:szCs w:val="20"/>
          </w:rPr>
          <w:t>ERDC/EL TR-02-21</w:t>
        </w:r>
      </w:hyperlink>
      <w:r w:rsidRPr="00312A5A">
        <w:rPr>
          <w:color w:val="000000"/>
          <w:sz w:val="20"/>
          <w:szCs w:val="20"/>
        </w:rPr>
        <w:t>, U.S. Army Engineer Research and Development Center, Vicksburg, MS. </w:t>
      </w:r>
      <w:r w:rsidRPr="00312A5A">
        <w:rPr>
          <w:i/>
          <w:iCs/>
          <w:color w:val="000000"/>
          <w:sz w:val="20"/>
          <w:szCs w:val="20"/>
        </w:rPr>
        <w:t>(</w:t>
      </w:r>
      <w:hyperlink r:id="rId18" w:history="1">
        <w:r w:rsidRPr="00312A5A">
          <w:rPr>
            <w:rStyle w:val="Hyperlink"/>
            <w:i/>
            <w:iCs/>
            <w:sz w:val="20"/>
            <w:szCs w:val="20"/>
          </w:rPr>
          <w:t>FCI Calculator</w:t>
        </w:r>
      </w:hyperlink>
      <w:r w:rsidRPr="00312A5A">
        <w:rPr>
          <w:i/>
          <w:iCs/>
          <w:color w:val="000000"/>
          <w:sz w:val="20"/>
          <w:szCs w:val="20"/>
        </w:rPr>
        <w:t>)</w:t>
      </w:r>
    </w:p>
    <w:p w14:paraId="00000154" w14:textId="5A069EC6" w:rsidR="000339B8" w:rsidRDefault="00D339AD"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796E84">
        <w:rPr>
          <w:color w:val="000000"/>
          <w:sz w:val="20"/>
          <w:szCs w:val="20"/>
        </w:rPr>
        <w:lastRenderedPageBreak/>
        <w:t>Johnson R.R., Carothers S.W., Finch D.M., Kingsley K.J., and Stanley J.T. 2018. Riparian research and management: Past, present, future: Volume 1. Gen. Tech. Rep. RMRS-GTR-377. Fort Collins, CO: US Department of Agriculture, Forest Service, Rocky Mountain Research Station.</w:t>
      </w:r>
    </w:p>
    <w:p w14:paraId="4B05FBA7" w14:textId="7C902378" w:rsidR="00312A5A" w:rsidRPr="00796E84" w:rsidRDefault="00312A5A"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312A5A">
        <w:rPr>
          <w:color w:val="000000"/>
          <w:sz w:val="20"/>
          <w:szCs w:val="20"/>
        </w:rPr>
        <w:t>Klimas, C. V., Murray, E. O., Langston, H., Witsell, T., Foti, T., and Holbrook, R. (2006). "A Regional Guidebook for Conducting Functional Assessments of Wetland and Riparian Forests in the Ouachita Mountains and Crowley's Ridge Regions of Arkansas," </w:t>
      </w:r>
      <w:hyperlink r:id="rId19" w:tgtFrame="_blank" w:history="1">
        <w:r w:rsidRPr="00312A5A">
          <w:rPr>
            <w:rStyle w:val="Hyperlink"/>
            <w:sz w:val="20"/>
            <w:szCs w:val="20"/>
          </w:rPr>
          <w:t>ERDC/EL TR-06-14</w:t>
        </w:r>
      </w:hyperlink>
      <w:r w:rsidRPr="00312A5A">
        <w:rPr>
          <w:color w:val="000000"/>
          <w:sz w:val="20"/>
          <w:szCs w:val="20"/>
        </w:rPr>
        <w:t>, U.S. Army Engineer Research and Development Center, Vicksburg, MS. </w:t>
      </w:r>
      <w:r w:rsidRPr="00312A5A">
        <w:rPr>
          <w:i/>
          <w:iCs/>
          <w:color w:val="000000"/>
          <w:sz w:val="20"/>
          <w:szCs w:val="20"/>
        </w:rPr>
        <w:t>(</w:t>
      </w:r>
      <w:hyperlink r:id="rId20" w:history="1">
        <w:r w:rsidRPr="00312A5A">
          <w:rPr>
            <w:rStyle w:val="Hyperlink"/>
            <w:i/>
            <w:iCs/>
            <w:sz w:val="20"/>
            <w:szCs w:val="20"/>
          </w:rPr>
          <w:t>FCI Calculator</w:t>
        </w:r>
      </w:hyperlink>
      <w:r w:rsidRPr="00312A5A">
        <w:rPr>
          <w:i/>
          <w:iCs/>
          <w:color w:val="000000"/>
          <w:sz w:val="20"/>
          <w:szCs w:val="20"/>
        </w:rPr>
        <w:t>)</w:t>
      </w:r>
    </w:p>
    <w:p w14:paraId="6D95B388" w14:textId="1B4ADEDD" w:rsidR="00F80D5A" w:rsidRPr="00796E84" w:rsidRDefault="00F80D5A" w:rsidP="00DD116D">
      <w:pPr>
        <w:ind w:left="360" w:hanging="360"/>
        <w:rPr>
          <w:sz w:val="20"/>
          <w:szCs w:val="20"/>
        </w:rPr>
      </w:pPr>
      <w:r w:rsidRPr="00796E84">
        <w:rPr>
          <w:color w:val="000000"/>
          <w:sz w:val="20"/>
          <w:szCs w:val="20"/>
        </w:rPr>
        <w:t xml:space="preserve">Klimas, C. and Yuill, B. 2013. </w:t>
      </w:r>
      <w:r w:rsidRPr="00796E84">
        <w:rPr>
          <w:sz w:val="20"/>
          <w:szCs w:val="20"/>
        </w:rPr>
        <w:t xml:space="preserve">Skokomish river ecosystem restoration project environmental benefits analysis. U.S. Army Engineer Research and Development Center, Vicksburg, MS. </w:t>
      </w:r>
      <w:hyperlink r:id="rId21" w:history="1">
        <w:r w:rsidR="00A713E0">
          <w:rPr>
            <w:rStyle w:val="Hyperlink"/>
            <w:sz w:val="20"/>
            <w:szCs w:val="20"/>
          </w:rPr>
          <w:t>Skokomish river ecosystem restoration project environmental benefits analysis</w:t>
        </w:r>
      </w:hyperlink>
      <w:r w:rsidR="00A713E0">
        <w:rPr>
          <w:sz w:val="20"/>
          <w:szCs w:val="20"/>
        </w:rPr>
        <w:t xml:space="preserve"> </w:t>
      </w:r>
    </w:p>
    <w:p w14:paraId="68D47312" w14:textId="460DBFD5" w:rsidR="00F80D5A" w:rsidRPr="00796E84" w:rsidRDefault="00F80D5A">
      <w:pPr>
        <w:widowControl w:val="0"/>
        <w:autoSpaceDE w:val="0"/>
        <w:autoSpaceDN w:val="0"/>
        <w:adjustRightInd w:val="0"/>
        <w:ind w:left="450" w:hanging="480"/>
        <w:rPr>
          <w:rFonts w:eastAsia="Calibri"/>
          <w:noProof/>
          <w:sz w:val="20"/>
          <w:szCs w:val="20"/>
        </w:rPr>
      </w:pPr>
      <w:r w:rsidRPr="003A3C99">
        <w:rPr>
          <w:rFonts w:eastAsia="Calibri"/>
          <w:noProof/>
          <w:sz w:val="20"/>
          <w:szCs w:val="20"/>
        </w:rPr>
        <w:t xml:space="preserve">Lind, L., Hasselquist, E. M., &amp; Laudon, H. (2019). Towards ecologically functional riparian zones: A meta-analysis to develop guidelines for protecting ecosystem functions and biodiversity in agricultural landscapes. </w:t>
      </w:r>
      <w:r w:rsidRPr="003A3C99">
        <w:rPr>
          <w:rFonts w:eastAsia="Calibri"/>
          <w:i/>
          <w:iCs/>
          <w:noProof/>
          <w:sz w:val="20"/>
          <w:szCs w:val="20"/>
        </w:rPr>
        <w:t>Journal of Environmental Management</w:t>
      </w:r>
      <w:r w:rsidRPr="003A3C99">
        <w:rPr>
          <w:rFonts w:eastAsia="Calibri"/>
          <w:noProof/>
          <w:sz w:val="20"/>
          <w:szCs w:val="20"/>
        </w:rPr>
        <w:t xml:space="preserve">, </w:t>
      </w:r>
      <w:r w:rsidRPr="003A3C99">
        <w:rPr>
          <w:rFonts w:eastAsia="Calibri"/>
          <w:i/>
          <w:iCs/>
          <w:noProof/>
          <w:sz w:val="20"/>
          <w:szCs w:val="20"/>
        </w:rPr>
        <w:t>249</w:t>
      </w:r>
      <w:r w:rsidRPr="003A3C99">
        <w:rPr>
          <w:rFonts w:eastAsia="Calibri"/>
          <w:noProof/>
          <w:sz w:val="20"/>
          <w:szCs w:val="20"/>
        </w:rPr>
        <w:t>(July), 109391. https://doi.org/10.1016/j.jenvman.2019.109391</w:t>
      </w:r>
    </w:p>
    <w:p w14:paraId="02FCD051" w14:textId="7F884B01" w:rsidR="00F80D5A" w:rsidRPr="00796E84" w:rsidRDefault="00F80D5A">
      <w:pPr>
        <w:ind w:left="360" w:hanging="360"/>
        <w:rPr>
          <w:sz w:val="20"/>
          <w:szCs w:val="20"/>
        </w:rPr>
      </w:pPr>
      <w:r w:rsidRPr="00796E84">
        <w:rPr>
          <w:sz w:val="20"/>
          <w:szCs w:val="20"/>
        </w:rPr>
        <w:t>Lowrance, R., Altier, L.S., Williams, R.G., Inamdar, S.P., Sheridan, J.M., Bosch, D.D., Hubbard, R.K. and Thomas, D.L. 2000. REMM: The Riparian Ecosystem Management Model. Soil and Water Conservation Society. Journal of Soil and Water Conservation 55(1):27-34.</w:t>
      </w:r>
    </w:p>
    <w:p w14:paraId="00000158" w14:textId="77777777" w:rsidR="000339B8" w:rsidRPr="00796E84" w:rsidRDefault="00D339AD"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796E84">
        <w:rPr>
          <w:color w:val="000000"/>
          <w:sz w:val="20"/>
          <w:szCs w:val="20"/>
        </w:rPr>
        <w:t>McKay S.K., Goss M., Veraldi F., and Mattingly L. In press. Simple Model for Urban Riparian Function (SMURF), Version 1.0. ERDC TR-EMRRP. U.S. Army Engineer Research and Development Center, Vicksburg, MS.</w:t>
      </w:r>
    </w:p>
    <w:p w14:paraId="524330B1" w14:textId="39AB22AB" w:rsidR="00F80D5A" w:rsidRPr="00796E84" w:rsidRDefault="00F80D5A" w:rsidP="00DD116D">
      <w:pPr>
        <w:ind w:left="360" w:hanging="360"/>
        <w:rPr>
          <w:sz w:val="20"/>
          <w:szCs w:val="20"/>
        </w:rPr>
      </w:pPr>
      <w:r w:rsidRPr="00796E84">
        <w:rPr>
          <w:sz w:val="20"/>
          <w:szCs w:val="20"/>
        </w:rPr>
        <w:t xml:space="preserve">Natural Resources Conservation Service (NRCS). 1996. Riparian areas environmental uniqueness, functions, and values. United State Department of Agriculture (USDA). </w:t>
      </w:r>
      <w:hyperlink r:id="rId22" w:history="1">
        <w:r w:rsidRPr="00796E84">
          <w:rPr>
            <w:rStyle w:val="Hyperlink"/>
            <w:color w:val="auto"/>
            <w:sz w:val="20"/>
            <w:szCs w:val="20"/>
            <w:u w:val="none"/>
          </w:rPr>
          <w:t>https://www.nrcs.usda.gov/wps/portal/nrcs/detail/national/technical/?cid=nrcs143_014199</w:t>
        </w:r>
      </w:hyperlink>
    </w:p>
    <w:p w14:paraId="1ADF2F4D" w14:textId="02D24E4E" w:rsidR="00F80D5A" w:rsidRDefault="00F80D5A">
      <w:pPr>
        <w:ind w:left="360" w:hanging="360"/>
        <w:rPr>
          <w:sz w:val="20"/>
          <w:szCs w:val="20"/>
        </w:rPr>
      </w:pPr>
      <w:r w:rsidRPr="00796E84">
        <w:rPr>
          <w:sz w:val="20"/>
          <w:szCs w:val="20"/>
        </w:rPr>
        <w:t>National Research Council. 2002. Riparian Areas: Functions and Strategies for Management. Washington, DC: The National Academies Press.https://doi.org/10.17226/10327.</w:t>
      </w:r>
    </w:p>
    <w:p w14:paraId="5912BE4E" w14:textId="4A59CCBA" w:rsidR="00DB013F" w:rsidRPr="00796E84" w:rsidRDefault="00DB013F">
      <w:pPr>
        <w:ind w:left="360" w:hanging="360"/>
        <w:rPr>
          <w:sz w:val="20"/>
          <w:szCs w:val="20"/>
        </w:rPr>
      </w:pPr>
      <w:r w:rsidRPr="00DB013F">
        <w:rPr>
          <w:sz w:val="20"/>
          <w:szCs w:val="20"/>
        </w:rPr>
        <w:t>Summers, E.A., Noble, C.V., Berkowitz, J.F., and Spiker, F.J. (2017). "Operational Draft Regional Guidebook for the Functional Assessment of High-Gradient Headwater Streams and Low-Gradient Perennial Streams in Appalachia," </w:t>
      </w:r>
      <w:hyperlink r:id="rId23" w:tgtFrame="_blank" w:history="1">
        <w:r w:rsidRPr="00DB013F">
          <w:rPr>
            <w:rStyle w:val="Hyperlink"/>
            <w:sz w:val="20"/>
            <w:szCs w:val="20"/>
          </w:rPr>
          <w:t>ERDC/EL TR-17-1</w:t>
        </w:r>
      </w:hyperlink>
      <w:r w:rsidRPr="00DB013F">
        <w:rPr>
          <w:sz w:val="20"/>
          <w:szCs w:val="20"/>
        </w:rPr>
        <w:t>, U.S. Army Engineer Research and Development Center, Vicksburg, MS </w:t>
      </w:r>
      <w:r w:rsidRPr="00DB013F">
        <w:rPr>
          <w:i/>
          <w:iCs/>
          <w:sz w:val="20"/>
          <w:szCs w:val="20"/>
        </w:rPr>
        <w:t>(</w:t>
      </w:r>
      <w:hyperlink r:id="rId24" w:history="1">
        <w:r w:rsidRPr="00DB013F">
          <w:rPr>
            <w:rStyle w:val="Hyperlink"/>
            <w:i/>
            <w:iCs/>
            <w:sz w:val="20"/>
            <w:szCs w:val="20"/>
          </w:rPr>
          <w:t>FCI Calculator-High Gradient</w:t>
        </w:r>
      </w:hyperlink>
      <w:r w:rsidRPr="00DB013F">
        <w:rPr>
          <w:i/>
          <w:iCs/>
          <w:sz w:val="20"/>
          <w:szCs w:val="20"/>
        </w:rPr>
        <w:t> , </w:t>
      </w:r>
      <w:hyperlink r:id="rId25" w:history="1">
        <w:r w:rsidRPr="00DB013F">
          <w:rPr>
            <w:rStyle w:val="Hyperlink"/>
            <w:i/>
            <w:iCs/>
            <w:sz w:val="20"/>
            <w:szCs w:val="20"/>
          </w:rPr>
          <w:t>FCI Calculator-Low Gradient</w:t>
        </w:r>
      </w:hyperlink>
      <w:r w:rsidRPr="00DB013F">
        <w:rPr>
          <w:i/>
          <w:iCs/>
          <w:sz w:val="20"/>
          <w:szCs w:val="20"/>
        </w:rPr>
        <w:t>)</w:t>
      </w:r>
    </w:p>
    <w:p w14:paraId="00000161" w14:textId="12ED01D7" w:rsidR="000339B8" w:rsidRPr="00796E84" w:rsidRDefault="00D339AD" w:rsidP="00E32133">
      <w:pPr>
        <w:keepLines/>
        <w:pBdr>
          <w:top w:val="nil"/>
          <w:left w:val="nil"/>
          <w:bottom w:val="nil"/>
          <w:right w:val="nil"/>
          <w:between w:val="nil"/>
        </w:pBdr>
        <w:tabs>
          <w:tab w:val="left" w:pos="360"/>
          <w:tab w:val="left" w:pos="1800"/>
          <w:tab w:val="left" w:pos="3240"/>
          <w:tab w:val="left" w:pos="4680"/>
        </w:tabs>
        <w:ind w:left="360" w:hanging="360"/>
        <w:rPr>
          <w:color w:val="000000"/>
          <w:sz w:val="20"/>
          <w:szCs w:val="20"/>
        </w:rPr>
      </w:pPr>
      <w:r w:rsidRPr="00796E84">
        <w:rPr>
          <w:color w:val="000000"/>
          <w:sz w:val="20"/>
          <w:szCs w:val="20"/>
        </w:rPr>
        <w:t>Swannack T.M., Fischenich J.C., and Tazik D.J. 2012. Ecological modeling guide for ecosystem restoration and management. ERDC/EL TR-12-18. Vicksburg, MS: U.S. Army Engineer Research and Development Center.</w:t>
      </w:r>
      <w:r w:rsidR="00A713E0">
        <w:rPr>
          <w:color w:val="000000"/>
          <w:sz w:val="20"/>
          <w:szCs w:val="20"/>
        </w:rPr>
        <w:t xml:space="preserve"> </w:t>
      </w:r>
      <w:hyperlink r:id="rId26" w:history="1">
        <w:r w:rsidR="00A713E0">
          <w:rPr>
            <w:rStyle w:val="Hyperlink"/>
            <w:sz w:val="20"/>
            <w:szCs w:val="20"/>
          </w:rPr>
          <w:t>Ecological modeling guide for ecosystem restoration and management (dren.mil)</w:t>
        </w:r>
      </w:hyperlink>
      <w:r w:rsidR="00A713E0">
        <w:rPr>
          <w:color w:val="000000"/>
          <w:sz w:val="20"/>
          <w:szCs w:val="20"/>
        </w:rPr>
        <w:t xml:space="preserve"> </w:t>
      </w:r>
    </w:p>
    <w:p w14:paraId="7224E824" w14:textId="02CF8DF6" w:rsidR="00F80D5A" w:rsidRPr="00796E84" w:rsidRDefault="00F80D5A" w:rsidP="00DD116D">
      <w:pPr>
        <w:ind w:left="360" w:hanging="360"/>
        <w:rPr>
          <w:sz w:val="20"/>
          <w:szCs w:val="20"/>
        </w:rPr>
      </w:pPr>
      <w:r w:rsidRPr="00796E84">
        <w:rPr>
          <w:sz w:val="20"/>
          <w:szCs w:val="20"/>
        </w:rPr>
        <w:t xml:space="preserve">Tetra Tech, Inc. 2014. Lower Willamette River ecosystem restoration project. Appendix f: habitat evaluation model planning models documentation. Portland, OR. </w:t>
      </w:r>
    </w:p>
    <w:p w14:paraId="164BAFDB" w14:textId="77777777" w:rsidR="00F80D5A" w:rsidRPr="00796E84" w:rsidRDefault="00F80D5A" w:rsidP="00DD116D">
      <w:pPr>
        <w:ind w:left="360" w:hanging="360"/>
        <w:rPr>
          <w:sz w:val="20"/>
          <w:szCs w:val="20"/>
        </w:rPr>
      </w:pPr>
      <w:r w:rsidRPr="00796E84">
        <w:rPr>
          <w:sz w:val="20"/>
          <w:szCs w:val="20"/>
        </w:rPr>
        <w:t>U.S. Army Corps of Engineers (USACE). 2021. Upper Mississippi River System Floodplain Forest Habitat Model. U.S. Army Engineer Research and Development Center, Vicksburg, MS.</w:t>
      </w:r>
    </w:p>
    <w:p w14:paraId="4A3214DA" w14:textId="53F0E6EC" w:rsidR="003A2A25" w:rsidRPr="00796E84" w:rsidRDefault="00D339AD" w:rsidP="00DD116D">
      <w:pPr>
        <w:ind w:left="360" w:hanging="360"/>
        <w:rPr>
          <w:sz w:val="20"/>
          <w:szCs w:val="20"/>
        </w:rPr>
      </w:pPr>
      <w:r w:rsidRPr="00796E84">
        <w:rPr>
          <w:sz w:val="20"/>
          <w:szCs w:val="20"/>
        </w:rPr>
        <w:t>U.S. Army Corps of Engineers Galveston District. 2016. Model approval plan resaca reference condition for Brownsville Resaca Ecosystem Restoration Study. U.S. Army Corps of Engineers Galveston District</w:t>
      </w:r>
      <w:r w:rsidR="00637FF3" w:rsidRPr="00796E84">
        <w:rPr>
          <w:sz w:val="20"/>
          <w:szCs w:val="20"/>
        </w:rPr>
        <w:t>.</w:t>
      </w:r>
      <w:r w:rsidR="00A713E0">
        <w:rPr>
          <w:sz w:val="20"/>
          <w:szCs w:val="20"/>
        </w:rPr>
        <w:t xml:space="preserve"> </w:t>
      </w:r>
      <w:hyperlink r:id="rId27" w:history="1">
        <w:r w:rsidR="00A713E0">
          <w:rPr>
            <w:rStyle w:val="Hyperlink"/>
            <w:sz w:val="20"/>
            <w:szCs w:val="20"/>
          </w:rPr>
          <w:t>Model approval plan resaca reference condition for Brownsville Resaca Ecosystem Restoration Study</w:t>
        </w:r>
      </w:hyperlink>
      <w:r w:rsidR="00A713E0">
        <w:rPr>
          <w:sz w:val="20"/>
          <w:szCs w:val="20"/>
        </w:rPr>
        <w:t xml:space="preserve"> </w:t>
      </w:r>
    </w:p>
    <w:p w14:paraId="0BA99B55" w14:textId="22AFECC7" w:rsidR="000F4547" w:rsidRPr="00796E84" w:rsidRDefault="00D339AD">
      <w:pPr>
        <w:ind w:left="360" w:hanging="360"/>
        <w:rPr>
          <w:sz w:val="20"/>
          <w:szCs w:val="20"/>
        </w:rPr>
      </w:pPr>
      <w:r w:rsidRPr="00796E84">
        <w:rPr>
          <w:sz w:val="20"/>
          <w:szCs w:val="20"/>
        </w:rPr>
        <w:t>Welty, J.J., Beechie, T., Sullivan, K., Hyink, D.M., Bilby, R.E., Andrus, C. and Pess, G. 2001. Riparian aquatic interaction simulator (RAIS): a model of riparian forest dynamics for the generation of large woody debris and shade. Elsevier. Forest Ecology and Management 162 (2002) 299–318.</w:t>
      </w:r>
    </w:p>
    <w:p w14:paraId="00000164" w14:textId="77777777" w:rsidR="000339B8" w:rsidRDefault="000339B8" w:rsidP="00E32133">
      <w:pPr>
        <w:ind w:left="360" w:hanging="360"/>
        <w:rPr>
          <w:color w:val="000000"/>
          <w:sz w:val="20"/>
          <w:szCs w:val="20"/>
        </w:rPr>
      </w:pPr>
    </w:p>
    <w:sectPr w:rsidR="000339B8">
      <w:headerReference w:type="even" r:id="rId28"/>
      <w:headerReference w:type="default" r:id="rId29"/>
      <w:footerReference w:type="even" r:id="rId30"/>
      <w:footerReference w:type="default" r:id="rId31"/>
      <w:pgSz w:w="12240" w:h="15840"/>
      <w:pgMar w:top="1440" w:right="1440" w:bottom="1440" w:left="1440" w:header="720" w:footer="72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295F" w16cex:dateUtc="2022-11-29T11:46:00Z"/>
  <w16cex:commentExtensible w16cex:durableId="2730B11C" w16cex:dateUtc="2022-11-29T21:26:00Z"/>
  <w16cex:commentExtensible w16cex:durableId="2730B177" w16cex:dateUtc="2022-11-29T21:27:00Z"/>
  <w16cex:commentExtensible w16cex:durableId="2730B1DC" w16cex:dateUtc="2022-11-29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5EB65" w16cid:durableId="2730188E"/>
  <w16cid:commentId w16cid:paraId="4E073F5D" w16cid:durableId="2730188F"/>
  <w16cid:commentId w16cid:paraId="0CE07C09" w16cid:durableId="27301890"/>
  <w16cid:commentId w16cid:paraId="4B8954DD" w16cid:durableId="2730295F"/>
  <w16cid:commentId w16cid:paraId="3701CCCF" w16cid:durableId="27301891"/>
  <w16cid:commentId w16cid:paraId="32DEA0A1" w16cid:durableId="27301892"/>
  <w16cid:commentId w16cid:paraId="2ED05B0B" w16cid:durableId="2730B11C"/>
  <w16cid:commentId w16cid:paraId="3871C65F" w16cid:durableId="27301893"/>
  <w16cid:commentId w16cid:paraId="020DBF9A" w16cid:durableId="2730B177"/>
  <w16cid:commentId w16cid:paraId="6C74EE6E" w16cid:durableId="27301894"/>
  <w16cid:commentId w16cid:paraId="1CF4477F" w16cid:durableId="2730B1DC"/>
  <w16cid:commentId w16cid:paraId="3D63ADD4" w16cid:durableId="27301895"/>
  <w16cid:commentId w16cid:paraId="319C790D" w16cid:durableId="2730189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4CAD0" w14:textId="77777777" w:rsidR="00B73D55" w:rsidRDefault="00B73D55">
      <w:r>
        <w:separator/>
      </w:r>
    </w:p>
  </w:endnote>
  <w:endnote w:type="continuationSeparator" w:id="0">
    <w:p w14:paraId="4BF08ADE" w14:textId="77777777" w:rsidR="00B73D55" w:rsidRDefault="00B73D55">
      <w:r>
        <w:continuationSeparator/>
      </w:r>
    </w:p>
  </w:endnote>
  <w:endnote w:type="continuationNotice" w:id="1">
    <w:p w14:paraId="0243285C" w14:textId="77777777" w:rsidR="00B73D55" w:rsidRDefault="00B73D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pitch w:val="default"/>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6D" w14:textId="5A56033C" w:rsidR="00B9446B" w:rsidRDefault="00B9446B">
    <w:pPr>
      <w:pBdr>
        <w:top w:val="nil"/>
        <w:left w:val="nil"/>
        <w:bottom w:val="nil"/>
        <w:right w:val="nil"/>
        <w:between w:val="nil"/>
      </w:pBdr>
      <w:tabs>
        <w:tab w:val="right" w:pos="8280"/>
        <w:tab w:val="right" w:pos="9360"/>
      </w:tabs>
      <w:spacing w:before="360"/>
      <w:jc w:val="center"/>
      <w:rPr>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DF4522">
      <w:rPr>
        <w:rFonts w:ascii="Arial" w:eastAsia="Arial" w:hAnsi="Arial" w:cs="Arial"/>
        <w:noProof/>
        <w:color w:val="000000"/>
        <w:sz w:val="20"/>
        <w:szCs w:val="20"/>
      </w:rPr>
      <w:t>8</w:t>
    </w:r>
    <w:r>
      <w:rPr>
        <w:rFonts w:ascii="Arial" w:eastAsia="Arial" w:hAnsi="Arial" w:cs="Arial"/>
        <w:color w:val="000000"/>
        <w:sz w:val="20"/>
        <w:szCs w:val="20"/>
      </w:rPr>
      <w:fldChar w:fldCharType="end"/>
    </w:r>
  </w:p>
  <w:p w14:paraId="0000016E" w14:textId="77777777" w:rsidR="00B9446B" w:rsidRDefault="00B9446B">
    <w:pPr>
      <w:pBdr>
        <w:top w:val="nil"/>
        <w:left w:val="nil"/>
        <w:bottom w:val="nil"/>
        <w:right w:val="nil"/>
        <w:between w:val="nil"/>
      </w:pBdr>
      <w:tabs>
        <w:tab w:val="right" w:pos="8280"/>
        <w:tab w:val="right" w:pos="9360"/>
      </w:tabs>
      <w:spacing w:before="360"/>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6C" w14:textId="5B47AEAD" w:rsidR="00B9446B" w:rsidRDefault="00B9446B">
    <w:pPr>
      <w:pBdr>
        <w:top w:val="nil"/>
        <w:left w:val="nil"/>
        <w:bottom w:val="nil"/>
        <w:right w:val="nil"/>
        <w:between w:val="nil"/>
      </w:pBdr>
      <w:tabs>
        <w:tab w:val="right" w:pos="8280"/>
        <w:tab w:val="right" w:pos="9360"/>
      </w:tabs>
      <w:spacing w:before="360"/>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DF4522">
      <w:rPr>
        <w:rFonts w:ascii="Arial" w:eastAsia="Arial" w:hAnsi="Arial" w:cs="Arial"/>
        <w:noProof/>
        <w:color w:val="000000"/>
        <w:sz w:val="20"/>
        <w:szCs w:val="20"/>
      </w:rPr>
      <w:t>9</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6773C" w14:textId="77777777" w:rsidR="00B73D55" w:rsidRDefault="00B73D55">
      <w:r>
        <w:separator/>
      </w:r>
    </w:p>
  </w:footnote>
  <w:footnote w:type="continuationSeparator" w:id="0">
    <w:p w14:paraId="422894FD" w14:textId="77777777" w:rsidR="00B73D55" w:rsidRDefault="00B73D55">
      <w:r>
        <w:continuationSeparator/>
      </w:r>
    </w:p>
  </w:footnote>
  <w:footnote w:type="continuationNotice" w:id="1">
    <w:p w14:paraId="567C1BA4" w14:textId="77777777" w:rsidR="00B73D55" w:rsidRDefault="00B73D55"/>
  </w:footnote>
  <w:footnote w:id="2">
    <w:p w14:paraId="00000165" w14:textId="3AB24054" w:rsidR="00B9446B" w:rsidRDefault="00B9446B">
      <w:pPr>
        <w:pBdr>
          <w:top w:val="nil"/>
          <w:left w:val="nil"/>
          <w:bottom w:val="nil"/>
          <w:right w:val="nil"/>
          <w:between w:val="nil"/>
        </w:pBdr>
        <w:rPr>
          <w:color w:val="000000"/>
          <w:sz w:val="20"/>
          <w:szCs w:val="20"/>
        </w:rPr>
      </w:pPr>
      <w:r>
        <w:rPr>
          <w:rStyle w:val="FootnoteReference"/>
          <w:vertAlign w:val="superscript"/>
        </w:rPr>
        <w:footnoteRef/>
      </w:r>
      <w:r>
        <w:rPr>
          <w:color w:val="000000"/>
          <w:sz w:val="20"/>
          <w:szCs w:val="20"/>
        </w:rPr>
        <w:t xml:space="preserve"> U.S. Army Engineer Research and Development Center (ERDC), Environmental Laboratory (EL), Vicksburg, MS, Phone: 601-634-XXXX, Email: </w:t>
      </w:r>
      <w:hyperlink r:id="rId1" w:history="1">
        <w:r w:rsidR="00F75664">
          <w:rPr>
            <w:color w:val="0000FF"/>
            <w:sz w:val="20"/>
            <w:szCs w:val="20"/>
            <w:u w:val="single"/>
          </w:rPr>
          <w:t>samantha.r.wiest@erdc.dren.mil</w:t>
        </w:r>
      </w:hyperlink>
      <w:r>
        <w:rPr>
          <w:color w:val="000000"/>
          <w:sz w:val="20"/>
          <w:szCs w:val="20"/>
        </w:rPr>
        <w:t xml:space="preserve"> </w:t>
      </w:r>
    </w:p>
  </w:footnote>
  <w:footnote w:id="3">
    <w:p w14:paraId="00000166" w14:textId="77777777" w:rsidR="00B9446B" w:rsidRDefault="00B9446B">
      <w:pPr>
        <w:pBdr>
          <w:top w:val="nil"/>
          <w:left w:val="nil"/>
          <w:bottom w:val="nil"/>
          <w:right w:val="nil"/>
          <w:between w:val="nil"/>
        </w:pBdr>
        <w:rPr>
          <w:color w:val="000000"/>
          <w:sz w:val="20"/>
          <w:szCs w:val="20"/>
        </w:rPr>
      </w:pPr>
      <w:r>
        <w:rPr>
          <w:rStyle w:val="FootnoteReference"/>
          <w:vertAlign w:val="superscript"/>
        </w:rPr>
        <w:footnoteRef/>
      </w:r>
      <w:r>
        <w:rPr>
          <w:color w:val="000000"/>
          <w:sz w:val="20"/>
          <w:szCs w:val="20"/>
        </w:rPr>
        <w:t xml:space="preserve"> ERDC-EL, Vicksburg, MS, Email: </w:t>
      </w:r>
      <w:hyperlink r:id="rId2" w:history="1">
        <w:r>
          <w:rPr>
            <w:color w:val="0000FF"/>
            <w:sz w:val="20"/>
            <w:szCs w:val="20"/>
            <w:u w:val="single"/>
          </w:rPr>
          <w:t>Darixa.D.HernandezAbrams@usace.army.mil</w:t>
        </w:r>
      </w:hyperlink>
      <w:r>
        <w:rPr>
          <w:color w:val="000000"/>
          <w:sz w:val="20"/>
          <w:szCs w:val="20"/>
        </w:rPr>
        <w:t xml:space="preserve"> </w:t>
      </w:r>
    </w:p>
  </w:footnote>
  <w:footnote w:id="4">
    <w:p w14:paraId="00000167" w14:textId="77777777" w:rsidR="00B9446B" w:rsidRDefault="00B9446B">
      <w:pPr>
        <w:pBdr>
          <w:top w:val="nil"/>
          <w:left w:val="nil"/>
          <w:bottom w:val="nil"/>
          <w:right w:val="nil"/>
          <w:between w:val="nil"/>
        </w:pBdr>
        <w:rPr>
          <w:color w:val="000000"/>
          <w:sz w:val="20"/>
          <w:szCs w:val="20"/>
        </w:rPr>
      </w:pPr>
      <w:r>
        <w:rPr>
          <w:rStyle w:val="FootnoteReference"/>
          <w:vertAlign w:val="superscript"/>
        </w:rPr>
        <w:footnoteRef/>
      </w:r>
      <w:r>
        <w:rPr>
          <w:color w:val="000000"/>
          <w:sz w:val="20"/>
          <w:szCs w:val="20"/>
        </w:rPr>
        <w:t xml:space="preserve"> ERDC-EL, New York, NY, Email: </w:t>
      </w:r>
      <w:hyperlink r:id="rId3" w:history="1">
        <w:r>
          <w:rPr>
            <w:color w:val="0000FF"/>
            <w:sz w:val="20"/>
            <w:szCs w:val="20"/>
            <w:u w:val="single"/>
          </w:rPr>
          <w:t>kyle.mckay@usace.army.mil</w:t>
        </w:r>
      </w:hyperlink>
      <w:r>
        <w:rPr>
          <w:color w:val="000000"/>
          <w:sz w:val="20"/>
          <w:szCs w:val="20"/>
        </w:rPr>
        <w:t xml:space="preserve"> </w:t>
      </w:r>
    </w:p>
  </w:footnote>
  <w:footnote w:id="5">
    <w:p w14:paraId="3530B5CE" w14:textId="77777777" w:rsidR="00B9446B" w:rsidRDefault="00B9446B" w:rsidP="00D81F4F">
      <w:pPr>
        <w:pStyle w:val="FootnoteText"/>
      </w:pPr>
      <w:r w:rsidRPr="00E32133">
        <w:rPr>
          <w:rStyle w:val="FootnoteReference"/>
          <w:vertAlign w:val="superscript"/>
        </w:rPr>
        <w:footnoteRef/>
      </w:r>
      <w:r>
        <w:t xml:space="preserve"> </w:t>
      </w:r>
      <w:hyperlink r:id="rId4" w:anchor="/home" w:history="1">
        <w:r w:rsidRPr="00097CFE">
          <w:rPr>
            <w:rStyle w:val="Hyperlink"/>
          </w:rPr>
          <w:t>https://ecolibrary.planusace.us/#/home</w:t>
        </w:r>
      </w:hyperlink>
      <w:r>
        <w:t xml:space="preserve"> </w:t>
      </w:r>
    </w:p>
  </w:footnote>
  <w:footnote w:id="6">
    <w:p w14:paraId="6FBFAAA4" w14:textId="7BE55587" w:rsidR="00B9446B" w:rsidRDefault="00B9446B" w:rsidP="00F26A0F">
      <w:pPr>
        <w:pStyle w:val="FootnoteText"/>
      </w:pPr>
      <w:r w:rsidRPr="0007653F">
        <w:rPr>
          <w:rStyle w:val="FootnoteReference"/>
          <w:vertAlign w:val="superscript"/>
        </w:rPr>
        <w:footnoteRef/>
      </w:r>
      <w:r>
        <w:t xml:space="preserve"> Habitat suitability index models provide an assessment of ecosystem condition relative to the quantity and quality of a given patch of habitat (i.e., the area and a 0-1 index of “suitability”, respectively). Habitat quality or suitability is typically assessed relative to multiple environment metrics, each of which has an independent “suitability curve</w:t>
      </w:r>
      <w:r w:rsidR="00A7347E">
        <w:t>”</w:t>
      </w:r>
      <w:r>
        <w:t xml:space="preserve">. These models follow a general approach called the </w:t>
      </w:r>
      <w:r w:rsidRPr="005D0979">
        <w:t>Habitat Evaluation Procedures (HEP)</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6A" w14:textId="77777777" w:rsidR="00B9446B" w:rsidRDefault="00B9446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ERDC TN-EMRRP-??-XX</w:t>
    </w:r>
  </w:p>
  <w:p w14:paraId="13AEA997" w14:textId="77777777" w:rsidR="00B9446B" w:rsidRDefault="00B9446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March 2022</w:t>
    </w:r>
  </w:p>
  <w:p w14:paraId="0000016B" w14:textId="77777777" w:rsidR="00B9446B" w:rsidRDefault="00B9446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68" w14:textId="77777777" w:rsidR="00B9446B" w:rsidRDefault="00B9446B">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r>
      <w:rPr>
        <w:rFonts w:ascii="Arial" w:eastAsia="Arial" w:hAnsi="Arial" w:cs="Arial"/>
        <w:color w:val="000000"/>
        <w:sz w:val="20"/>
        <w:szCs w:val="20"/>
      </w:rPr>
      <w:t>ERDC TN-EMRRP-??-XX</w:t>
    </w:r>
  </w:p>
  <w:p w14:paraId="343D58D1" w14:textId="77777777" w:rsidR="00B9446B" w:rsidRDefault="00B9446B">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r>
      <w:rPr>
        <w:rFonts w:ascii="Arial" w:eastAsia="Arial" w:hAnsi="Arial" w:cs="Arial"/>
        <w:color w:val="000000"/>
        <w:sz w:val="20"/>
        <w:szCs w:val="20"/>
      </w:rPr>
      <w:t>March 2022</w:t>
    </w:r>
  </w:p>
  <w:p w14:paraId="00000169" w14:textId="77777777" w:rsidR="00B9446B" w:rsidRDefault="00B9446B">
    <w:pPr>
      <w:pBdr>
        <w:top w:val="nil"/>
        <w:left w:val="nil"/>
        <w:bottom w:val="nil"/>
        <w:right w:val="nil"/>
        <w:between w:val="nil"/>
      </w:pBdr>
      <w:tabs>
        <w:tab w:val="center" w:pos="4320"/>
        <w:tab w:val="right" w:pos="864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094C"/>
    <w:multiLevelType w:val="hybridMultilevel"/>
    <w:tmpl w:val="9A22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8740F"/>
    <w:multiLevelType w:val="multilevel"/>
    <w:tmpl w:val="7A94F2A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DD2CE4"/>
    <w:multiLevelType w:val="multilevel"/>
    <w:tmpl w:val="CB3EA0B6"/>
    <w:lvl w:ilvl="0">
      <w:start w:val="1"/>
      <w:numFmt w:val="bullet"/>
      <w:pStyle w:val="ListBullet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8969C1"/>
    <w:multiLevelType w:val="multilevel"/>
    <w:tmpl w:val="A55AEBF0"/>
    <w:lvl w:ilvl="0">
      <w:start w:val="1"/>
      <w:numFmt w:val="bullet"/>
      <w:pStyle w:val="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F949D6"/>
    <w:multiLevelType w:val="multilevel"/>
    <w:tmpl w:val="A2D40F2E"/>
    <w:lvl w:ilvl="0">
      <w:start w:val="1"/>
      <w:numFmt w:val="bullet"/>
      <w:pStyle w:val="Sub-Sub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5F267D"/>
    <w:multiLevelType w:val="multilevel"/>
    <w:tmpl w:val="656A230E"/>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F34367"/>
    <w:multiLevelType w:val="multilevel"/>
    <w:tmpl w:val="3564A6B4"/>
    <w:lvl w:ilvl="0">
      <w:start w:val="1"/>
      <w:numFmt w:val="bullet"/>
      <w:pStyle w:val="Numbered"/>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2C52C0"/>
    <w:multiLevelType w:val="hybridMultilevel"/>
    <w:tmpl w:val="CE2E7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60AD8"/>
    <w:multiLevelType w:val="multilevel"/>
    <w:tmpl w:val="50540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903945"/>
    <w:multiLevelType w:val="hybridMultilevel"/>
    <w:tmpl w:val="A5CE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B4EB8"/>
    <w:multiLevelType w:val="multilevel"/>
    <w:tmpl w:val="716EE8F4"/>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F72E88"/>
    <w:multiLevelType w:val="multilevel"/>
    <w:tmpl w:val="A0CA1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3F4CDA"/>
    <w:multiLevelType w:val="multilevel"/>
    <w:tmpl w:val="3B3E4D58"/>
    <w:lvl w:ilvl="0">
      <w:start w:val="1"/>
      <w:numFmt w:val="bullet"/>
      <w:pStyle w:val="Subparagrap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A0595E"/>
    <w:multiLevelType w:val="multilevel"/>
    <w:tmpl w:val="7326DCAE"/>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4A6DE5"/>
    <w:multiLevelType w:val="hybridMultilevel"/>
    <w:tmpl w:val="829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5766B"/>
    <w:multiLevelType w:val="multilevel"/>
    <w:tmpl w:val="8FAC3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210431"/>
    <w:multiLevelType w:val="multilevel"/>
    <w:tmpl w:val="F7F4F978"/>
    <w:lvl w:ilvl="0">
      <w:start w:val="1"/>
      <w:numFmt w:val="bullet"/>
      <w:pStyle w:val="Lis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BCD34B6"/>
    <w:multiLevelType w:val="multilevel"/>
    <w:tmpl w:val="EB305432"/>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8"/>
  </w:num>
  <w:num w:numId="3">
    <w:abstractNumId w:val="15"/>
  </w:num>
  <w:num w:numId="4">
    <w:abstractNumId w:val="3"/>
  </w:num>
  <w:num w:numId="5">
    <w:abstractNumId w:val="16"/>
  </w:num>
  <w:num w:numId="6">
    <w:abstractNumId w:val="1"/>
  </w:num>
  <w:num w:numId="7">
    <w:abstractNumId w:val="17"/>
  </w:num>
  <w:num w:numId="8">
    <w:abstractNumId w:val="5"/>
  </w:num>
  <w:num w:numId="9">
    <w:abstractNumId w:val="2"/>
  </w:num>
  <w:num w:numId="10">
    <w:abstractNumId w:val="13"/>
  </w:num>
  <w:num w:numId="11">
    <w:abstractNumId w:val="10"/>
  </w:num>
  <w:num w:numId="12">
    <w:abstractNumId w:val="4"/>
  </w:num>
  <w:num w:numId="13">
    <w:abstractNumId w:val="12"/>
  </w:num>
  <w:num w:numId="14">
    <w:abstractNumId w:val="6"/>
  </w:num>
  <w:num w:numId="15">
    <w:abstractNumId w:val="14"/>
  </w:num>
  <w:num w:numId="16">
    <w:abstractNumId w:val="0"/>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B8"/>
    <w:rsid w:val="00004D13"/>
    <w:rsid w:val="000072E2"/>
    <w:rsid w:val="0001193D"/>
    <w:rsid w:val="00016C75"/>
    <w:rsid w:val="000258B2"/>
    <w:rsid w:val="00026624"/>
    <w:rsid w:val="00026BB7"/>
    <w:rsid w:val="0003330E"/>
    <w:rsid w:val="000339B8"/>
    <w:rsid w:val="00035BE3"/>
    <w:rsid w:val="0003785F"/>
    <w:rsid w:val="0004327C"/>
    <w:rsid w:val="00044306"/>
    <w:rsid w:val="0005454B"/>
    <w:rsid w:val="000574C5"/>
    <w:rsid w:val="00060D4F"/>
    <w:rsid w:val="0006255D"/>
    <w:rsid w:val="00064BB2"/>
    <w:rsid w:val="000720E8"/>
    <w:rsid w:val="00091359"/>
    <w:rsid w:val="0009376E"/>
    <w:rsid w:val="000A3BE7"/>
    <w:rsid w:val="000A3E64"/>
    <w:rsid w:val="000B2E9F"/>
    <w:rsid w:val="000B5CF4"/>
    <w:rsid w:val="000B70F4"/>
    <w:rsid w:val="000B7ABC"/>
    <w:rsid w:val="000C02B9"/>
    <w:rsid w:val="000C1C58"/>
    <w:rsid w:val="000D53AC"/>
    <w:rsid w:val="000E2AA7"/>
    <w:rsid w:val="000E5D3F"/>
    <w:rsid w:val="000E6EF3"/>
    <w:rsid w:val="000E7832"/>
    <w:rsid w:val="000F4547"/>
    <w:rsid w:val="000F5480"/>
    <w:rsid w:val="000F558D"/>
    <w:rsid w:val="00103496"/>
    <w:rsid w:val="00106A26"/>
    <w:rsid w:val="001076F7"/>
    <w:rsid w:val="00127A99"/>
    <w:rsid w:val="00133325"/>
    <w:rsid w:val="00134E23"/>
    <w:rsid w:val="00135EEC"/>
    <w:rsid w:val="00142B40"/>
    <w:rsid w:val="001517F2"/>
    <w:rsid w:val="00161A20"/>
    <w:rsid w:val="001912B2"/>
    <w:rsid w:val="001925F5"/>
    <w:rsid w:val="00194301"/>
    <w:rsid w:val="001A2D24"/>
    <w:rsid w:val="001B4576"/>
    <w:rsid w:val="001B58F3"/>
    <w:rsid w:val="001C3344"/>
    <w:rsid w:val="001C3D6D"/>
    <w:rsid w:val="001C5908"/>
    <w:rsid w:val="001C6633"/>
    <w:rsid w:val="001D3273"/>
    <w:rsid w:val="001E1E93"/>
    <w:rsid w:val="001E37D5"/>
    <w:rsid w:val="001F0AD4"/>
    <w:rsid w:val="001F3C0D"/>
    <w:rsid w:val="001F3F68"/>
    <w:rsid w:val="001F4914"/>
    <w:rsid w:val="001F718C"/>
    <w:rsid w:val="0020031A"/>
    <w:rsid w:val="00202AAA"/>
    <w:rsid w:val="002031C3"/>
    <w:rsid w:val="00217FA0"/>
    <w:rsid w:val="0023082A"/>
    <w:rsid w:val="00233BA0"/>
    <w:rsid w:val="00236469"/>
    <w:rsid w:val="002460D0"/>
    <w:rsid w:val="00251378"/>
    <w:rsid w:val="00252018"/>
    <w:rsid w:val="00255E05"/>
    <w:rsid w:val="00266E94"/>
    <w:rsid w:val="002724C4"/>
    <w:rsid w:val="00273F41"/>
    <w:rsid w:val="002747E5"/>
    <w:rsid w:val="0028323D"/>
    <w:rsid w:val="00284750"/>
    <w:rsid w:val="00285B9B"/>
    <w:rsid w:val="002919D7"/>
    <w:rsid w:val="00291E14"/>
    <w:rsid w:val="00291FE8"/>
    <w:rsid w:val="00294D4C"/>
    <w:rsid w:val="00297C50"/>
    <w:rsid w:val="002B0557"/>
    <w:rsid w:val="002B520D"/>
    <w:rsid w:val="002B5CA1"/>
    <w:rsid w:val="002B6EA6"/>
    <w:rsid w:val="002C4FF6"/>
    <w:rsid w:val="002C5659"/>
    <w:rsid w:val="002C5771"/>
    <w:rsid w:val="002D34F3"/>
    <w:rsid w:val="002E719F"/>
    <w:rsid w:val="002F5258"/>
    <w:rsid w:val="002F5759"/>
    <w:rsid w:val="0031170E"/>
    <w:rsid w:val="00312A5A"/>
    <w:rsid w:val="0031435E"/>
    <w:rsid w:val="00315E56"/>
    <w:rsid w:val="0032044C"/>
    <w:rsid w:val="003215BA"/>
    <w:rsid w:val="003228C0"/>
    <w:rsid w:val="00322EAE"/>
    <w:rsid w:val="00326487"/>
    <w:rsid w:val="00326753"/>
    <w:rsid w:val="003435AD"/>
    <w:rsid w:val="00353C49"/>
    <w:rsid w:val="00355AB7"/>
    <w:rsid w:val="003573F3"/>
    <w:rsid w:val="0036255D"/>
    <w:rsid w:val="00375D24"/>
    <w:rsid w:val="00376985"/>
    <w:rsid w:val="003871B9"/>
    <w:rsid w:val="00387C27"/>
    <w:rsid w:val="003A201E"/>
    <w:rsid w:val="003A2A25"/>
    <w:rsid w:val="003A3C99"/>
    <w:rsid w:val="003D4BD5"/>
    <w:rsid w:val="003D5FA6"/>
    <w:rsid w:val="003D7452"/>
    <w:rsid w:val="003E25F2"/>
    <w:rsid w:val="003F5BCD"/>
    <w:rsid w:val="00410466"/>
    <w:rsid w:val="004175C9"/>
    <w:rsid w:val="00420EB0"/>
    <w:rsid w:val="00427864"/>
    <w:rsid w:val="00434040"/>
    <w:rsid w:val="00434A50"/>
    <w:rsid w:val="0045103D"/>
    <w:rsid w:val="0045651E"/>
    <w:rsid w:val="0046043C"/>
    <w:rsid w:val="0046197E"/>
    <w:rsid w:val="00470583"/>
    <w:rsid w:val="00485444"/>
    <w:rsid w:val="0048762A"/>
    <w:rsid w:val="00487CB8"/>
    <w:rsid w:val="00493540"/>
    <w:rsid w:val="00496839"/>
    <w:rsid w:val="00497507"/>
    <w:rsid w:val="004B17BA"/>
    <w:rsid w:val="004B1C56"/>
    <w:rsid w:val="004B38BA"/>
    <w:rsid w:val="004B69FC"/>
    <w:rsid w:val="004C4C2C"/>
    <w:rsid w:val="004D2D92"/>
    <w:rsid w:val="004E37DB"/>
    <w:rsid w:val="004F4D07"/>
    <w:rsid w:val="00500474"/>
    <w:rsid w:val="005010E9"/>
    <w:rsid w:val="00516E27"/>
    <w:rsid w:val="005172CE"/>
    <w:rsid w:val="0052177E"/>
    <w:rsid w:val="005245C0"/>
    <w:rsid w:val="00525902"/>
    <w:rsid w:val="00526021"/>
    <w:rsid w:val="00527DD0"/>
    <w:rsid w:val="00537562"/>
    <w:rsid w:val="005451E0"/>
    <w:rsid w:val="00545F5F"/>
    <w:rsid w:val="005463D5"/>
    <w:rsid w:val="00547236"/>
    <w:rsid w:val="005473FA"/>
    <w:rsid w:val="00574629"/>
    <w:rsid w:val="00592EEF"/>
    <w:rsid w:val="005964F9"/>
    <w:rsid w:val="005974A0"/>
    <w:rsid w:val="005A00AA"/>
    <w:rsid w:val="005A3988"/>
    <w:rsid w:val="005A7C12"/>
    <w:rsid w:val="005B3934"/>
    <w:rsid w:val="005B7324"/>
    <w:rsid w:val="005D03C1"/>
    <w:rsid w:val="005D0979"/>
    <w:rsid w:val="005D5156"/>
    <w:rsid w:val="005E48E9"/>
    <w:rsid w:val="005F2AE9"/>
    <w:rsid w:val="005F2C97"/>
    <w:rsid w:val="00602361"/>
    <w:rsid w:val="00604856"/>
    <w:rsid w:val="00604E85"/>
    <w:rsid w:val="006127BF"/>
    <w:rsid w:val="0061600E"/>
    <w:rsid w:val="0062135B"/>
    <w:rsid w:val="00622195"/>
    <w:rsid w:val="006237CE"/>
    <w:rsid w:val="006373E9"/>
    <w:rsid w:val="00637FF3"/>
    <w:rsid w:val="00642BFA"/>
    <w:rsid w:val="00644AFB"/>
    <w:rsid w:val="006554DB"/>
    <w:rsid w:val="00663050"/>
    <w:rsid w:val="00664172"/>
    <w:rsid w:val="00672A2D"/>
    <w:rsid w:val="00680F6F"/>
    <w:rsid w:val="00682D29"/>
    <w:rsid w:val="00693EED"/>
    <w:rsid w:val="006A0404"/>
    <w:rsid w:val="006A0661"/>
    <w:rsid w:val="006B0375"/>
    <w:rsid w:val="006B343E"/>
    <w:rsid w:val="006C4700"/>
    <w:rsid w:val="006C7DD1"/>
    <w:rsid w:val="006D00F7"/>
    <w:rsid w:val="006D1544"/>
    <w:rsid w:val="00701764"/>
    <w:rsid w:val="00701876"/>
    <w:rsid w:val="00701D9E"/>
    <w:rsid w:val="00705994"/>
    <w:rsid w:val="00707763"/>
    <w:rsid w:val="00712D26"/>
    <w:rsid w:val="00712DD0"/>
    <w:rsid w:val="00713D99"/>
    <w:rsid w:val="007145E2"/>
    <w:rsid w:val="00720FEF"/>
    <w:rsid w:val="0072119F"/>
    <w:rsid w:val="00730EA3"/>
    <w:rsid w:val="00746794"/>
    <w:rsid w:val="007522D9"/>
    <w:rsid w:val="007549E3"/>
    <w:rsid w:val="00755A59"/>
    <w:rsid w:val="00756B07"/>
    <w:rsid w:val="007576AD"/>
    <w:rsid w:val="00757B90"/>
    <w:rsid w:val="00767149"/>
    <w:rsid w:val="007819D3"/>
    <w:rsid w:val="007875D3"/>
    <w:rsid w:val="00787C99"/>
    <w:rsid w:val="00790D0B"/>
    <w:rsid w:val="00791269"/>
    <w:rsid w:val="00791959"/>
    <w:rsid w:val="007936BE"/>
    <w:rsid w:val="00796E84"/>
    <w:rsid w:val="007A6BDD"/>
    <w:rsid w:val="007B2E8B"/>
    <w:rsid w:val="007B6147"/>
    <w:rsid w:val="007D51A4"/>
    <w:rsid w:val="007E137F"/>
    <w:rsid w:val="00800638"/>
    <w:rsid w:val="008023D8"/>
    <w:rsid w:val="00804F1D"/>
    <w:rsid w:val="0081360E"/>
    <w:rsid w:val="00816321"/>
    <w:rsid w:val="00822DE1"/>
    <w:rsid w:val="0082569D"/>
    <w:rsid w:val="008265D1"/>
    <w:rsid w:val="00830968"/>
    <w:rsid w:val="00834C35"/>
    <w:rsid w:val="008414AE"/>
    <w:rsid w:val="00861869"/>
    <w:rsid w:val="00876A08"/>
    <w:rsid w:val="00881106"/>
    <w:rsid w:val="00885D93"/>
    <w:rsid w:val="00886F4D"/>
    <w:rsid w:val="008A1E22"/>
    <w:rsid w:val="008A65A8"/>
    <w:rsid w:val="008A661F"/>
    <w:rsid w:val="008A76C8"/>
    <w:rsid w:val="008B3B6B"/>
    <w:rsid w:val="008C1CFE"/>
    <w:rsid w:val="008C268B"/>
    <w:rsid w:val="008D59AC"/>
    <w:rsid w:val="008E42F9"/>
    <w:rsid w:val="008E64BD"/>
    <w:rsid w:val="00906A1F"/>
    <w:rsid w:val="009074C7"/>
    <w:rsid w:val="0091004B"/>
    <w:rsid w:val="00914DCD"/>
    <w:rsid w:val="0091545B"/>
    <w:rsid w:val="00916E19"/>
    <w:rsid w:val="00936302"/>
    <w:rsid w:val="00937421"/>
    <w:rsid w:val="00943079"/>
    <w:rsid w:val="0095212C"/>
    <w:rsid w:val="009521FC"/>
    <w:rsid w:val="00953C1F"/>
    <w:rsid w:val="00960013"/>
    <w:rsid w:val="009639FA"/>
    <w:rsid w:val="00964775"/>
    <w:rsid w:val="0096747D"/>
    <w:rsid w:val="00981E07"/>
    <w:rsid w:val="00982C86"/>
    <w:rsid w:val="00995749"/>
    <w:rsid w:val="009A2EC4"/>
    <w:rsid w:val="009A350B"/>
    <w:rsid w:val="009A639A"/>
    <w:rsid w:val="009B275C"/>
    <w:rsid w:val="009B4C25"/>
    <w:rsid w:val="009C4BB0"/>
    <w:rsid w:val="009D4D00"/>
    <w:rsid w:val="009D67FF"/>
    <w:rsid w:val="009D6B8B"/>
    <w:rsid w:val="009F17C6"/>
    <w:rsid w:val="009F3C11"/>
    <w:rsid w:val="00A0090B"/>
    <w:rsid w:val="00A026EE"/>
    <w:rsid w:val="00A0558E"/>
    <w:rsid w:val="00A06C0B"/>
    <w:rsid w:val="00A15810"/>
    <w:rsid w:val="00A30726"/>
    <w:rsid w:val="00A318AE"/>
    <w:rsid w:val="00A3326F"/>
    <w:rsid w:val="00A35553"/>
    <w:rsid w:val="00A368F1"/>
    <w:rsid w:val="00A37ECD"/>
    <w:rsid w:val="00A42B14"/>
    <w:rsid w:val="00A56170"/>
    <w:rsid w:val="00A65090"/>
    <w:rsid w:val="00A713E0"/>
    <w:rsid w:val="00A7347E"/>
    <w:rsid w:val="00A82C83"/>
    <w:rsid w:val="00A900B8"/>
    <w:rsid w:val="00A92AA6"/>
    <w:rsid w:val="00AA51CB"/>
    <w:rsid w:val="00AA6442"/>
    <w:rsid w:val="00AB272F"/>
    <w:rsid w:val="00AB467D"/>
    <w:rsid w:val="00AC7821"/>
    <w:rsid w:val="00AD182E"/>
    <w:rsid w:val="00AD4DD7"/>
    <w:rsid w:val="00AE3F1C"/>
    <w:rsid w:val="00AF0DD1"/>
    <w:rsid w:val="00AF15ED"/>
    <w:rsid w:val="00B0036D"/>
    <w:rsid w:val="00B0362E"/>
    <w:rsid w:val="00B06F93"/>
    <w:rsid w:val="00B13BB4"/>
    <w:rsid w:val="00B24E61"/>
    <w:rsid w:val="00B276B9"/>
    <w:rsid w:val="00B27ED7"/>
    <w:rsid w:val="00B309A4"/>
    <w:rsid w:val="00B30F24"/>
    <w:rsid w:val="00B3737D"/>
    <w:rsid w:val="00B44229"/>
    <w:rsid w:val="00B733E4"/>
    <w:rsid w:val="00B73D55"/>
    <w:rsid w:val="00B80291"/>
    <w:rsid w:val="00B82AA3"/>
    <w:rsid w:val="00B85B37"/>
    <w:rsid w:val="00B90386"/>
    <w:rsid w:val="00B92B27"/>
    <w:rsid w:val="00B9446B"/>
    <w:rsid w:val="00BA6654"/>
    <w:rsid w:val="00BB3705"/>
    <w:rsid w:val="00BB570D"/>
    <w:rsid w:val="00BB7513"/>
    <w:rsid w:val="00BC24E9"/>
    <w:rsid w:val="00BC4B9F"/>
    <w:rsid w:val="00BC68EF"/>
    <w:rsid w:val="00BC7480"/>
    <w:rsid w:val="00BD5780"/>
    <w:rsid w:val="00BE22A2"/>
    <w:rsid w:val="00BE6E9D"/>
    <w:rsid w:val="00BF445C"/>
    <w:rsid w:val="00C14DBE"/>
    <w:rsid w:val="00C152FE"/>
    <w:rsid w:val="00C267EA"/>
    <w:rsid w:val="00C31E7A"/>
    <w:rsid w:val="00C32A00"/>
    <w:rsid w:val="00C33621"/>
    <w:rsid w:val="00C3560E"/>
    <w:rsid w:val="00C53178"/>
    <w:rsid w:val="00C60427"/>
    <w:rsid w:val="00C653CF"/>
    <w:rsid w:val="00C700E4"/>
    <w:rsid w:val="00C76099"/>
    <w:rsid w:val="00C8094B"/>
    <w:rsid w:val="00C8699A"/>
    <w:rsid w:val="00C90C8C"/>
    <w:rsid w:val="00C9292F"/>
    <w:rsid w:val="00C932BE"/>
    <w:rsid w:val="00C93EDB"/>
    <w:rsid w:val="00C94BD9"/>
    <w:rsid w:val="00C95A78"/>
    <w:rsid w:val="00C95CFD"/>
    <w:rsid w:val="00CB3C55"/>
    <w:rsid w:val="00CB5826"/>
    <w:rsid w:val="00CC26A0"/>
    <w:rsid w:val="00CE26EA"/>
    <w:rsid w:val="00CE4CCD"/>
    <w:rsid w:val="00CF5E3F"/>
    <w:rsid w:val="00CF6683"/>
    <w:rsid w:val="00D06ECE"/>
    <w:rsid w:val="00D11EC5"/>
    <w:rsid w:val="00D1288E"/>
    <w:rsid w:val="00D138C1"/>
    <w:rsid w:val="00D23F30"/>
    <w:rsid w:val="00D339AD"/>
    <w:rsid w:val="00D34872"/>
    <w:rsid w:val="00D35B6B"/>
    <w:rsid w:val="00D466DA"/>
    <w:rsid w:val="00D5776A"/>
    <w:rsid w:val="00D6723C"/>
    <w:rsid w:val="00D70F9A"/>
    <w:rsid w:val="00D741C3"/>
    <w:rsid w:val="00D81F4F"/>
    <w:rsid w:val="00D86D1C"/>
    <w:rsid w:val="00D96D9B"/>
    <w:rsid w:val="00D9712A"/>
    <w:rsid w:val="00DA5B8C"/>
    <w:rsid w:val="00DA64D9"/>
    <w:rsid w:val="00DA7389"/>
    <w:rsid w:val="00DB013F"/>
    <w:rsid w:val="00DB0E40"/>
    <w:rsid w:val="00DB30E9"/>
    <w:rsid w:val="00DB6C2F"/>
    <w:rsid w:val="00DC31C1"/>
    <w:rsid w:val="00DC367C"/>
    <w:rsid w:val="00DC6124"/>
    <w:rsid w:val="00DD0F25"/>
    <w:rsid w:val="00DD116D"/>
    <w:rsid w:val="00DD1308"/>
    <w:rsid w:val="00DD1784"/>
    <w:rsid w:val="00DD31AE"/>
    <w:rsid w:val="00DD4133"/>
    <w:rsid w:val="00DD4F43"/>
    <w:rsid w:val="00DD5390"/>
    <w:rsid w:val="00DD7B24"/>
    <w:rsid w:val="00DE1E75"/>
    <w:rsid w:val="00DE29C4"/>
    <w:rsid w:val="00DF4522"/>
    <w:rsid w:val="00E1145D"/>
    <w:rsid w:val="00E15B30"/>
    <w:rsid w:val="00E1729A"/>
    <w:rsid w:val="00E276F0"/>
    <w:rsid w:val="00E32133"/>
    <w:rsid w:val="00E349B3"/>
    <w:rsid w:val="00E3558E"/>
    <w:rsid w:val="00E42D6A"/>
    <w:rsid w:val="00E43B4F"/>
    <w:rsid w:val="00E463B1"/>
    <w:rsid w:val="00E47F8A"/>
    <w:rsid w:val="00E56C38"/>
    <w:rsid w:val="00E617C7"/>
    <w:rsid w:val="00E646CB"/>
    <w:rsid w:val="00E647A0"/>
    <w:rsid w:val="00E67E5D"/>
    <w:rsid w:val="00E72643"/>
    <w:rsid w:val="00E76B47"/>
    <w:rsid w:val="00E85B1F"/>
    <w:rsid w:val="00E91084"/>
    <w:rsid w:val="00EA1571"/>
    <w:rsid w:val="00EA3049"/>
    <w:rsid w:val="00EB03BB"/>
    <w:rsid w:val="00EB1428"/>
    <w:rsid w:val="00EC0BA3"/>
    <w:rsid w:val="00EF209B"/>
    <w:rsid w:val="00EF2415"/>
    <w:rsid w:val="00EF2A9A"/>
    <w:rsid w:val="00EF4C5E"/>
    <w:rsid w:val="00EF501C"/>
    <w:rsid w:val="00F03171"/>
    <w:rsid w:val="00F03A5A"/>
    <w:rsid w:val="00F1066E"/>
    <w:rsid w:val="00F115C7"/>
    <w:rsid w:val="00F11897"/>
    <w:rsid w:val="00F13409"/>
    <w:rsid w:val="00F22E06"/>
    <w:rsid w:val="00F26A0F"/>
    <w:rsid w:val="00F33272"/>
    <w:rsid w:val="00F42B9A"/>
    <w:rsid w:val="00F44386"/>
    <w:rsid w:val="00F4775D"/>
    <w:rsid w:val="00F51EB2"/>
    <w:rsid w:val="00F523C7"/>
    <w:rsid w:val="00F528EB"/>
    <w:rsid w:val="00F52C69"/>
    <w:rsid w:val="00F61109"/>
    <w:rsid w:val="00F611F5"/>
    <w:rsid w:val="00F6269A"/>
    <w:rsid w:val="00F62B88"/>
    <w:rsid w:val="00F65CFE"/>
    <w:rsid w:val="00F70111"/>
    <w:rsid w:val="00F70D6C"/>
    <w:rsid w:val="00F754D3"/>
    <w:rsid w:val="00F75664"/>
    <w:rsid w:val="00F80199"/>
    <w:rsid w:val="00F80D5A"/>
    <w:rsid w:val="00F8297E"/>
    <w:rsid w:val="00F837C7"/>
    <w:rsid w:val="00F84A18"/>
    <w:rsid w:val="00F90D19"/>
    <w:rsid w:val="00F933C2"/>
    <w:rsid w:val="00F93CF4"/>
    <w:rsid w:val="00F95209"/>
    <w:rsid w:val="00FA06C1"/>
    <w:rsid w:val="00FA75A3"/>
    <w:rsid w:val="00FB7051"/>
    <w:rsid w:val="00FB72E0"/>
    <w:rsid w:val="00FC56E8"/>
    <w:rsid w:val="00FD0A20"/>
    <w:rsid w:val="00FD2591"/>
    <w:rsid w:val="00FD6B2F"/>
    <w:rsid w:val="00FE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628F"/>
  <w15:docId w15:val="{BA42D946-61F3-427A-9F2F-63644C77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FF3"/>
    <w:rPr>
      <w:sz w:val="24"/>
      <w:szCs w:val="24"/>
    </w:rPr>
  </w:style>
  <w:style w:type="paragraph" w:styleId="Heading1">
    <w:name w:val="heading 1"/>
    <w:basedOn w:val="Normal"/>
    <w:next w:val="Normal"/>
    <w:link w:val="Heading1Char"/>
    <w:uiPriority w:val="9"/>
    <w:qFormat/>
    <w:rsid w:val="003A715F"/>
    <w:pPr>
      <w:keepNext/>
      <w:spacing w:before="240" w:after="60"/>
      <w:outlineLvl w:val="0"/>
    </w:pPr>
    <w:rPr>
      <w:rFonts w:cs="Times Roman"/>
      <w:b/>
      <w:kern w:val="28"/>
      <w:sz w:val="28"/>
      <w:szCs w:val="22"/>
    </w:rPr>
  </w:style>
  <w:style w:type="paragraph" w:styleId="Heading2">
    <w:name w:val="heading 2"/>
    <w:basedOn w:val="Normal"/>
    <w:next w:val="Normal"/>
    <w:link w:val="Heading2Char"/>
    <w:uiPriority w:val="9"/>
    <w:semiHidden/>
    <w:unhideWhenUsed/>
    <w:qFormat/>
    <w:rsid w:val="003A715F"/>
    <w:pPr>
      <w:keepNext/>
      <w:tabs>
        <w:tab w:val="left" w:pos="288"/>
        <w:tab w:val="left" w:pos="576"/>
        <w:tab w:val="left" w:pos="1170"/>
      </w:tabs>
      <w:outlineLvl w:val="1"/>
    </w:pPr>
    <w:rPr>
      <w:rFonts w:ascii="Arial" w:hAnsi="Arial" w:cs="Times Roman"/>
      <w:szCs w:val="22"/>
    </w:rPr>
  </w:style>
  <w:style w:type="paragraph" w:styleId="Heading3">
    <w:name w:val="heading 3"/>
    <w:basedOn w:val="Normal"/>
    <w:next w:val="Normal"/>
    <w:link w:val="Heading3Char"/>
    <w:uiPriority w:val="9"/>
    <w:semiHidden/>
    <w:unhideWhenUsed/>
    <w:qFormat/>
    <w:rsid w:val="003A715F"/>
    <w:pPr>
      <w:keepNext/>
      <w:tabs>
        <w:tab w:val="left" w:pos="-1440"/>
        <w:tab w:val="left" w:pos="-720"/>
        <w:tab w:val="left" w:pos="0"/>
        <w:tab w:val="left" w:pos="436"/>
        <w:tab w:val="left" w:pos="720"/>
        <w:tab w:val="left" w:pos="1440"/>
        <w:tab w:val="left" w:pos="2160"/>
      </w:tabs>
      <w:outlineLvl w:val="2"/>
    </w:pPr>
    <w:rPr>
      <w:rFonts w:ascii="Arial" w:hAnsi="Arial" w:cs="Arial"/>
      <w:b/>
      <w:bCs/>
      <w:sz w:val="22"/>
      <w:szCs w:val="22"/>
    </w:rPr>
  </w:style>
  <w:style w:type="paragraph" w:styleId="Heading4">
    <w:name w:val="heading 4"/>
    <w:basedOn w:val="Normal"/>
    <w:next w:val="Normal"/>
    <w:link w:val="Heading4Char"/>
    <w:uiPriority w:val="9"/>
    <w:semiHidden/>
    <w:unhideWhenUsed/>
    <w:qFormat/>
    <w:rsid w:val="003A715F"/>
    <w:pPr>
      <w:keepNext/>
      <w:spacing w:before="240" w:after="60"/>
      <w:outlineLvl w:val="3"/>
    </w:pPr>
    <w:rPr>
      <w:rFonts w:ascii="Arial" w:hAnsi="Arial" w:cs="Times Roman"/>
      <w:b/>
      <w:sz w:val="22"/>
      <w:szCs w:val="20"/>
    </w:rPr>
  </w:style>
  <w:style w:type="paragraph" w:styleId="Heading5">
    <w:name w:val="heading 5"/>
    <w:basedOn w:val="Normal"/>
    <w:next w:val="Normal"/>
    <w:uiPriority w:val="9"/>
    <w:semiHidden/>
    <w:unhideWhenUsed/>
    <w:qFormat/>
    <w:rsid w:val="003A715F"/>
    <w:pPr>
      <w:keepNext/>
      <w:tabs>
        <w:tab w:val="left" w:pos="-1440"/>
        <w:tab w:val="left" w:pos="-720"/>
        <w:tab w:val="left" w:pos="0"/>
        <w:tab w:val="left" w:pos="240"/>
        <w:tab w:val="left" w:pos="576"/>
        <w:tab w:val="left" w:pos="72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outlineLvl w:val="4"/>
    </w:pPr>
    <w:rPr>
      <w:rFonts w:ascii="CG Times" w:hAnsi="CG Times"/>
      <w:b/>
    </w:rPr>
  </w:style>
  <w:style w:type="paragraph" w:styleId="Heading6">
    <w:name w:val="heading 6"/>
    <w:basedOn w:val="Normal"/>
    <w:next w:val="Normal"/>
    <w:uiPriority w:val="9"/>
    <w:semiHidden/>
    <w:unhideWhenUsed/>
    <w:qFormat/>
    <w:rsid w:val="003A715F"/>
    <w:pPr>
      <w:keepNext/>
      <w:tabs>
        <w:tab w:val="left" w:pos="-1440"/>
        <w:tab w:val="left" w:pos="-720"/>
        <w:tab w:val="left" w:pos="0"/>
        <w:tab w:val="left" w:pos="240"/>
        <w:tab w:val="left" w:pos="576"/>
        <w:tab w:val="left" w:pos="72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28"/>
      <w:jc w:val="center"/>
      <w:outlineLvl w:val="5"/>
    </w:pPr>
    <w:rPr>
      <w:rFonts w:ascii="Arial" w:hAnsi="Arial"/>
      <w:b/>
      <w:sz w:val="18"/>
    </w:rPr>
  </w:style>
  <w:style w:type="paragraph" w:styleId="Heading7">
    <w:name w:val="heading 7"/>
    <w:basedOn w:val="Normal"/>
    <w:next w:val="Normal"/>
    <w:qFormat/>
    <w:rsid w:val="003A715F"/>
    <w:pPr>
      <w:spacing w:before="240" w:after="60"/>
      <w:outlineLvl w:val="6"/>
    </w:pPr>
    <w:rPr>
      <w:rFonts w:ascii="Arial" w:hAnsi="Arial" w:cs="Times Roman"/>
      <w:sz w:val="20"/>
      <w:szCs w:val="20"/>
    </w:rPr>
  </w:style>
  <w:style w:type="paragraph" w:styleId="Heading8">
    <w:name w:val="heading 8"/>
    <w:basedOn w:val="Normal"/>
    <w:next w:val="Normal"/>
    <w:qFormat/>
    <w:rsid w:val="003A715F"/>
    <w:pPr>
      <w:spacing w:before="240" w:after="60"/>
      <w:outlineLvl w:val="7"/>
    </w:pPr>
    <w:rPr>
      <w:rFonts w:ascii="Arial" w:hAnsi="Arial" w:cs="Times Roman"/>
      <w:i/>
      <w:sz w:val="20"/>
      <w:szCs w:val="20"/>
    </w:rPr>
  </w:style>
  <w:style w:type="paragraph" w:styleId="Heading9">
    <w:name w:val="heading 9"/>
    <w:basedOn w:val="Normal"/>
    <w:next w:val="Normal"/>
    <w:qFormat/>
    <w:rsid w:val="003A715F"/>
    <w:pPr>
      <w:spacing w:before="240" w:after="60"/>
      <w:outlineLvl w:val="8"/>
    </w:pPr>
    <w:rPr>
      <w:rFonts w:ascii="Arial" w:hAnsi="Arial" w:cs="Times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cs="Times Roman"/>
      <w:b/>
      <w:bCs/>
      <w:sz w:val="22"/>
      <w:szCs w:val="22"/>
    </w:rPr>
  </w:style>
  <w:style w:type="paragraph" w:styleId="BodyText">
    <w:name w:val="Body Text"/>
    <w:aliases w:val="Body Text (First Indent)"/>
    <w:basedOn w:val="Normal"/>
    <w:link w:val="BodyTextChar"/>
    <w:rsid w:val="003A715F"/>
    <w:pPr>
      <w:spacing w:after="240"/>
      <w:ind w:left="360"/>
    </w:pPr>
    <w:rPr>
      <w:rFonts w:cs="Times Roman"/>
      <w:sz w:val="22"/>
      <w:szCs w:val="22"/>
    </w:rPr>
  </w:style>
  <w:style w:type="paragraph" w:styleId="Header">
    <w:name w:val="header"/>
    <w:basedOn w:val="Normal"/>
    <w:link w:val="HeaderChar"/>
    <w:uiPriority w:val="99"/>
    <w:pPr>
      <w:tabs>
        <w:tab w:val="center" w:pos="4320"/>
        <w:tab w:val="right" w:pos="8640"/>
      </w:tabs>
    </w:pPr>
    <w:rPr>
      <w:rFonts w:cs="Times Roman"/>
      <w:sz w:val="22"/>
      <w:szCs w:val="22"/>
    </w:rPr>
  </w:style>
  <w:style w:type="paragraph" w:styleId="Footer">
    <w:name w:val="footer"/>
    <w:basedOn w:val="Normal"/>
    <w:link w:val="FooterChar"/>
    <w:uiPriority w:val="99"/>
    <w:rsid w:val="003A715F"/>
    <w:pPr>
      <w:tabs>
        <w:tab w:val="right" w:pos="8280"/>
        <w:tab w:val="right" w:pos="9360"/>
      </w:tabs>
      <w:spacing w:before="360"/>
    </w:pPr>
    <w:rPr>
      <w:rFonts w:ascii="Arial" w:hAnsi="Arial" w:cs="Times Roman"/>
      <w:sz w:val="16"/>
      <w:szCs w:val="22"/>
    </w:rPr>
  </w:style>
  <w:style w:type="character" w:styleId="PageNumber">
    <w:name w:val="page number"/>
    <w:rsid w:val="003A715F"/>
    <w:rPr>
      <w:rFonts w:ascii="Arial" w:hAnsi="Arial"/>
      <w:sz w:val="22"/>
    </w:rPr>
  </w:style>
  <w:style w:type="paragraph" w:styleId="BodyText2">
    <w:name w:val="Body Text 2"/>
    <w:basedOn w:val="Normal"/>
    <w:rPr>
      <w:rFonts w:cs="Times Roman"/>
      <w:sz w:val="16"/>
      <w:szCs w:val="22"/>
    </w:rPr>
  </w:style>
  <w:style w:type="paragraph" w:styleId="BodyTextIndent2">
    <w:name w:val="Body Text Indent 2"/>
    <w:basedOn w:val="Normal"/>
    <w:rsid w:val="00E65565"/>
    <w:pPr>
      <w:spacing w:after="120" w:line="480" w:lineRule="auto"/>
      <w:ind w:left="360"/>
    </w:pPr>
    <w:rPr>
      <w:rFonts w:cs="Times Roman"/>
      <w:sz w:val="22"/>
      <w:szCs w:val="22"/>
    </w:rPr>
  </w:style>
  <w:style w:type="paragraph" w:styleId="NormalWeb">
    <w:name w:val="Normal (Web)"/>
    <w:basedOn w:val="Normal"/>
    <w:uiPriority w:val="99"/>
    <w:rsid w:val="00F23680"/>
    <w:pPr>
      <w:spacing w:before="100" w:beforeAutospacing="1" w:after="100" w:afterAutospacing="1"/>
    </w:pPr>
    <w:rPr>
      <w:rFonts w:cs="Times Roman"/>
      <w:sz w:val="22"/>
      <w:szCs w:val="22"/>
    </w:rPr>
  </w:style>
  <w:style w:type="paragraph" w:styleId="FootnoteText">
    <w:name w:val="footnote text"/>
    <w:basedOn w:val="Normal"/>
    <w:link w:val="FootnoteTextChar"/>
    <w:rsid w:val="003A715F"/>
    <w:rPr>
      <w:rFonts w:cs="Times Roman"/>
      <w:sz w:val="20"/>
      <w:szCs w:val="22"/>
    </w:rPr>
  </w:style>
  <w:style w:type="table" w:styleId="TableGrid">
    <w:name w:val="Table Grid"/>
    <w:basedOn w:val="TableNormal"/>
    <w:uiPriority w:val="59"/>
    <w:rsid w:val="002D4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3A715F"/>
    <w:rPr>
      <w:sz w:val="16"/>
      <w:szCs w:val="16"/>
    </w:rPr>
  </w:style>
  <w:style w:type="paragraph" w:styleId="CommentText">
    <w:name w:val="annotation text"/>
    <w:basedOn w:val="Normal"/>
    <w:link w:val="CommentTextChar"/>
    <w:uiPriority w:val="99"/>
    <w:rsid w:val="003A715F"/>
    <w:rPr>
      <w:rFonts w:cs="Times Roman"/>
      <w:sz w:val="20"/>
      <w:szCs w:val="20"/>
    </w:rPr>
  </w:style>
  <w:style w:type="paragraph" w:styleId="CommentSubject">
    <w:name w:val="annotation subject"/>
    <w:basedOn w:val="CommentText"/>
    <w:next w:val="CommentText"/>
    <w:link w:val="CommentSubjectChar"/>
    <w:uiPriority w:val="99"/>
    <w:semiHidden/>
    <w:rsid w:val="00587BBE"/>
    <w:rPr>
      <w:b/>
      <w:bCs/>
    </w:rPr>
  </w:style>
  <w:style w:type="paragraph" w:styleId="BalloonText">
    <w:name w:val="Balloon Text"/>
    <w:basedOn w:val="Normal"/>
    <w:link w:val="BalloonTextChar"/>
    <w:uiPriority w:val="99"/>
    <w:semiHidden/>
    <w:rsid w:val="00587BBE"/>
    <w:rPr>
      <w:rFonts w:ascii="Tahoma" w:hAnsi="Tahoma" w:cs="Tahoma"/>
      <w:sz w:val="16"/>
      <w:szCs w:val="16"/>
    </w:rPr>
  </w:style>
  <w:style w:type="paragraph" w:customStyle="1" w:styleId="TNTitle">
    <w:name w:val="TN Title"/>
    <w:basedOn w:val="Heading4"/>
    <w:link w:val="TNTitleChar"/>
    <w:rsid w:val="004B3605"/>
    <w:pPr>
      <w:keepNext w:val="0"/>
    </w:pPr>
    <w:rPr>
      <w:rFonts w:ascii="Arial Bold" w:hAnsi="Arial Bold" w:cs="Arial"/>
      <w:b w:val="0"/>
      <w:szCs w:val="28"/>
    </w:rPr>
  </w:style>
  <w:style w:type="character" w:customStyle="1" w:styleId="TNTitleChar">
    <w:name w:val="TN Title Char"/>
    <w:link w:val="TNTitle"/>
    <w:rsid w:val="004B3605"/>
    <w:rPr>
      <w:rFonts w:ascii="Arial Bold" w:hAnsi="Arial Bold" w:cs="Arial"/>
      <w:b/>
      <w:sz w:val="24"/>
      <w:szCs w:val="28"/>
      <w:lang w:val="en-US" w:eastAsia="en-US" w:bidi="ar-SA"/>
    </w:rPr>
  </w:style>
  <w:style w:type="character" w:styleId="Hyperlink">
    <w:name w:val="Hyperlink"/>
    <w:rsid w:val="003A715F"/>
    <w:rPr>
      <w:color w:val="0000FF"/>
      <w:u w:val="single"/>
    </w:rPr>
  </w:style>
  <w:style w:type="paragraph" w:customStyle="1" w:styleId="Default">
    <w:name w:val="Default"/>
    <w:rsid w:val="002D0EE4"/>
    <w:pPr>
      <w:autoSpaceDE w:val="0"/>
      <w:autoSpaceDN w:val="0"/>
      <w:adjustRightInd w:val="0"/>
    </w:pPr>
    <w:rPr>
      <w:color w:val="000000"/>
      <w:sz w:val="24"/>
      <w:szCs w:val="24"/>
    </w:rPr>
  </w:style>
  <w:style w:type="character" w:customStyle="1" w:styleId="BodyTextChar">
    <w:name w:val="Body Text Char"/>
    <w:aliases w:val="Body Text (First Indent) Char"/>
    <w:link w:val="BodyText"/>
    <w:rsid w:val="00192D88"/>
    <w:rPr>
      <w:rFonts w:cs="Times Roman"/>
      <w:sz w:val="22"/>
      <w:szCs w:val="22"/>
      <w:lang w:val="en-US" w:eastAsia="en-US" w:bidi="ar-SA"/>
    </w:rPr>
  </w:style>
  <w:style w:type="character" w:styleId="FootnoteReference">
    <w:name w:val="footnote reference"/>
    <w:rsid w:val="003A715F"/>
  </w:style>
  <w:style w:type="paragraph" w:customStyle="1" w:styleId="TNL1">
    <w:name w:val="TNL1"/>
    <w:basedOn w:val="Normal"/>
    <w:autoRedefine/>
    <w:rsid w:val="0077375A"/>
    <w:rPr>
      <w:rFonts w:ascii="Arial" w:hAnsi="Arial" w:cs="Times Roman"/>
      <w:b/>
      <w:snapToGrid w:val="0"/>
      <w:color w:val="0000FF"/>
      <w:sz w:val="28"/>
      <w:szCs w:val="20"/>
    </w:rPr>
  </w:style>
  <w:style w:type="paragraph" w:styleId="BodyText3">
    <w:name w:val="Body Text 3"/>
    <w:basedOn w:val="Normal"/>
    <w:rsid w:val="0077375A"/>
    <w:rPr>
      <w:rFonts w:cs="Times Roman"/>
      <w:sz w:val="22"/>
      <w:szCs w:val="20"/>
    </w:rPr>
  </w:style>
  <w:style w:type="paragraph" w:styleId="TOC1">
    <w:name w:val="toc 1"/>
    <w:basedOn w:val="Normal"/>
    <w:next w:val="Normal"/>
    <w:autoRedefine/>
    <w:semiHidden/>
    <w:rsid w:val="003A715F"/>
    <w:pPr>
      <w:widowControl w:val="0"/>
      <w:tabs>
        <w:tab w:val="left" w:pos="360"/>
        <w:tab w:val="right" w:leader="dot" w:pos="7190"/>
      </w:tabs>
      <w:spacing w:before="120" w:after="120"/>
    </w:pPr>
    <w:rPr>
      <w:rFonts w:cs="Times Roman"/>
      <w:snapToGrid w:val="0"/>
      <w:sz w:val="22"/>
      <w:szCs w:val="20"/>
    </w:rPr>
  </w:style>
  <w:style w:type="paragraph" w:customStyle="1" w:styleId="StyleStyleTableColumnHeadingExpandedby2325pt1Expande">
    <w:name w:val="Style Style Table Column Heading + Expanded by  23.25 pt1 + Expande..."/>
    <w:basedOn w:val="Normal"/>
    <w:rsid w:val="005B29DE"/>
    <w:pPr>
      <w:keepNext/>
      <w:suppressAutoHyphens/>
      <w:spacing w:before="40" w:after="40" w:line="220" w:lineRule="atLeast"/>
    </w:pPr>
    <w:rPr>
      <w:rFonts w:ascii="Franklin Gothic Book" w:hAnsi="Franklin Gothic Book" w:cs="Times Roman"/>
      <w:b/>
      <w:bCs/>
      <w:w w:val="80"/>
      <w:kern w:val="16"/>
      <w:sz w:val="20"/>
      <w:szCs w:val="20"/>
    </w:rPr>
  </w:style>
  <w:style w:type="paragraph" w:customStyle="1" w:styleId="FooterAll">
    <w:name w:val="Footer (All)"/>
    <w:next w:val="Normal"/>
    <w:rsid w:val="003A715F"/>
    <w:pPr>
      <w:tabs>
        <w:tab w:val="right" w:pos="8280"/>
        <w:tab w:val="right" w:pos="9360"/>
      </w:tabs>
      <w:suppressAutoHyphens/>
      <w:spacing w:before="360"/>
      <w:ind w:left="-1080" w:right="-1080"/>
      <w:jc w:val="both"/>
    </w:pPr>
    <w:rPr>
      <w:rFonts w:ascii="Arial" w:hAnsi="Arial"/>
      <w:sz w:val="16"/>
    </w:rPr>
  </w:style>
  <w:style w:type="paragraph" w:customStyle="1" w:styleId="ChapterHeading">
    <w:name w:val="Chapter Heading"/>
    <w:next w:val="Normal"/>
    <w:rsid w:val="003A715F"/>
    <w:pPr>
      <w:widowControl w:val="0"/>
      <w:pBdr>
        <w:bottom w:val="single" w:sz="24" w:space="24" w:color="auto"/>
      </w:pBdr>
      <w:tabs>
        <w:tab w:val="left" w:pos="864"/>
      </w:tabs>
      <w:suppressAutoHyphens/>
      <w:spacing w:before="1440" w:after="360"/>
      <w:ind w:left="864" w:hanging="864"/>
      <w:outlineLvl w:val="0"/>
    </w:pPr>
    <w:rPr>
      <w:rFonts w:ascii="Arial" w:hAnsi="Arial"/>
      <w:b/>
      <w:snapToGrid w:val="0"/>
      <w:sz w:val="48"/>
    </w:rPr>
  </w:style>
  <w:style w:type="paragraph" w:styleId="BodyTextFirstIndent">
    <w:name w:val="Body Text First Indent"/>
    <w:basedOn w:val="BodyText"/>
    <w:semiHidden/>
    <w:rsid w:val="005B29DE"/>
    <w:pPr>
      <w:spacing w:after="120" w:line="320" w:lineRule="atLeast"/>
      <w:ind w:firstLine="210"/>
    </w:pPr>
    <w:rPr>
      <w:rFonts w:ascii="Georgia" w:hAnsi="Georgia"/>
      <w:b/>
      <w:bCs/>
    </w:rPr>
  </w:style>
  <w:style w:type="paragraph" w:customStyle="1" w:styleId="StyleEquation12pt">
    <w:name w:val="Style Equation + 12 pt"/>
    <w:basedOn w:val="Normal"/>
    <w:autoRedefine/>
    <w:rsid w:val="005B29DE"/>
    <w:pPr>
      <w:tabs>
        <w:tab w:val="left" w:pos="720"/>
        <w:tab w:val="right" w:pos="7200"/>
      </w:tabs>
      <w:spacing w:after="240" w:line="320" w:lineRule="atLeast"/>
      <w:ind w:left="1440" w:right="720" w:hanging="720"/>
    </w:pPr>
    <w:rPr>
      <w:rFonts w:ascii="Georgia" w:hAnsi="Georgia" w:cs="Times Roman"/>
      <w:sz w:val="22"/>
      <w:szCs w:val="22"/>
    </w:rPr>
  </w:style>
  <w:style w:type="paragraph" w:customStyle="1" w:styleId="StyleBodyTextFirstIndent12pt">
    <w:name w:val="Style Body Text First Indent + 12 pt"/>
    <w:basedOn w:val="BodyTextFirstIndent"/>
    <w:autoRedefine/>
    <w:rsid w:val="005B29DE"/>
  </w:style>
  <w:style w:type="paragraph" w:customStyle="1" w:styleId="StyleHeading311ptItalicLeft025Before0ptAfter">
    <w:name w:val="Style Heading 3 + 11 pt Italic Left:  0.25&quot; Before:  0 pt After..."/>
    <w:basedOn w:val="Heading3"/>
    <w:autoRedefine/>
    <w:rsid w:val="005B29DE"/>
    <w:pPr>
      <w:widowControl w:val="0"/>
      <w:tabs>
        <w:tab w:val="num" w:pos="1440"/>
      </w:tabs>
      <w:suppressAutoHyphens/>
      <w:spacing w:before="120" w:line="320" w:lineRule="atLeast"/>
      <w:ind w:left="1080" w:hanging="720"/>
    </w:pPr>
    <w:rPr>
      <w:rFonts w:ascii="Franklin Gothic Demi" w:hAnsi="Franklin Gothic Demi"/>
      <w:b w:val="0"/>
      <w:bCs w:val="0"/>
      <w:i/>
      <w:kern w:val="40"/>
    </w:rPr>
  </w:style>
  <w:style w:type="paragraph" w:customStyle="1" w:styleId="SectionHeading">
    <w:name w:val="Section Heading"/>
    <w:autoRedefine/>
    <w:rsid w:val="003A715F"/>
    <w:pPr>
      <w:keepLines/>
      <w:spacing w:after="240"/>
      <w:outlineLvl w:val="2"/>
    </w:pPr>
    <w:rPr>
      <w:rFonts w:ascii="Arial" w:hAnsi="Arial"/>
      <w:b/>
      <w:kern w:val="16"/>
    </w:rPr>
  </w:style>
  <w:style w:type="paragraph" w:customStyle="1" w:styleId="StyleEquation12pt1">
    <w:name w:val="Style Equation + 12 pt1"/>
    <w:basedOn w:val="Normal"/>
    <w:autoRedefine/>
    <w:rsid w:val="005B29DE"/>
    <w:pPr>
      <w:tabs>
        <w:tab w:val="left" w:pos="720"/>
        <w:tab w:val="left" w:pos="9360"/>
      </w:tabs>
      <w:spacing w:after="240" w:line="320" w:lineRule="atLeast"/>
      <w:ind w:left="1440" w:right="720" w:hanging="720"/>
    </w:pPr>
    <w:rPr>
      <w:rFonts w:ascii="Georgia" w:hAnsi="Georgia" w:cs="Times Roman"/>
      <w:position w:val="-6"/>
      <w:sz w:val="22"/>
      <w:szCs w:val="22"/>
    </w:rPr>
  </w:style>
  <w:style w:type="paragraph" w:customStyle="1" w:styleId="StyleChapterHeadingLeft0Firstline0">
    <w:name w:val="Style Chapter Heading + Left:  0&quot; First line:  0&quot;"/>
    <w:basedOn w:val="ChapterHeading"/>
    <w:rsid w:val="005B29DE"/>
    <w:rPr>
      <w:bCs/>
    </w:rPr>
  </w:style>
  <w:style w:type="paragraph" w:customStyle="1" w:styleId="StylePartHeadingBefore12pt">
    <w:name w:val="Style Part Heading + Before:  12 pt"/>
    <w:basedOn w:val="Normal"/>
    <w:rsid w:val="005B29DE"/>
    <w:pPr>
      <w:keepNext/>
      <w:spacing w:before="240" w:after="240" w:line="320" w:lineRule="atLeast"/>
      <w:outlineLvl w:val="1"/>
    </w:pPr>
    <w:rPr>
      <w:rFonts w:ascii="Arial" w:hAnsi="Arial" w:cs="Times Roman"/>
      <w:b/>
      <w:bCs/>
      <w:sz w:val="30"/>
      <w:szCs w:val="20"/>
    </w:rPr>
  </w:style>
  <w:style w:type="paragraph" w:customStyle="1" w:styleId="FigureCaptionnormal">
    <w:name w:val="Figure Caption (normal)"/>
    <w:next w:val="Normal"/>
    <w:rsid w:val="003A715F"/>
    <w:pPr>
      <w:tabs>
        <w:tab w:val="left" w:pos="1008"/>
      </w:tabs>
      <w:spacing w:before="120" w:after="360"/>
      <w:ind w:left="1008" w:hanging="1008"/>
    </w:pPr>
    <w:rPr>
      <w:rFonts w:ascii="Arial" w:hAnsi="Arial"/>
      <w:noProof/>
    </w:rPr>
  </w:style>
  <w:style w:type="numbering" w:styleId="111111">
    <w:name w:val="Outline List 2"/>
    <w:basedOn w:val="NoList"/>
    <w:semiHidden/>
    <w:rsid w:val="005B29DE"/>
  </w:style>
  <w:style w:type="numbering" w:styleId="1ai">
    <w:name w:val="Outline List 1"/>
    <w:basedOn w:val="NoList"/>
    <w:semiHidden/>
    <w:rsid w:val="005B29DE"/>
  </w:style>
  <w:style w:type="numbering" w:styleId="ArticleSection">
    <w:name w:val="Outline List 3"/>
    <w:basedOn w:val="NoList"/>
    <w:semiHidden/>
    <w:rsid w:val="005B29DE"/>
  </w:style>
  <w:style w:type="paragraph" w:styleId="BlockText">
    <w:name w:val="Block Text"/>
    <w:basedOn w:val="BodyText"/>
    <w:rsid w:val="005B29DE"/>
    <w:pPr>
      <w:spacing w:after="320" w:line="320" w:lineRule="atLeast"/>
      <w:ind w:left="1080" w:right="1080"/>
    </w:pPr>
    <w:rPr>
      <w:rFonts w:ascii="Georgia" w:hAnsi="Georgia"/>
      <w:b/>
      <w:bCs/>
      <w:kern w:val="24"/>
    </w:rPr>
  </w:style>
  <w:style w:type="paragraph" w:styleId="BodyTextIndent">
    <w:name w:val="Body Text Indent"/>
    <w:basedOn w:val="Normal"/>
    <w:semiHidden/>
    <w:rsid w:val="005B29DE"/>
    <w:pPr>
      <w:spacing w:after="120" w:line="320" w:lineRule="atLeast"/>
      <w:ind w:left="360"/>
    </w:pPr>
    <w:rPr>
      <w:rFonts w:ascii="Georgia" w:hAnsi="Georgia"/>
    </w:rPr>
  </w:style>
  <w:style w:type="paragraph" w:styleId="BodyTextFirstIndent2">
    <w:name w:val="Body Text First Indent 2"/>
    <w:basedOn w:val="BodyTextIndent"/>
    <w:semiHidden/>
    <w:rsid w:val="005B29DE"/>
    <w:pPr>
      <w:ind w:firstLine="210"/>
    </w:pPr>
  </w:style>
  <w:style w:type="paragraph" w:styleId="BodyTextIndent3">
    <w:name w:val="Body Text Indent 3"/>
    <w:basedOn w:val="BodyText"/>
    <w:semiHidden/>
    <w:rsid w:val="005B29DE"/>
    <w:pPr>
      <w:spacing w:after="200" w:line="280" w:lineRule="atLeast"/>
      <w:ind w:left="1440" w:hanging="1440"/>
    </w:pPr>
    <w:rPr>
      <w:rFonts w:ascii="Georgia" w:hAnsi="Georgia"/>
      <w:b/>
      <w:bCs/>
      <w:kern w:val="24"/>
      <w:sz w:val="20"/>
      <w:szCs w:val="16"/>
    </w:rPr>
  </w:style>
  <w:style w:type="paragraph" w:styleId="Caption">
    <w:name w:val="caption"/>
    <w:basedOn w:val="Normal"/>
    <w:next w:val="Normal"/>
    <w:qFormat/>
    <w:rsid w:val="003A715F"/>
    <w:pPr>
      <w:tabs>
        <w:tab w:val="left" w:pos="576"/>
        <w:tab w:val="left" w:pos="864"/>
      </w:tabs>
      <w:suppressAutoHyphens/>
      <w:spacing w:before="120" w:after="120"/>
      <w:jc w:val="both"/>
    </w:pPr>
    <w:rPr>
      <w:rFonts w:ascii="Arial" w:hAnsi="Arial" w:cs="Times Roman"/>
      <w:b/>
      <w:sz w:val="22"/>
      <w:szCs w:val="22"/>
    </w:rPr>
  </w:style>
  <w:style w:type="paragraph" w:customStyle="1" w:styleId="CaptionFigure">
    <w:name w:val="Caption Figure"/>
    <w:basedOn w:val="Caption"/>
    <w:next w:val="BodyText"/>
    <w:rsid w:val="005B29DE"/>
    <w:pPr>
      <w:keepLines/>
    </w:pPr>
  </w:style>
  <w:style w:type="paragraph" w:customStyle="1" w:styleId="CaptionPhoto">
    <w:name w:val="Caption Photo"/>
    <w:basedOn w:val="CaptionFigure"/>
    <w:rsid w:val="005B29DE"/>
    <w:pPr>
      <w:spacing w:after="240"/>
      <w:ind w:left="-360"/>
    </w:pPr>
  </w:style>
  <w:style w:type="paragraph" w:customStyle="1" w:styleId="CaptionPlate">
    <w:name w:val="Caption Plate"/>
    <w:basedOn w:val="CaptionFigure"/>
    <w:rsid w:val="005B29DE"/>
    <w:rPr>
      <w:noProof/>
    </w:rPr>
  </w:style>
  <w:style w:type="paragraph" w:customStyle="1" w:styleId="CaptionTable">
    <w:name w:val="Caption Table"/>
    <w:basedOn w:val="Caption"/>
    <w:rsid w:val="005B29DE"/>
    <w:pPr>
      <w:keepNext/>
      <w:keepLines/>
      <w:spacing w:after="60"/>
    </w:pPr>
  </w:style>
  <w:style w:type="paragraph" w:styleId="Closing">
    <w:name w:val="Closing"/>
    <w:basedOn w:val="Normal"/>
    <w:semiHidden/>
    <w:rsid w:val="005B29DE"/>
    <w:pPr>
      <w:spacing w:after="320" w:line="320" w:lineRule="atLeast"/>
      <w:ind w:left="4320"/>
    </w:pPr>
    <w:rPr>
      <w:rFonts w:ascii="Georgia" w:hAnsi="Georgia"/>
    </w:rPr>
  </w:style>
  <w:style w:type="paragraph" w:customStyle="1" w:styleId="CoverAuthor">
    <w:name w:val="Cover Author"/>
    <w:semiHidden/>
    <w:rsid w:val="005B29DE"/>
    <w:pPr>
      <w:widowControl w:val="0"/>
      <w:tabs>
        <w:tab w:val="left" w:pos="720"/>
        <w:tab w:val="right" w:pos="9360"/>
      </w:tabs>
      <w:suppressAutoHyphens/>
      <w:spacing w:after="120" w:line="320" w:lineRule="atLeast"/>
    </w:pPr>
    <w:rPr>
      <w:rFonts w:ascii="Franklin Gothic Book" w:hAnsi="Franklin Gothic Book"/>
      <w:sz w:val="24"/>
      <w:szCs w:val="24"/>
    </w:rPr>
  </w:style>
  <w:style w:type="paragraph" w:customStyle="1" w:styleId="CoverDate">
    <w:name w:val="Cover Date"/>
    <w:basedOn w:val="CoverAuthor"/>
    <w:semiHidden/>
    <w:rsid w:val="005B29DE"/>
    <w:pPr>
      <w:framePr w:w="3902" w:h="432" w:hSpace="187" w:wrap="around" w:vAnchor="page" w:hAnchor="page" w:x="7633" w:y="2233"/>
      <w:jc w:val="right"/>
    </w:pPr>
    <w:rPr>
      <w:kern w:val="16"/>
    </w:rPr>
  </w:style>
  <w:style w:type="paragraph" w:customStyle="1" w:styleId="GraphicInline">
    <w:name w:val="Graphic Inline"/>
    <w:basedOn w:val="BodyText"/>
    <w:next w:val="CaptionFigure"/>
    <w:rsid w:val="005B29DE"/>
    <w:pPr>
      <w:keepNext/>
      <w:spacing w:after="60" w:line="320" w:lineRule="atLeast"/>
    </w:pPr>
    <w:rPr>
      <w:rFonts w:ascii="Georgia" w:hAnsi="Georgia"/>
      <w:b/>
      <w:bCs/>
      <w:kern w:val="24"/>
    </w:rPr>
  </w:style>
  <w:style w:type="paragraph" w:customStyle="1" w:styleId="CoverGraphic">
    <w:name w:val="Cover Graphic"/>
    <w:basedOn w:val="GraphicInline"/>
    <w:semiHidden/>
    <w:rsid w:val="005B29DE"/>
    <w:pPr>
      <w:widowControl w:val="0"/>
      <w:spacing w:after="0"/>
    </w:pPr>
  </w:style>
  <w:style w:type="paragraph" w:customStyle="1" w:styleId="CoverLabID">
    <w:name w:val="Cover Lab ID"/>
    <w:semiHidden/>
    <w:rsid w:val="005B29DE"/>
    <w:pPr>
      <w:widowControl w:val="0"/>
      <w:tabs>
        <w:tab w:val="right" w:pos="12960"/>
      </w:tabs>
      <w:suppressAutoHyphens/>
      <w:spacing w:line="480" w:lineRule="atLeast"/>
      <w:ind w:left="403"/>
    </w:pPr>
    <w:rPr>
      <w:rFonts w:ascii="Franklin Gothic Book" w:hAnsi="Franklin Gothic Book"/>
      <w:b/>
      <w:noProof/>
      <w:color w:val="FFFFFF"/>
      <w:spacing w:val="20"/>
      <w:kern w:val="44"/>
      <w:sz w:val="44"/>
    </w:rPr>
  </w:style>
  <w:style w:type="paragraph" w:customStyle="1" w:styleId="CoverLogo">
    <w:name w:val="Cover Logo"/>
    <w:basedOn w:val="GraphicInline"/>
    <w:semiHidden/>
    <w:rsid w:val="005B29DE"/>
    <w:pPr>
      <w:spacing w:after="0"/>
      <w:jc w:val="right"/>
    </w:pPr>
  </w:style>
  <w:style w:type="paragraph" w:customStyle="1" w:styleId="CoverNumber">
    <w:name w:val="Cover Number"/>
    <w:semiHidden/>
    <w:rsid w:val="005B29DE"/>
    <w:pPr>
      <w:widowControl w:val="0"/>
      <w:suppressAutoHyphens/>
      <w:spacing w:line="400" w:lineRule="atLeast"/>
      <w:ind w:right="677"/>
      <w:jc w:val="right"/>
    </w:pPr>
    <w:rPr>
      <w:rFonts w:ascii="Franklin Gothic Book" w:hAnsi="Franklin Gothic Book"/>
      <w:b/>
      <w:noProof/>
      <w:color w:val="FFFFFF"/>
      <w:kern w:val="36"/>
      <w:sz w:val="36"/>
      <w:szCs w:val="36"/>
    </w:rPr>
  </w:style>
  <w:style w:type="paragraph" w:customStyle="1" w:styleId="CoverTitle">
    <w:name w:val="Cover Title"/>
    <w:next w:val="Normal"/>
    <w:semiHidden/>
    <w:rsid w:val="005B29DE"/>
    <w:pPr>
      <w:widowControl w:val="0"/>
      <w:tabs>
        <w:tab w:val="left" w:pos="10080"/>
      </w:tabs>
      <w:suppressAutoHyphens/>
      <w:spacing w:before="120" w:after="120" w:line="440" w:lineRule="atLeast"/>
    </w:pPr>
    <w:rPr>
      <w:rFonts w:ascii="Franklin Gothic Heavy" w:hAnsi="Franklin Gothic Heavy"/>
      <w:kern w:val="32"/>
      <w:sz w:val="40"/>
    </w:rPr>
  </w:style>
  <w:style w:type="paragraph" w:customStyle="1" w:styleId="CoverProgram">
    <w:name w:val="Cover Program"/>
    <w:basedOn w:val="CoverTitle"/>
    <w:next w:val="CoverTitle"/>
    <w:semiHidden/>
    <w:rsid w:val="005B29DE"/>
    <w:pPr>
      <w:spacing w:line="240" w:lineRule="auto"/>
    </w:pPr>
    <w:rPr>
      <w:rFonts w:ascii="Franklin Gothic Book" w:hAnsi="Franklin Gothic Book"/>
      <w:i/>
      <w:sz w:val="24"/>
      <w:szCs w:val="24"/>
    </w:rPr>
  </w:style>
  <w:style w:type="paragraph" w:customStyle="1" w:styleId="CoverSubtitle">
    <w:name w:val="Cover Subtitle"/>
    <w:semiHidden/>
    <w:rsid w:val="005B29DE"/>
    <w:pPr>
      <w:widowControl w:val="0"/>
      <w:tabs>
        <w:tab w:val="left" w:pos="10080"/>
      </w:tabs>
      <w:spacing w:before="120" w:after="240" w:line="280" w:lineRule="atLeast"/>
    </w:pPr>
    <w:rPr>
      <w:rFonts w:ascii="Franklin Gothic Book" w:hAnsi="Franklin Gothic Book"/>
      <w:b/>
      <w:sz w:val="24"/>
    </w:rPr>
  </w:style>
  <w:style w:type="paragraph" w:styleId="Date">
    <w:name w:val="Date"/>
    <w:basedOn w:val="Normal"/>
    <w:next w:val="Normal"/>
    <w:semiHidden/>
    <w:rsid w:val="005B29DE"/>
    <w:pPr>
      <w:widowControl w:val="0"/>
      <w:tabs>
        <w:tab w:val="left" w:pos="360"/>
        <w:tab w:val="left" w:pos="648"/>
        <w:tab w:val="right" w:leader="dot" w:pos="7200"/>
      </w:tabs>
    </w:pPr>
    <w:rPr>
      <w:snapToGrid w:val="0"/>
      <w:szCs w:val="20"/>
    </w:rPr>
  </w:style>
  <w:style w:type="paragraph" w:customStyle="1" w:styleId="Disclaimer">
    <w:name w:val="Disclaimer"/>
    <w:semiHidden/>
    <w:rsid w:val="005B29DE"/>
    <w:pPr>
      <w:spacing w:line="220" w:lineRule="atLeast"/>
      <w:jc w:val="both"/>
    </w:pPr>
    <w:rPr>
      <w:rFonts w:ascii="Georgia" w:hAnsi="Georgia"/>
      <w:kern w:val="17"/>
      <w:sz w:val="17"/>
      <w:szCs w:val="17"/>
    </w:rPr>
  </w:style>
  <w:style w:type="paragraph" w:customStyle="1" w:styleId="DistributionStatement">
    <w:name w:val="Distribution Statement"/>
    <w:semiHidden/>
    <w:rsid w:val="005B29DE"/>
    <w:pPr>
      <w:widowControl w:val="0"/>
      <w:tabs>
        <w:tab w:val="left" w:pos="10080"/>
      </w:tabs>
      <w:suppressAutoHyphens/>
      <w:spacing w:before="120" w:line="220" w:lineRule="atLeast"/>
    </w:pPr>
    <w:rPr>
      <w:rFonts w:ascii="Franklin Gothic Book" w:hAnsi="Franklin Gothic Book"/>
      <w:noProof/>
      <w:kern w:val="18"/>
      <w:sz w:val="18"/>
      <w:szCs w:val="18"/>
    </w:rPr>
  </w:style>
  <w:style w:type="paragraph" w:styleId="E-mailSignature">
    <w:name w:val="E-mail Signature"/>
    <w:basedOn w:val="Normal"/>
    <w:semiHidden/>
    <w:rsid w:val="005B29DE"/>
    <w:pPr>
      <w:spacing w:after="320" w:line="320" w:lineRule="atLeast"/>
    </w:pPr>
    <w:rPr>
      <w:rFonts w:ascii="Georgia" w:hAnsi="Georgia"/>
    </w:rPr>
  </w:style>
  <w:style w:type="character" w:styleId="Emphasis">
    <w:name w:val="Emphasis"/>
    <w:qFormat/>
    <w:rsid w:val="005B29DE"/>
    <w:rPr>
      <w:i/>
      <w:iCs/>
    </w:rPr>
  </w:style>
  <w:style w:type="paragraph" w:styleId="EnvelopeAddress">
    <w:name w:val="envelope address"/>
    <w:basedOn w:val="Normal"/>
    <w:semiHidden/>
    <w:rsid w:val="005B29DE"/>
    <w:pPr>
      <w:framePr w:w="7920" w:h="1980" w:hRule="exact" w:hSpace="180" w:wrap="auto" w:hAnchor="page" w:xAlign="center" w:yAlign="bottom"/>
      <w:spacing w:after="320" w:line="320" w:lineRule="atLeast"/>
      <w:ind w:left="2880"/>
    </w:pPr>
    <w:rPr>
      <w:rFonts w:ascii="Arial" w:hAnsi="Arial" w:cs="Arial"/>
      <w:sz w:val="22"/>
      <w:szCs w:val="22"/>
    </w:rPr>
  </w:style>
  <w:style w:type="paragraph" w:styleId="EnvelopeReturn">
    <w:name w:val="envelope return"/>
    <w:basedOn w:val="Normal"/>
    <w:semiHidden/>
    <w:rsid w:val="005B29DE"/>
    <w:pPr>
      <w:spacing w:after="320" w:line="320" w:lineRule="atLeast"/>
    </w:pPr>
    <w:rPr>
      <w:rFonts w:ascii="Arial" w:hAnsi="Arial" w:cs="Arial"/>
      <w:sz w:val="20"/>
      <w:szCs w:val="20"/>
    </w:rPr>
  </w:style>
  <w:style w:type="paragraph" w:customStyle="1" w:styleId="Equation">
    <w:name w:val="Equation"/>
    <w:next w:val="Normal"/>
    <w:rsid w:val="003A715F"/>
    <w:pPr>
      <w:tabs>
        <w:tab w:val="left" w:pos="720"/>
        <w:tab w:val="right" w:pos="7200"/>
      </w:tabs>
      <w:spacing w:before="120" w:after="360"/>
      <w:ind w:left="720"/>
    </w:pPr>
  </w:style>
  <w:style w:type="paragraph" w:customStyle="1" w:styleId="EquationTerms">
    <w:name w:val="Equation Terms"/>
    <w:basedOn w:val="Equation"/>
    <w:rsid w:val="005B29DE"/>
    <w:pPr>
      <w:tabs>
        <w:tab w:val="right" w:pos="900"/>
        <w:tab w:val="center" w:pos="1080"/>
        <w:tab w:val="left" w:pos="1260"/>
      </w:tabs>
      <w:ind w:left="1267" w:hanging="1267"/>
      <w:contextualSpacing/>
    </w:pPr>
    <w:rPr>
      <w:rFonts w:ascii="Georgia" w:hAnsi="Georgia"/>
    </w:rPr>
  </w:style>
  <w:style w:type="character" w:styleId="FollowedHyperlink">
    <w:name w:val="FollowedHyperlink"/>
    <w:uiPriority w:val="99"/>
    <w:rsid w:val="003A715F"/>
    <w:rPr>
      <w:color w:val="800080"/>
      <w:u w:val="single"/>
    </w:rPr>
  </w:style>
  <w:style w:type="paragraph" w:customStyle="1" w:styleId="GraphicCallout">
    <w:name w:val="Graphic Callout"/>
    <w:basedOn w:val="CaptionFigure"/>
    <w:rsid w:val="005B29DE"/>
    <w:pPr>
      <w:keepLines w:val="0"/>
      <w:widowControl w:val="0"/>
      <w:spacing w:after="80" w:line="200" w:lineRule="atLeast"/>
      <w:jc w:val="left"/>
    </w:pPr>
    <w:rPr>
      <w:b w:val="0"/>
      <w:kern w:val="18"/>
      <w:sz w:val="18"/>
      <w:szCs w:val="18"/>
    </w:rPr>
  </w:style>
  <w:style w:type="paragraph" w:customStyle="1" w:styleId="GraphicInline2">
    <w:name w:val="Graphic Inline 2"/>
    <w:basedOn w:val="GraphicInline"/>
    <w:next w:val="CaptionFigure"/>
    <w:semiHidden/>
    <w:rsid w:val="005B29DE"/>
    <w:pPr>
      <w:widowControl w:val="0"/>
      <w:ind w:left="-720" w:right="-720"/>
    </w:pPr>
  </w:style>
  <w:style w:type="paragraph" w:customStyle="1" w:styleId="Heading0">
    <w:name w:val="Heading 0"/>
    <w:basedOn w:val="Heading1"/>
    <w:next w:val="BodyText"/>
    <w:rsid w:val="005B29DE"/>
    <w:pPr>
      <w:keepNext w:val="0"/>
      <w:pageBreakBefore/>
      <w:widowControl w:val="0"/>
      <w:tabs>
        <w:tab w:val="left" w:pos="0"/>
        <w:tab w:val="left" w:pos="2880"/>
      </w:tabs>
      <w:suppressAutoHyphens/>
      <w:spacing w:before="720" w:after="320" w:line="480" w:lineRule="atLeast"/>
      <w:ind w:left="-720"/>
    </w:pPr>
    <w:rPr>
      <w:rFonts w:ascii="Franklin Gothic Heavy" w:hAnsi="Franklin Gothic Heavy"/>
      <w:b w:val="0"/>
      <w:sz w:val="40"/>
      <w:szCs w:val="40"/>
    </w:rPr>
  </w:style>
  <w:style w:type="paragraph" w:customStyle="1" w:styleId="Heading02">
    <w:name w:val="Heading 02"/>
    <w:basedOn w:val="Heading0"/>
    <w:next w:val="BodyText"/>
    <w:rsid w:val="005B29DE"/>
    <w:pPr>
      <w:keepNext/>
      <w:pageBreakBefore w:val="0"/>
      <w:spacing w:before="160" w:after="200" w:line="320" w:lineRule="atLeast"/>
      <w:outlineLvl w:val="9"/>
    </w:pPr>
    <w:rPr>
      <w:rFonts w:ascii="Franklin Gothic Demi" w:hAnsi="Franklin Gothic Demi"/>
      <w:sz w:val="28"/>
    </w:rPr>
  </w:style>
  <w:style w:type="paragraph" w:customStyle="1" w:styleId="Heading03">
    <w:name w:val="Heading 03"/>
    <w:basedOn w:val="Heading02"/>
    <w:next w:val="BodyText"/>
    <w:rsid w:val="005B29DE"/>
    <w:pPr>
      <w:ind w:left="0"/>
    </w:pPr>
    <w:rPr>
      <w:kern w:val="24"/>
      <w:sz w:val="24"/>
      <w:szCs w:val="24"/>
    </w:rPr>
  </w:style>
  <w:style w:type="paragraph" w:customStyle="1" w:styleId="Heading04">
    <w:name w:val="Heading 04"/>
    <w:basedOn w:val="Heading03"/>
    <w:next w:val="BodyText"/>
    <w:rsid w:val="005B29DE"/>
    <w:rPr>
      <w:rFonts w:ascii="Franklin Gothic Book" w:hAnsi="Franklin Gothic Book"/>
      <w:i/>
    </w:rPr>
  </w:style>
  <w:style w:type="character" w:customStyle="1" w:styleId="Heading2Char">
    <w:name w:val="Heading 2 Char"/>
    <w:link w:val="Heading2"/>
    <w:rsid w:val="005B29DE"/>
    <w:rPr>
      <w:rFonts w:ascii="Arial" w:hAnsi="Arial" w:cs="Times Roman"/>
      <w:sz w:val="24"/>
      <w:szCs w:val="22"/>
      <w:lang w:val="en-US" w:eastAsia="en-US" w:bidi="ar-SA"/>
    </w:rPr>
  </w:style>
  <w:style w:type="character" w:styleId="HTMLAcronym">
    <w:name w:val="HTML Acronym"/>
    <w:basedOn w:val="DefaultParagraphFont"/>
    <w:semiHidden/>
    <w:rsid w:val="005B29DE"/>
  </w:style>
  <w:style w:type="paragraph" w:styleId="HTMLAddress">
    <w:name w:val="HTML Address"/>
    <w:basedOn w:val="Normal"/>
    <w:semiHidden/>
    <w:rsid w:val="005B29DE"/>
    <w:pPr>
      <w:spacing w:after="320" w:line="320" w:lineRule="atLeast"/>
    </w:pPr>
    <w:rPr>
      <w:rFonts w:ascii="Georgia" w:hAnsi="Georgia"/>
      <w:i/>
      <w:iCs/>
    </w:rPr>
  </w:style>
  <w:style w:type="character" w:styleId="HTMLCite">
    <w:name w:val="HTML Cite"/>
    <w:semiHidden/>
    <w:rsid w:val="005B29DE"/>
    <w:rPr>
      <w:i/>
      <w:iCs/>
    </w:rPr>
  </w:style>
  <w:style w:type="character" w:styleId="HTMLCode">
    <w:name w:val="HTML Code"/>
    <w:semiHidden/>
    <w:rsid w:val="005B29DE"/>
    <w:rPr>
      <w:rFonts w:ascii="Courier New" w:hAnsi="Courier New" w:cs="Courier New"/>
      <w:sz w:val="20"/>
      <w:szCs w:val="20"/>
    </w:rPr>
  </w:style>
  <w:style w:type="character" w:styleId="HTMLDefinition">
    <w:name w:val="HTML Definition"/>
    <w:semiHidden/>
    <w:rsid w:val="005B29DE"/>
    <w:rPr>
      <w:i/>
      <w:iCs/>
    </w:rPr>
  </w:style>
  <w:style w:type="character" w:styleId="HTMLKeyboard">
    <w:name w:val="HTML Keyboard"/>
    <w:semiHidden/>
    <w:rsid w:val="005B29DE"/>
    <w:rPr>
      <w:rFonts w:ascii="Courier New" w:hAnsi="Courier New" w:cs="Courier New"/>
      <w:sz w:val="20"/>
      <w:szCs w:val="20"/>
    </w:rPr>
  </w:style>
  <w:style w:type="paragraph" w:styleId="HTMLPreformatted">
    <w:name w:val="HTML Preformatted"/>
    <w:basedOn w:val="Normal"/>
    <w:semiHidden/>
    <w:rsid w:val="005B29DE"/>
    <w:pPr>
      <w:spacing w:after="320" w:line="320" w:lineRule="atLeast"/>
    </w:pPr>
    <w:rPr>
      <w:rFonts w:ascii="Courier New" w:hAnsi="Courier New" w:cs="Courier New"/>
      <w:sz w:val="20"/>
      <w:szCs w:val="20"/>
    </w:rPr>
  </w:style>
  <w:style w:type="character" w:styleId="HTMLSample">
    <w:name w:val="HTML Sample"/>
    <w:semiHidden/>
    <w:rsid w:val="005B29DE"/>
    <w:rPr>
      <w:rFonts w:ascii="Courier New" w:hAnsi="Courier New" w:cs="Courier New"/>
    </w:rPr>
  </w:style>
  <w:style w:type="character" w:styleId="HTMLTypewriter">
    <w:name w:val="HTML Typewriter"/>
    <w:semiHidden/>
    <w:rsid w:val="005B29DE"/>
    <w:rPr>
      <w:rFonts w:ascii="Courier New" w:hAnsi="Courier New" w:cs="Courier New"/>
      <w:sz w:val="20"/>
      <w:szCs w:val="20"/>
    </w:rPr>
  </w:style>
  <w:style w:type="character" w:styleId="HTMLVariable">
    <w:name w:val="HTML Variable"/>
    <w:semiHidden/>
    <w:rsid w:val="005B29DE"/>
    <w:rPr>
      <w:i/>
      <w:iCs/>
    </w:rPr>
  </w:style>
  <w:style w:type="paragraph" w:styleId="Index1">
    <w:name w:val="index 1"/>
    <w:basedOn w:val="Normal"/>
    <w:next w:val="Normal"/>
    <w:autoRedefine/>
    <w:semiHidden/>
    <w:rsid w:val="005B29DE"/>
    <w:pPr>
      <w:spacing w:after="320" w:line="320" w:lineRule="atLeast"/>
      <w:ind w:left="240" w:hanging="240"/>
    </w:pPr>
    <w:rPr>
      <w:rFonts w:ascii="Georgia" w:hAnsi="Georgia" w:cs="Times Roman"/>
      <w:sz w:val="22"/>
      <w:szCs w:val="22"/>
    </w:rPr>
  </w:style>
  <w:style w:type="paragraph" w:styleId="IndexHeading">
    <w:name w:val="index heading"/>
    <w:next w:val="BodyText"/>
    <w:semiHidden/>
    <w:rsid w:val="005B29DE"/>
    <w:pPr>
      <w:pageBreakBefore/>
      <w:widowControl w:val="0"/>
      <w:suppressAutoHyphens/>
      <w:spacing w:before="720" w:after="320" w:line="480" w:lineRule="atLeast"/>
      <w:ind w:left="-720"/>
    </w:pPr>
    <w:rPr>
      <w:rFonts w:ascii="Franklin Gothic Heavy" w:hAnsi="Franklin Gothic Heavy" w:cs="Arial"/>
      <w:kern w:val="40"/>
      <w:sz w:val="40"/>
      <w:szCs w:val="40"/>
    </w:rPr>
  </w:style>
  <w:style w:type="character" w:styleId="LineNumber">
    <w:name w:val="line number"/>
    <w:basedOn w:val="DefaultParagraphFont"/>
    <w:semiHidden/>
    <w:rsid w:val="005B29DE"/>
  </w:style>
  <w:style w:type="paragraph" w:styleId="List">
    <w:name w:val="List"/>
    <w:basedOn w:val="BodyText"/>
    <w:semiHidden/>
    <w:rsid w:val="005B29DE"/>
    <w:pPr>
      <w:numPr>
        <w:numId w:val="4"/>
      </w:numPr>
      <w:spacing w:after="320" w:line="320" w:lineRule="atLeast"/>
    </w:pPr>
    <w:rPr>
      <w:rFonts w:ascii="Georgia" w:hAnsi="Georgia"/>
      <w:b/>
      <w:bCs/>
      <w:kern w:val="24"/>
    </w:rPr>
  </w:style>
  <w:style w:type="paragraph" w:styleId="List2">
    <w:name w:val="List 2"/>
    <w:semiHidden/>
    <w:rsid w:val="005B29DE"/>
    <w:pPr>
      <w:numPr>
        <w:numId w:val="5"/>
      </w:numPr>
      <w:spacing w:after="320" w:line="320" w:lineRule="atLeast"/>
    </w:pPr>
    <w:rPr>
      <w:rFonts w:ascii="Georgia" w:hAnsi="Georgia"/>
      <w:sz w:val="24"/>
      <w:szCs w:val="24"/>
    </w:rPr>
  </w:style>
  <w:style w:type="paragraph" w:styleId="List3">
    <w:name w:val="List 3"/>
    <w:basedOn w:val="List2"/>
    <w:semiHidden/>
    <w:rsid w:val="005B29DE"/>
    <w:pPr>
      <w:numPr>
        <w:numId w:val="0"/>
      </w:numPr>
      <w:suppressAutoHyphens/>
      <w:spacing w:after="240" w:line="240" w:lineRule="atLeast"/>
      <w:ind w:left="720" w:hanging="720"/>
    </w:pPr>
    <w:rPr>
      <w:sz w:val="20"/>
    </w:rPr>
  </w:style>
  <w:style w:type="paragraph" w:styleId="List4">
    <w:name w:val="List 4"/>
    <w:basedOn w:val="Normal"/>
    <w:semiHidden/>
    <w:rsid w:val="005B29DE"/>
    <w:pPr>
      <w:spacing w:after="320" w:line="320" w:lineRule="atLeast"/>
      <w:ind w:left="1440" w:hanging="360"/>
    </w:pPr>
    <w:rPr>
      <w:rFonts w:ascii="Georgia" w:hAnsi="Georgia"/>
    </w:rPr>
  </w:style>
  <w:style w:type="paragraph" w:styleId="List5">
    <w:name w:val="List 5"/>
    <w:basedOn w:val="Normal"/>
    <w:semiHidden/>
    <w:rsid w:val="005B29DE"/>
    <w:pPr>
      <w:spacing w:after="320" w:line="320" w:lineRule="atLeast"/>
      <w:ind w:left="1800" w:hanging="360"/>
    </w:pPr>
    <w:rPr>
      <w:rFonts w:ascii="Georgia" w:hAnsi="Georgia"/>
    </w:rPr>
  </w:style>
  <w:style w:type="paragraph" w:styleId="ListBullet">
    <w:name w:val="List Bullet"/>
    <w:basedOn w:val="BodyText"/>
    <w:rsid w:val="005B29DE"/>
    <w:pPr>
      <w:numPr>
        <w:numId w:val="6"/>
      </w:numPr>
      <w:spacing w:after="320" w:line="320" w:lineRule="atLeast"/>
      <w:contextualSpacing/>
    </w:pPr>
    <w:rPr>
      <w:rFonts w:ascii="Georgia" w:hAnsi="Georgia"/>
      <w:b/>
      <w:bCs/>
      <w:kern w:val="24"/>
    </w:rPr>
  </w:style>
  <w:style w:type="paragraph" w:styleId="ListBullet2">
    <w:name w:val="List Bullet 2"/>
    <w:basedOn w:val="ListBullet"/>
    <w:semiHidden/>
    <w:rsid w:val="005B29DE"/>
    <w:pPr>
      <w:numPr>
        <w:numId w:val="7"/>
      </w:numPr>
    </w:pPr>
    <w:rPr>
      <w:snapToGrid w:val="0"/>
    </w:rPr>
  </w:style>
  <w:style w:type="paragraph" w:styleId="ListBullet3">
    <w:name w:val="List Bullet 3"/>
    <w:basedOn w:val="Normal"/>
    <w:semiHidden/>
    <w:rsid w:val="005B29DE"/>
    <w:pPr>
      <w:numPr>
        <w:numId w:val="8"/>
      </w:numPr>
      <w:spacing w:after="320" w:line="320" w:lineRule="atLeast"/>
    </w:pPr>
    <w:rPr>
      <w:rFonts w:ascii="Georgia" w:hAnsi="Georgia"/>
    </w:rPr>
  </w:style>
  <w:style w:type="paragraph" w:styleId="ListBullet4">
    <w:name w:val="List Bullet 4"/>
    <w:basedOn w:val="Normal"/>
    <w:semiHidden/>
    <w:rsid w:val="005B29DE"/>
    <w:pPr>
      <w:numPr>
        <w:numId w:val="9"/>
      </w:numPr>
      <w:spacing w:after="320" w:line="320" w:lineRule="atLeast"/>
    </w:pPr>
    <w:rPr>
      <w:rFonts w:ascii="Georgia" w:hAnsi="Georgia"/>
    </w:rPr>
  </w:style>
  <w:style w:type="paragraph" w:styleId="ListBullet5">
    <w:name w:val="List Bullet 5"/>
    <w:basedOn w:val="Normal"/>
    <w:semiHidden/>
    <w:rsid w:val="005B29DE"/>
    <w:pPr>
      <w:numPr>
        <w:numId w:val="10"/>
      </w:numPr>
      <w:spacing w:after="320" w:line="320" w:lineRule="atLeast"/>
    </w:pPr>
    <w:rPr>
      <w:rFonts w:ascii="Georgia" w:hAnsi="Georgia" w:cs="Times Roman"/>
      <w:sz w:val="22"/>
      <w:szCs w:val="22"/>
    </w:rPr>
  </w:style>
  <w:style w:type="numbering" w:customStyle="1" w:styleId="ListBulletERDC">
    <w:name w:val="List Bullet ERDC"/>
    <w:basedOn w:val="NoList"/>
    <w:semiHidden/>
    <w:rsid w:val="005B29DE"/>
  </w:style>
  <w:style w:type="paragraph" w:styleId="ListContinue">
    <w:name w:val="List Continue"/>
    <w:basedOn w:val="Normal"/>
    <w:semiHidden/>
    <w:rsid w:val="005B29DE"/>
    <w:pPr>
      <w:spacing w:after="120" w:line="320" w:lineRule="atLeast"/>
      <w:ind w:left="360"/>
    </w:pPr>
    <w:rPr>
      <w:rFonts w:ascii="Georgia" w:hAnsi="Georgia"/>
    </w:rPr>
  </w:style>
  <w:style w:type="paragraph" w:styleId="ListContinue2">
    <w:name w:val="List Continue 2"/>
    <w:basedOn w:val="Normal"/>
    <w:semiHidden/>
    <w:rsid w:val="005B29DE"/>
    <w:pPr>
      <w:spacing w:after="120" w:line="320" w:lineRule="atLeast"/>
      <w:ind w:left="720"/>
    </w:pPr>
    <w:rPr>
      <w:rFonts w:ascii="Georgia" w:hAnsi="Georgia"/>
    </w:rPr>
  </w:style>
  <w:style w:type="paragraph" w:styleId="ListContinue3">
    <w:name w:val="List Continue 3"/>
    <w:basedOn w:val="Normal"/>
    <w:semiHidden/>
    <w:rsid w:val="005B29DE"/>
    <w:pPr>
      <w:spacing w:after="120" w:line="320" w:lineRule="atLeast"/>
      <w:ind w:left="1080"/>
    </w:pPr>
    <w:rPr>
      <w:rFonts w:ascii="Georgia" w:hAnsi="Georgia"/>
    </w:rPr>
  </w:style>
  <w:style w:type="paragraph" w:styleId="ListContinue4">
    <w:name w:val="List Continue 4"/>
    <w:basedOn w:val="Normal"/>
    <w:semiHidden/>
    <w:rsid w:val="005B29DE"/>
    <w:pPr>
      <w:spacing w:after="120" w:line="320" w:lineRule="atLeast"/>
      <w:ind w:left="1440"/>
    </w:pPr>
    <w:rPr>
      <w:rFonts w:ascii="Georgia" w:hAnsi="Georgia"/>
    </w:rPr>
  </w:style>
  <w:style w:type="paragraph" w:styleId="ListContinue5">
    <w:name w:val="List Continue 5"/>
    <w:basedOn w:val="Normal"/>
    <w:semiHidden/>
    <w:rsid w:val="005B29DE"/>
    <w:pPr>
      <w:spacing w:after="120" w:line="320" w:lineRule="atLeast"/>
      <w:ind w:left="1800"/>
    </w:pPr>
    <w:rPr>
      <w:rFonts w:ascii="Georgia" w:hAnsi="Georgia"/>
    </w:rPr>
  </w:style>
  <w:style w:type="paragraph" w:styleId="ListNumber">
    <w:name w:val="List Number"/>
    <w:basedOn w:val="List"/>
    <w:rsid w:val="005B29DE"/>
    <w:pPr>
      <w:numPr>
        <w:numId w:val="11"/>
      </w:numPr>
      <w:contextualSpacing/>
    </w:pPr>
    <w:rPr>
      <w:spacing w:val="-5"/>
    </w:rPr>
  </w:style>
  <w:style w:type="paragraph" w:styleId="ListNumber2">
    <w:name w:val="List Number 2"/>
    <w:basedOn w:val="ListNumber"/>
    <w:semiHidden/>
    <w:rsid w:val="005B29DE"/>
    <w:pPr>
      <w:numPr>
        <w:numId w:val="0"/>
      </w:numPr>
      <w:ind w:right="360"/>
    </w:pPr>
  </w:style>
  <w:style w:type="paragraph" w:styleId="ListNumber3">
    <w:name w:val="List Number 3"/>
    <w:basedOn w:val="Normal"/>
    <w:semiHidden/>
    <w:rsid w:val="005B29DE"/>
    <w:pPr>
      <w:spacing w:after="320" w:line="320" w:lineRule="atLeast"/>
    </w:pPr>
    <w:rPr>
      <w:rFonts w:ascii="Georgia" w:hAnsi="Georgia"/>
    </w:rPr>
  </w:style>
  <w:style w:type="paragraph" w:styleId="ListNumber4">
    <w:name w:val="List Number 4"/>
    <w:basedOn w:val="Normal"/>
    <w:semiHidden/>
    <w:rsid w:val="005B29DE"/>
    <w:pPr>
      <w:spacing w:after="320" w:line="320" w:lineRule="atLeast"/>
    </w:pPr>
    <w:rPr>
      <w:rFonts w:ascii="Georgia" w:hAnsi="Georgia"/>
    </w:rPr>
  </w:style>
  <w:style w:type="paragraph" w:styleId="ListNumber5">
    <w:name w:val="List Number 5"/>
    <w:basedOn w:val="Normal"/>
    <w:semiHidden/>
    <w:rsid w:val="005B29DE"/>
    <w:pPr>
      <w:spacing w:after="320" w:line="320" w:lineRule="atLeast"/>
    </w:pPr>
    <w:rPr>
      <w:rFonts w:ascii="Georgia" w:hAnsi="Georgia"/>
    </w:rPr>
  </w:style>
  <w:style w:type="paragraph" w:customStyle="1" w:styleId="ListNumber6">
    <w:name w:val="List Number 6"/>
    <w:basedOn w:val="ListNumber5"/>
    <w:semiHidden/>
    <w:rsid w:val="005B29DE"/>
  </w:style>
  <w:style w:type="paragraph" w:customStyle="1" w:styleId="ListNumber7">
    <w:name w:val="List Number 7"/>
    <w:basedOn w:val="ListNumber6"/>
    <w:semiHidden/>
    <w:rsid w:val="005B29DE"/>
  </w:style>
  <w:style w:type="paragraph" w:customStyle="1" w:styleId="ListNumber8">
    <w:name w:val="List Number 8"/>
    <w:basedOn w:val="ListNumber7"/>
    <w:semiHidden/>
    <w:rsid w:val="005B29DE"/>
  </w:style>
  <w:style w:type="paragraph" w:customStyle="1" w:styleId="ListNumber9">
    <w:name w:val="List Number 9"/>
    <w:basedOn w:val="ListNumber8"/>
    <w:semiHidden/>
    <w:rsid w:val="005B29DE"/>
  </w:style>
  <w:style w:type="numbering" w:customStyle="1" w:styleId="ListNumberERDC">
    <w:name w:val="List Number ERDC"/>
    <w:basedOn w:val="NoList"/>
    <w:semiHidden/>
    <w:rsid w:val="005B29DE"/>
  </w:style>
  <w:style w:type="paragraph" w:styleId="MessageHeader">
    <w:name w:val="Message Header"/>
    <w:basedOn w:val="Normal"/>
    <w:semiHidden/>
    <w:rsid w:val="005B29DE"/>
    <w:pPr>
      <w:pBdr>
        <w:top w:val="single" w:sz="6" w:space="1" w:color="auto"/>
        <w:left w:val="single" w:sz="6" w:space="1" w:color="auto"/>
        <w:bottom w:val="single" w:sz="6" w:space="1" w:color="auto"/>
        <w:right w:val="single" w:sz="6" w:space="1" w:color="auto"/>
      </w:pBdr>
      <w:shd w:val="pct20" w:color="auto" w:fill="auto"/>
      <w:spacing w:after="320" w:line="320" w:lineRule="atLeast"/>
      <w:ind w:left="1080" w:hanging="1080"/>
    </w:pPr>
    <w:rPr>
      <w:rFonts w:ascii="Arial" w:hAnsi="Arial" w:cs="Arial"/>
    </w:rPr>
  </w:style>
  <w:style w:type="paragraph" w:customStyle="1" w:styleId="ReferenceText">
    <w:name w:val="Reference Text"/>
    <w:basedOn w:val="BodyText"/>
    <w:rsid w:val="005B29DE"/>
    <w:pPr>
      <w:keepLines/>
      <w:suppressAutoHyphens/>
      <w:spacing w:line="240" w:lineRule="atLeast"/>
      <w:ind w:left="720" w:hanging="720"/>
    </w:pPr>
    <w:rPr>
      <w:rFonts w:ascii="Georgia" w:hAnsi="Georgia"/>
      <w:b/>
      <w:bCs/>
      <w:kern w:val="24"/>
      <w:sz w:val="20"/>
    </w:rPr>
  </w:style>
  <w:style w:type="paragraph" w:customStyle="1" w:styleId="Nomenclature">
    <w:name w:val="Nomenclature"/>
    <w:basedOn w:val="ReferenceText"/>
    <w:semiHidden/>
    <w:rsid w:val="005B29DE"/>
    <w:pPr>
      <w:ind w:left="936" w:hanging="936"/>
    </w:pPr>
  </w:style>
  <w:style w:type="paragraph" w:styleId="NormalIndent">
    <w:name w:val="Normal Indent"/>
    <w:basedOn w:val="Normal"/>
    <w:link w:val="NormalIndentChar"/>
    <w:semiHidden/>
    <w:rsid w:val="005B29DE"/>
    <w:pPr>
      <w:spacing w:after="320" w:line="320" w:lineRule="atLeast"/>
      <w:ind w:left="720"/>
    </w:pPr>
    <w:rPr>
      <w:rFonts w:ascii="Georgia" w:hAnsi="Georgia" w:cs="Times Roman"/>
      <w:sz w:val="22"/>
      <w:szCs w:val="22"/>
    </w:rPr>
  </w:style>
  <w:style w:type="paragraph" w:styleId="NoteHeading">
    <w:name w:val="Note Heading"/>
    <w:basedOn w:val="Normal"/>
    <w:next w:val="Normal"/>
    <w:semiHidden/>
    <w:rsid w:val="005B29DE"/>
    <w:pPr>
      <w:spacing w:after="320" w:line="320" w:lineRule="atLeast"/>
    </w:pPr>
    <w:rPr>
      <w:rFonts w:ascii="Georgia" w:hAnsi="Georgia"/>
    </w:rPr>
  </w:style>
  <w:style w:type="paragraph" w:styleId="PlainText">
    <w:name w:val="Plain Text"/>
    <w:basedOn w:val="Normal"/>
    <w:link w:val="PlainTextChar"/>
    <w:uiPriority w:val="99"/>
    <w:rsid w:val="005B29DE"/>
    <w:pPr>
      <w:spacing w:after="320" w:line="320" w:lineRule="atLeast"/>
    </w:pPr>
    <w:rPr>
      <w:rFonts w:ascii="Courier New" w:hAnsi="Courier New" w:cs="Courier New"/>
      <w:sz w:val="20"/>
      <w:szCs w:val="20"/>
    </w:rPr>
  </w:style>
  <w:style w:type="paragraph" w:styleId="Salutation">
    <w:name w:val="Salutation"/>
    <w:basedOn w:val="Normal"/>
    <w:next w:val="Normal"/>
    <w:semiHidden/>
    <w:rsid w:val="005B29DE"/>
    <w:pPr>
      <w:spacing w:after="320" w:line="320" w:lineRule="atLeast"/>
    </w:pPr>
    <w:rPr>
      <w:rFonts w:ascii="Georgia" w:hAnsi="Georgia"/>
    </w:rPr>
  </w:style>
  <w:style w:type="paragraph" w:styleId="Signature">
    <w:name w:val="Signature"/>
    <w:basedOn w:val="Normal"/>
    <w:semiHidden/>
    <w:rsid w:val="005B29DE"/>
    <w:pPr>
      <w:spacing w:after="320" w:line="320" w:lineRule="atLeast"/>
      <w:ind w:left="4320"/>
    </w:pPr>
    <w:rPr>
      <w:rFonts w:ascii="Georgia" w:hAnsi="Georgia"/>
    </w:rPr>
  </w:style>
  <w:style w:type="character" w:styleId="Strong">
    <w:name w:val="Strong"/>
    <w:uiPriority w:val="22"/>
    <w:qFormat/>
    <w:rsid w:val="005B29DE"/>
    <w:rPr>
      <w:b/>
      <w:bCs/>
    </w:rPr>
  </w:style>
  <w:style w:type="paragraph" w:customStyle="1" w:styleId="Style1">
    <w:name w:val="Style1"/>
    <w:basedOn w:val="FootnoteText"/>
    <w:rsid w:val="005B29DE"/>
    <w:pPr>
      <w:keepLines/>
      <w:tabs>
        <w:tab w:val="left" w:pos="216"/>
        <w:tab w:val="right" w:pos="7920"/>
      </w:tabs>
      <w:spacing w:before="40" w:after="60" w:line="220" w:lineRule="atLeast"/>
      <w:ind w:left="115" w:hanging="115"/>
    </w:pPr>
    <w:rPr>
      <w:rFonts w:ascii="Franklin Gothic Book" w:hAnsi="Franklin Gothic Book"/>
      <w:kern w:val="16"/>
      <w:sz w:val="18"/>
      <w:szCs w:val="18"/>
    </w:rPr>
  </w:style>
  <w:style w:type="paragraph" w:customStyle="1" w:styleId="Sub-paragraph">
    <w:name w:val="Sub-paragraph"/>
    <w:basedOn w:val="List"/>
    <w:rsid w:val="005B29DE"/>
    <w:pPr>
      <w:numPr>
        <w:numId w:val="0"/>
      </w:numPr>
    </w:pPr>
  </w:style>
  <w:style w:type="paragraph" w:customStyle="1" w:styleId="Sub-paragraph2">
    <w:name w:val="Sub-paragraph 2"/>
    <w:basedOn w:val="List2"/>
    <w:rsid w:val="005B29DE"/>
    <w:pPr>
      <w:numPr>
        <w:numId w:val="0"/>
      </w:numPr>
    </w:pPr>
  </w:style>
  <w:style w:type="paragraph" w:styleId="Subtitle">
    <w:name w:val="Subtitle"/>
    <w:basedOn w:val="Normal"/>
    <w:next w:val="Normal"/>
    <w:uiPriority w:val="11"/>
    <w:qFormat/>
    <w:pPr>
      <w:spacing w:after="60"/>
      <w:jc w:val="center"/>
    </w:pPr>
    <w:rPr>
      <w:rFonts w:ascii="Arial" w:eastAsia="Arial" w:hAnsi="Arial" w:cs="Arial"/>
      <w:sz w:val="22"/>
      <w:szCs w:val="22"/>
    </w:rPr>
  </w:style>
  <w:style w:type="table" w:styleId="Table3Deffects1">
    <w:name w:val="Table 3D effects 1"/>
    <w:basedOn w:val="TableNormal"/>
    <w:semiHidden/>
    <w:rsid w:val="005B29DE"/>
    <w:pPr>
      <w:spacing w:after="320" w:line="32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B29DE"/>
    <w:pPr>
      <w:spacing w:after="320" w:line="32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B29DE"/>
    <w:pPr>
      <w:spacing w:after="320" w:line="32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B29DE"/>
    <w:pPr>
      <w:spacing w:after="320" w:line="32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B29DE"/>
    <w:pPr>
      <w:spacing w:after="320" w:line="3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B29DE"/>
    <w:pPr>
      <w:spacing w:after="320" w:line="32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B29DE"/>
    <w:pPr>
      <w:spacing w:after="320"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B29DE"/>
    <w:pPr>
      <w:spacing w:after="320"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B29DE"/>
    <w:pPr>
      <w:spacing w:after="320"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B29DE"/>
    <w:pPr>
      <w:spacing w:after="320"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TableText">
    <w:name w:val="Table Text"/>
    <w:basedOn w:val="TableHeadings"/>
    <w:rsid w:val="003A715F"/>
    <w:rPr>
      <w:b w:val="0"/>
    </w:rPr>
  </w:style>
  <w:style w:type="paragraph" w:customStyle="1" w:styleId="TableColumnHeading">
    <w:name w:val="Table Column Heading"/>
    <w:basedOn w:val="TableText"/>
    <w:next w:val="TableText"/>
    <w:rsid w:val="005B29DE"/>
    <w:pPr>
      <w:keepNext/>
      <w:suppressAutoHyphens/>
    </w:pPr>
    <w:rPr>
      <w:b/>
      <w:spacing w:val="-2"/>
    </w:rPr>
  </w:style>
  <w:style w:type="paragraph" w:customStyle="1" w:styleId="TableColumnHeadingCompact">
    <w:name w:val="Table Column Heading Compact"/>
    <w:basedOn w:val="TableColumnHeading"/>
    <w:next w:val="Normal"/>
    <w:rsid w:val="005B29DE"/>
    <w:rPr>
      <w:kern w:val="18"/>
      <w:sz w:val="18"/>
      <w:szCs w:val="18"/>
    </w:rPr>
  </w:style>
  <w:style w:type="table" w:styleId="TableColumns1">
    <w:name w:val="Table Columns 1"/>
    <w:basedOn w:val="TableNormal"/>
    <w:semiHidden/>
    <w:rsid w:val="005B29DE"/>
    <w:pPr>
      <w:spacing w:after="320"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B29DE"/>
    <w:pPr>
      <w:spacing w:after="320"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B29DE"/>
    <w:pPr>
      <w:spacing w:after="320"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B29DE"/>
    <w:pPr>
      <w:spacing w:after="320" w:line="32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B29DE"/>
    <w:pPr>
      <w:spacing w:after="320" w:line="32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B29DE"/>
    <w:pPr>
      <w:spacing w:after="320" w:line="32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B29DE"/>
    <w:pPr>
      <w:spacing w:after="320"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ERDCReportCover">
    <w:name w:val="Table ERDC ReportCover"/>
    <w:basedOn w:val="TableGrid"/>
    <w:semiHidden/>
    <w:rsid w:val="005B29DE"/>
    <w:pPr>
      <w:keepLines/>
      <w:widowControl w:val="0"/>
      <w:suppressAutoHyphens/>
    </w:pPr>
    <w:rPr>
      <w:rFonts w:ascii="Franklin Gothic Book" w:hAnsi="Franklin Gothic Book"/>
      <w:sz w:val="2"/>
      <w:szCs w:val="2"/>
    </w:r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rPr>
      <w:cantSplit/>
    </w:trPr>
    <w:tcPr>
      <w:shd w:val="clear" w:color="auto" w:fill="auto"/>
    </w:tcPr>
  </w:style>
  <w:style w:type="table" w:styleId="TableGrid1">
    <w:name w:val="Table Grid 1"/>
    <w:basedOn w:val="TableNormal"/>
    <w:semiHidden/>
    <w:rsid w:val="005B29DE"/>
    <w:pPr>
      <w:spacing w:after="320"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B29DE"/>
    <w:pPr>
      <w:spacing w:after="320" w:line="32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B29DE"/>
    <w:pPr>
      <w:spacing w:after="320" w:line="32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B29DE"/>
    <w:pPr>
      <w:spacing w:after="320" w:line="32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B29DE"/>
    <w:pPr>
      <w:spacing w:after="320" w:line="32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B29DE"/>
    <w:pPr>
      <w:spacing w:after="320" w:line="32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B29DE"/>
    <w:pPr>
      <w:spacing w:after="320" w:line="32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B29DE"/>
    <w:pPr>
      <w:spacing w:after="320" w:line="32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B29DE"/>
    <w:pPr>
      <w:spacing w:after="320" w:line="32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B29DE"/>
    <w:pPr>
      <w:spacing w:after="320" w:line="32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B29DE"/>
    <w:pPr>
      <w:spacing w:after="320" w:line="32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B29DE"/>
    <w:pPr>
      <w:spacing w:after="320" w:line="32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B29DE"/>
    <w:pPr>
      <w:spacing w:after="320" w:line="32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B29DE"/>
    <w:pPr>
      <w:spacing w:after="320" w:line="32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B29DE"/>
    <w:pPr>
      <w:spacing w:after="320" w:line="32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B29DE"/>
    <w:pPr>
      <w:spacing w:after="320" w:line="32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semiHidden/>
    <w:rsid w:val="003A715F"/>
    <w:pPr>
      <w:ind w:left="440" w:hanging="440"/>
    </w:pPr>
  </w:style>
  <w:style w:type="paragraph" w:customStyle="1" w:styleId="TableofFiguresLabel">
    <w:name w:val="Table of Figures Label"/>
    <w:basedOn w:val="Heading3"/>
    <w:semiHidden/>
    <w:rsid w:val="005B29DE"/>
    <w:pPr>
      <w:widowControl w:val="0"/>
      <w:spacing w:before="320" w:after="200" w:line="320" w:lineRule="atLeast"/>
      <w:outlineLvl w:val="9"/>
    </w:pPr>
    <w:rPr>
      <w:rFonts w:ascii="Franklin Gothic Demi" w:hAnsi="Franklin Gothic Demi"/>
      <w:b w:val="0"/>
      <w:bCs w:val="0"/>
      <w:iCs/>
      <w:kern w:val="24"/>
      <w:szCs w:val="24"/>
    </w:rPr>
  </w:style>
  <w:style w:type="table" w:styleId="TableProfessional">
    <w:name w:val="Table Professional"/>
    <w:basedOn w:val="TableNormal"/>
    <w:semiHidden/>
    <w:rsid w:val="005B29DE"/>
    <w:pPr>
      <w:spacing w:after="320"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B29DE"/>
    <w:pPr>
      <w:spacing w:after="320" w:line="32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B29DE"/>
    <w:pPr>
      <w:spacing w:after="320" w:line="32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B29DE"/>
    <w:pPr>
      <w:spacing w:after="320" w:line="32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B29DE"/>
    <w:pPr>
      <w:spacing w:after="320" w:line="32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B29DE"/>
    <w:pPr>
      <w:spacing w:after="320" w:line="32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Compact">
    <w:name w:val="Table Text Compact"/>
    <w:basedOn w:val="TableText"/>
    <w:rsid w:val="005B29DE"/>
    <w:rPr>
      <w:spacing w:val="-4"/>
      <w:kern w:val="18"/>
      <w:sz w:val="18"/>
      <w:szCs w:val="18"/>
    </w:rPr>
  </w:style>
  <w:style w:type="table" w:styleId="TableTheme">
    <w:name w:val="Table Theme"/>
    <w:basedOn w:val="TableNormal"/>
    <w:semiHidden/>
    <w:rsid w:val="005B29DE"/>
    <w:pPr>
      <w:spacing w:after="320"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B29DE"/>
    <w:pPr>
      <w:spacing w:after="320" w:line="32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B29DE"/>
    <w:pPr>
      <w:spacing w:after="320" w:line="32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B29DE"/>
    <w:pPr>
      <w:spacing w:after="320" w:line="32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Affiliation">
    <w:name w:val="Title Page Affiliation"/>
    <w:next w:val="Normal"/>
    <w:semiHidden/>
    <w:rsid w:val="005B29DE"/>
    <w:pPr>
      <w:widowControl w:val="0"/>
      <w:tabs>
        <w:tab w:val="left" w:pos="720"/>
        <w:tab w:val="right" w:pos="9360"/>
      </w:tabs>
      <w:spacing w:after="240" w:line="240" w:lineRule="atLeast"/>
    </w:pPr>
    <w:rPr>
      <w:rFonts w:ascii="Franklin Gothic Book" w:hAnsi="Franklin Gothic Book"/>
      <w:i/>
      <w:iCs/>
      <w:kern w:val="20"/>
    </w:rPr>
  </w:style>
  <w:style w:type="paragraph" w:customStyle="1" w:styleId="TitlePageAuthor">
    <w:name w:val="Title Page Author"/>
    <w:basedOn w:val="CoverAuthor"/>
    <w:next w:val="TitlePageAffiliation"/>
    <w:semiHidden/>
    <w:rsid w:val="005B29DE"/>
    <w:rPr>
      <w:kern w:val="24"/>
    </w:rPr>
  </w:style>
  <w:style w:type="paragraph" w:customStyle="1" w:styleId="TitlePageNumber">
    <w:name w:val="Title Page Number"/>
    <w:semiHidden/>
    <w:rsid w:val="005B29DE"/>
    <w:pPr>
      <w:widowControl w:val="0"/>
      <w:tabs>
        <w:tab w:val="right" w:pos="9360"/>
      </w:tabs>
      <w:spacing w:line="280" w:lineRule="atLeast"/>
      <w:jc w:val="right"/>
    </w:pPr>
    <w:rPr>
      <w:rFonts w:ascii="Franklin Gothic Book" w:hAnsi="Franklin Gothic Book"/>
      <w:b/>
      <w:kern w:val="24"/>
      <w:sz w:val="24"/>
      <w:szCs w:val="24"/>
    </w:rPr>
  </w:style>
  <w:style w:type="paragraph" w:customStyle="1" w:styleId="TitlePageProgramID">
    <w:name w:val="Title Page Program ID"/>
    <w:semiHidden/>
    <w:rsid w:val="005B29DE"/>
    <w:pPr>
      <w:widowControl w:val="0"/>
      <w:tabs>
        <w:tab w:val="right" w:pos="9360"/>
      </w:tabs>
      <w:spacing w:line="280" w:lineRule="atLeast"/>
    </w:pPr>
    <w:rPr>
      <w:rFonts w:ascii="Franklin Gothic Book" w:hAnsi="Franklin Gothic Book"/>
      <w:b/>
      <w:kern w:val="24"/>
      <w:sz w:val="24"/>
      <w:szCs w:val="24"/>
    </w:rPr>
  </w:style>
  <w:style w:type="paragraph" w:customStyle="1" w:styleId="TitlePageReportDesignation">
    <w:name w:val="Title Page Report Designation"/>
    <w:basedOn w:val="TitlePageAuthor"/>
    <w:semiHidden/>
    <w:rsid w:val="005B29DE"/>
  </w:style>
  <w:style w:type="paragraph" w:customStyle="1" w:styleId="TitlePageSponsor">
    <w:name w:val="Title Page Sponsor"/>
    <w:semiHidden/>
    <w:rsid w:val="005B29DE"/>
    <w:pPr>
      <w:widowControl w:val="0"/>
      <w:tabs>
        <w:tab w:val="right" w:pos="936"/>
        <w:tab w:val="left" w:pos="1152"/>
        <w:tab w:val="right" w:pos="9360"/>
      </w:tabs>
      <w:spacing w:before="120" w:after="120" w:line="280" w:lineRule="atLeast"/>
      <w:ind w:left="1152" w:hanging="1152"/>
    </w:pPr>
    <w:rPr>
      <w:rFonts w:ascii="Franklin Gothic Book" w:hAnsi="Franklin Gothic Book"/>
      <w:kern w:val="18"/>
      <w:sz w:val="18"/>
      <w:szCs w:val="18"/>
    </w:rPr>
  </w:style>
  <w:style w:type="paragraph" w:customStyle="1" w:styleId="TitlePageSubtitle">
    <w:name w:val="Title Page Subtitle"/>
    <w:basedOn w:val="CoverSubtitle"/>
    <w:semiHidden/>
    <w:rsid w:val="005B29DE"/>
    <w:rPr>
      <w:kern w:val="24"/>
      <w:szCs w:val="24"/>
    </w:rPr>
  </w:style>
  <w:style w:type="paragraph" w:customStyle="1" w:styleId="TitlePageTitle">
    <w:name w:val="Title Page Title"/>
    <w:basedOn w:val="CoverTitle"/>
    <w:next w:val="TitlePageSubtitle"/>
    <w:semiHidden/>
    <w:rsid w:val="005B29DE"/>
    <w:pPr>
      <w:spacing w:before="240"/>
    </w:pPr>
    <w:rPr>
      <w:szCs w:val="40"/>
    </w:rPr>
  </w:style>
  <w:style w:type="paragraph" w:styleId="TOC2">
    <w:name w:val="toc 2"/>
    <w:basedOn w:val="Normal"/>
    <w:next w:val="Normal"/>
    <w:semiHidden/>
    <w:rsid w:val="003A715F"/>
    <w:pPr>
      <w:ind w:left="1080" w:right="432" w:hanging="720"/>
    </w:pPr>
    <w:rPr>
      <w:rFonts w:cs="Times Roman"/>
      <w:noProof/>
      <w:sz w:val="22"/>
      <w:szCs w:val="22"/>
    </w:rPr>
  </w:style>
  <w:style w:type="paragraph" w:styleId="TOC3">
    <w:name w:val="toc 3"/>
    <w:basedOn w:val="Normal"/>
    <w:next w:val="Normal"/>
    <w:semiHidden/>
    <w:rsid w:val="003A715F"/>
    <w:pPr>
      <w:ind w:left="720" w:right="432"/>
    </w:pPr>
    <w:rPr>
      <w:noProof/>
    </w:rPr>
  </w:style>
  <w:style w:type="paragraph" w:styleId="TOC4">
    <w:name w:val="toc 4"/>
    <w:basedOn w:val="Normal"/>
    <w:next w:val="Normal"/>
    <w:autoRedefine/>
    <w:semiHidden/>
    <w:rsid w:val="003A715F"/>
    <w:pPr>
      <w:ind w:left="660"/>
    </w:pPr>
  </w:style>
  <w:style w:type="paragraph" w:customStyle="1" w:styleId="TNFig">
    <w:name w:val="TNFig"/>
    <w:basedOn w:val="Normal"/>
    <w:autoRedefine/>
    <w:rsid w:val="005B29DE"/>
    <w:rPr>
      <w:rFonts w:ascii="Arial" w:hAnsi="Arial" w:cs="Times Roman"/>
      <w:b/>
      <w:snapToGrid w:val="0"/>
      <w:color w:val="000000"/>
      <w:sz w:val="22"/>
      <w:szCs w:val="20"/>
    </w:rPr>
  </w:style>
  <w:style w:type="paragraph" w:customStyle="1" w:styleId="tabltxt">
    <w:name w:val="tabltxt"/>
    <w:rsid w:val="005B29DE"/>
    <w:rPr>
      <w:rFonts w:ascii="Arial" w:hAnsi="Arial"/>
      <w:snapToGrid w:val="0"/>
      <w:sz w:val="16"/>
    </w:rPr>
  </w:style>
  <w:style w:type="paragraph" w:styleId="DocumentMap">
    <w:name w:val="Document Map"/>
    <w:basedOn w:val="Normal"/>
    <w:link w:val="DocumentMapChar"/>
    <w:uiPriority w:val="99"/>
    <w:semiHidden/>
    <w:rsid w:val="003A715F"/>
    <w:pPr>
      <w:shd w:val="clear" w:color="auto" w:fill="000080"/>
      <w:tabs>
        <w:tab w:val="left" w:pos="576"/>
        <w:tab w:val="left" w:pos="864"/>
      </w:tabs>
      <w:suppressAutoHyphens/>
      <w:jc w:val="both"/>
    </w:pPr>
    <w:rPr>
      <w:rFonts w:ascii="Tahoma" w:hAnsi="Tahoma"/>
    </w:rPr>
  </w:style>
  <w:style w:type="character" w:customStyle="1" w:styleId="Hypertext">
    <w:name w:val="Hypertext"/>
    <w:rsid w:val="003A715F"/>
    <w:rPr>
      <w:color w:val="0000FF"/>
      <w:u w:val="single"/>
    </w:rPr>
  </w:style>
  <w:style w:type="paragraph" w:customStyle="1" w:styleId="AppendixHeading">
    <w:name w:val="Appendix (Heading)"/>
    <w:basedOn w:val="ChapterHeading"/>
    <w:next w:val="Normal"/>
    <w:rsid w:val="003A715F"/>
    <w:pPr>
      <w:spacing w:after="480"/>
      <w:ind w:left="0" w:firstLine="0"/>
    </w:pPr>
    <w:rPr>
      <w:szCs w:val="48"/>
    </w:rPr>
  </w:style>
  <w:style w:type="paragraph" w:customStyle="1" w:styleId="AppendixHeadingFirstLine">
    <w:name w:val="Appendix Heading (First Line)"/>
    <w:basedOn w:val="ChapterHeading"/>
    <w:next w:val="Normal"/>
    <w:autoRedefine/>
    <w:rsid w:val="003A715F"/>
    <w:pPr>
      <w:pBdr>
        <w:bottom w:val="none" w:sz="0" w:space="0" w:color="auto"/>
      </w:pBdr>
      <w:tabs>
        <w:tab w:val="left" w:pos="0"/>
      </w:tabs>
      <w:spacing w:after="0"/>
      <w:ind w:left="0" w:firstLine="0"/>
    </w:pPr>
  </w:style>
  <w:style w:type="paragraph" w:customStyle="1" w:styleId="ReferenceText0">
    <w:name w:val="Reference (Text)"/>
    <w:autoRedefine/>
    <w:rsid w:val="003A715F"/>
    <w:pPr>
      <w:tabs>
        <w:tab w:val="left" w:pos="-1080"/>
        <w:tab w:val="left" w:pos="-360"/>
      </w:tabs>
      <w:spacing w:after="240"/>
      <w:ind w:left="360" w:hanging="360"/>
    </w:pPr>
    <w:rPr>
      <w:snapToGrid w:val="0"/>
    </w:rPr>
  </w:style>
  <w:style w:type="paragraph" w:customStyle="1" w:styleId="BibliographyText">
    <w:name w:val="Bibliography (Text)"/>
    <w:basedOn w:val="Normal"/>
    <w:rsid w:val="003A715F"/>
    <w:rPr>
      <w:rFonts w:cs="Times Roman"/>
      <w:sz w:val="22"/>
      <w:szCs w:val="22"/>
    </w:rPr>
  </w:style>
  <w:style w:type="paragraph" w:customStyle="1" w:styleId="ContentsText">
    <w:name w:val="Contents (Text)"/>
    <w:rsid w:val="003A715F"/>
    <w:pPr>
      <w:tabs>
        <w:tab w:val="right" w:leader="dot" w:pos="7200"/>
      </w:tabs>
      <w:spacing w:after="120"/>
    </w:pPr>
  </w:style>
  <w:style w:type="paragraph" w:customStyle="1" w:styleId="FigCaplandscape">
    <w:name w:val="Fig Cap (landscape)"/>
    <w:basedOn w:val="Normal"/>
    <w:autoRedefine/>
    <w:rsid w:val="003A715F"/>
    <w:pPr>
      <w:tabs>
        <w:tab w:val="left" w:pos="1008"/>
      </w:tabs>
      <w:spacing w:before="240" w:after="360"/>
      <w:ind w:left="1080" w:right="-1080" w:hanging="1080"/>
    </w:pPr>
    <w:rPr>
      <w:rFonts w:ascii="Arial" w:hAnsi="Arial" w:cs="Times Roman"/>
      <w:noProof/>
      <w:sz w:val="20"/>
      <w:szCs w:val="22"/>
    </w:rPr>
  </w:style>
  <w:style w:type="paragraph" w:customStyle="1" w:styleId="FigCaptionwide">
    <w:name w:val="Fig Caption (wide)"/>
    <w:basedOn w:val="Normal"/>
    <w:rsid w:val="003A715F"/>
    <w:pPr>
      <w:spacing w:before="240" w:after="480"/>
      <w:ind w:right="-1080" w:hanging="1080"/>
    </w:pPr>
    <w:rPr>
      <w:rFonts w:ascii="Arial" w:hAnsi="Arial" w:cs="Times Roman"/>
      <w:noProof/>
      <w:sz w:val="20"/>
      <w:szCs w:val="22"/>
    </w:rPr>
  </w:style>
  <w:style w:type="paragraph" w:customStyle="1" w:styleId="Footnote">
    <w:name w:val="Footnote"/>
    <w:rsid w:val="003A715F"/>
    <w:pPr>
      <w:tabs>
        <w:tab w:val="left" w:pos="-720"/>
      </w:tabs>
    </w:pPr>
    <w:rPr>
      <w:snapToGrid w:val="0"/>
      <w:sz w:val="18"/>
    </w:rPr>
  </w:style>
  <w:style w:type="paragraph" w:customStyle="1" w:styleId="ListofFigsTablesHeading">
    <w:name w:val="List of Figs/Tables (Heading)"/>
    <w:basedOn w:val="Normal"/>
    <w:next w:val="Normal"/>
    <w:rsid w:val="003A715F"/>
    <w:pPr>
      <w:pBdr>
        <w:bottom w:val="single" w:sz="18" w:space="12" w:color="000000"/>
      </w:pBdr>
      <w:tabs>
        <w:tab w:val="left" w:pos="864"/>
      </w:tabs>
      <w:suppressAutoHyphens/>
      <w:spacing w:before="480" w:after="360"/>
      <w:outlineLvl w:val="0"/>
    </w:pPr>
    <w:rPr>
      <w:rFonts w:ascii="Arial" w:hAnsi="Arial" w:cs="Times Roman"/>
      <w:b/>
      <w:sz w:val="30"/>
      <w:szCs w:val="22"/>
    </w:rPr>
  </w:style>
  <w:style w:type="paragraph" w:customStyle="1" w:styleId="ListofFigsTablesText">
    <w:name w:val="List of Figs/Tables (Text)"/>
    <w:basedOn w:val="Normal"/>
    <w:rsid w:val="003A715F"/>
    <w:pPr>
      <w:tabs>
        <w:tab w:val="left" w:pos="1440"/>
      </w:tabs>
      <w:spacing w:after="180"/>
      <w:ind w:left="1440" w:right="720" w:hanging="1440"/>
    </w:pPr>
    <w:rPr>
      <w:rFonts w:cs="Times Roman"/>
      <w:sz w:val="22"/>
      <w:szCs w:val="22"/>
    </w:rPr>
  </w:style>
  <w:style w:type="paragraph" w:customStyle="1" w:styleId="Subparagraph">
    <w:name w:val="Subparagraph"/>
    <w:basedOn w:val="Normal"/>
    <w:rsid w:val="003A715F"/>
    <w:pPr>
      <w:numPr>
        <w:numId w:val="13"/>
      </w:numPr>
      <w:spacing w:after="120"/>
    </w:pPr>
    <w:rPr>
      <w:rFonts w:cs="Times Roman"/>
      <w:sz w:val="22"/>
      <w:szCs w:val="22"/>
    </w:rPr>
  </w:style>
  <w:style w:type="paragraph" w:customStyle="1" w:styleId="PartHeading">
    <w:name w:val="Part Heading"/>
    <w:next w:val="Normal"/>
    <w:rsid w:val="003A715F"/>
    <w:pPr>
      <w:keepNext/>
      <w:spacing w:after="240"/>
      <w:outlineLvl w:val="1"/>
    </w:pPr>
    <w:rPr>
      <w:rFonts w:ascii="Arial" w:hAnsi="Arial"/>
      <w:b/>
      <w:sz w:val="30"/>
    </w:rPr>
  </w:style>
  <w:style w:type="paragraph" w:customStyle="1" w:styleId="Sub-Subparagraph">
    <w:name w:val="Sub-Subparagraph"/>
    <w:basedOn w:val="Normal"/>
    <w:autoRedefine/>
    <w:rsid w:val="003A715F"/>
    <w:pPr>
      <w:numPr>
        <w:numId w:val="12"/>
      </w:numPr>
      <w:spacing w:after="180"/>
    </w:pPr>
    <w:rPr>
      <w:rFonts w:cs="Times Roman"/>
      <w:sz w:val="22"/>
      <w:szCs w:val="22"/>
    </w:rPr>
  </w:style>
  <w:style w:type="paragraph" w:customStyle="1" w:styleId="TableTitle">
    <w:name w:val="Table Title"/>
    <w:basedOn w:val="Normal"/>
    <w:rsid w:val="003A715F"/>
    <w:pPr>
      <w:keepLines/>
    </w:pPr>
    <w:rPr>
      <w:rFonts w:ascii="Arial" w:hAnsi="Arial" w:cs="Times Roman"/>
      <w:b/>
      <w:kern w:val="16"/>
      <w:sz w:val="22"/>
      <w:szCs w:val="22"/>
    </w:rPr>
  </w:style>
  <w:style w:type="paragraph" w:customStyle="1" w:styleId="TableHeadings">
    <w:name w:val="Table Headings"/>
    <w:basedOn w:val="TableTitle"/>
    <w:next w:val="Normal"/>
    <w:rsid w:val="003A715F"/>
    <w:rPr>
      <w:sz w:val="16"/>
    </w:rPr>
  </w:style>
  <w:style w:type="paragraph" w:customStyle="1" w:styleId="ContentsHeading">
    <w:name w:val="Contents (Heading)"/>
    <w:basedOn w:val="ChapterHeading"/>
    <w:next w:val="Normal"/>
    <w:autoRedefine/>
    <w:rsid w:val="003A715F"/>
    <w:pPr>
      <w:widowControl/>
      <w:pBdr>
        <w:bottom w:val="single" w:sz="24" w:space="24" w:color="000000"/>
      </w:pBdr>
      <w:ind w:left="0" w:firstLine="0"/>
    </w:pPr>
  </w:style>
  <w:style w:type="paragraph" w:customStyle="1" w:styleId="PrefaceHeading">
    <w:name w:val="Preface (Heading)"/>
    <w:basedOn w:val="Normal"/>
    <w:rsid w:val="003A715F"/>
    <w:pPr>
      <w:pBdr>
        <w:bottom w:val="single" w:sz="24" w:space="24" w:color="000000"/>
      </w:pBdr>
      <w:tabs>
        <w:tab w:val="left" w:pos="864"/>
      </w:tabs>
      <w:suppressAutoHyphens/>
      <w:spacing w:before="1440" w:after="360"/>
      <w:outlineLvl w:val="0"/>
    </w:pPr>
    <w:rPr>
      <w:rFonts w:ascii="Arial" w:hAnsi="Arial" w:cs="Times Roman"/>
      <w:b/>
      <w:sz w:val="48"/>
      <w:szCs w:val="22"/>
    </w:rPr>
  </w:style>
  <w:style w:type="paragraph" w:customStyle="1" w:styleId="ConversionFactorsHeading">
    <w:name w:val="ConversionFactors (Heading)"/>
    <w:basedOn w:val="ContentsHeading"/>
    <w:rsid w:val="003A715F"/>
    <w:rPr>
      <w:bCs/>
    </w:rPr>
  </w:style>
  <w:style w:type="paragraph" w:styleId="TOC5">
    <w:name w:val="toc 5"/>
    <w:basedOn w:val="Normal"/>
    <w:next w:val="Normal"/>
    <w:autoRedefine/>
    <w:semiHidden/>
    <w:rsid w:val="003A715F"/>
    <w:pPr>
      <w:ind w:left="880"/>
    </w:pPr>
  </w:style>
  <w:style w:type="paragraph" w:styleId="TOC6">
    <w:name w:val="toc 6"/>
    <w:basedOn w:val="Normal"/>
    <w:next w:val="Normal"/>
    <w:autoRedefine/>
    <w:semiHidden/>
    <w:rsid w:val="003A715F"/>
    <w:pPr>
      <w:ind w:left="1100"/>
    </w:pPr>
  </w:style>
  <w:style w:type="paragraph" w:styleId="TOC7">
    <w:name w:val="toc 7"/>
    <w:basedOn w:val="Normal"/>
    <w:next w:val="Normal"/>
    <w:autoRedefine/>
    <w:semiHidden/>
    <w:rsid w:val="003A715F"/>
    <w:pPr>
      <w:ind w:left="1320"/>
    </w:pPr>
  </w:style>
  <w:style w:type="paragraph" w:styleId="TOC8">
    <w:name w:val="toc 8"/>
    <w:basedOn w:val="Normal"/>
    <w:next w:val="Normal"/>
    <w:autoRedefine/>
    <w:semiHidden/>
    <w:rsid w:val="003A715F"/>
    <w:pPr>
      <w:ind w:left="1540"/>
    </w:pPr>
  </w:style>
  <w:style w:type="paragraph" w:styleId="TOC9">
    <w:name w:val="toc 9"/>
    <w:basedOn w:val="Normal"/>
    <w:next w:val="Normal"/>
    <w:autoRedefine/>
    <w:semiHidden/>
    <w:rsid w:val="003A715F"/>
    <w:pPr>
      <w:ind w:left="1760"/>
    </w:pPr>
  </w:style>
  <w:style w:type="paragraph" w:customStyle="1" w:styleId="StyleHeading4TimesNewRoman">
    <w:name w:val="Style Heading 4 + Times New Roman"/>
    <w:basedOn w:val="Heading4"/>
    <w:autoRedefine/>
    <w:rsid w:val="003A715F"/>
    <w:pPr>
      <w:spacing w:after="240"/>
    </w:pPr>
    <w:rPr>
      <w:rFonts w:ascii="Times New Roman" w:hAnsi="Times New Roman"/>
      <w:bCs/>
      <w:sz w:val="24"/>
    </w:rPr>
  </w:style>
  <w:style w:type="character" w:customStyle="1" w:styleId="Heading3Char">
    <w:name w:val="Heading 3 Char"/>
    <w:link w:val="Heading3"/>
    <w:rsid w:val="00E434AB"/>
    <w:rPr>
      <w:rFonts w:ascii="Arial" w:hAnsi="Arial" w:cs="Arial"/>
      <w:b/>
      <w:bCs/>
      <w:sz w:val="22"/>
      <w:szCs w:val="22"/>
      <w:lang w:val="en-US" w:eastAsia="en-US" w:bidi="ar-SA"/>
    </w:rPr>
  </w:style>
  <w:style w:type="character" w:customStyle="1" w:styleId="Heading4Char">
    <w:name w:val="Heading 4 Char"/>
    <w:link w:val="Heading4"/>
    <w:uiPriority w:val="9"/>
    <w:rsid w:val="00E434AB"/>
    <w:rPr>
      <w:rFonts w:ascii="Arial" w:hAnsi="Arial" w:cs="Times Roman"/>
      <w:b/>
      <w:sz w:val="22"/>
      <w:lang w:val="en-US" w:eastAsia="en-US" w:bidi="ar-SA"/>
    </w:rPr>
  </w:style>
  <w:style w:type="paragraph" w:customStyle="1" w:styleId="head">
    <w:name w:val="head"/>
    <w:rsid w:val="00E434AB"/>
    <w:pPr>
      <w:keepNext/>
      <w:keepLines/>
      <w:widowControl w:val="0"/>
      <w:tabs>
        <w:tab w:val="left" w:pos="0"/>
        <w:tab w:val="left" w:pos="1440"/>
        <w:tab w:val="left" w:pos="2880"/>
        <w:tab w:val="left" w:pos="4320"/>
      </w:tabs>
      <w:autoSpaceDE w:val="0"/>
      <w:autoSpaceDN w:val="0"/>
      <w:adjustRightInd w:val="0"/>
      <w:spacing w:before="264" w:after="240"/>
      <w:jc w:val="center"/>
    </w:pPr>
    <w:rPr>
      <w:rFonts w:ascii="Times" w:hAnsi="Times" w:cs="Times"/>
      <w:b/>
      <w:bCs/>
      <w:sz w:val="28"/>
      <w:szCs w:val="24"/>
    </w:rPr>
  </w:style>
  <w:style w:type="paragraph" w:customStyle="1" w:styleId="ref">
    <w:name w:val="ref"/>
    <w:rsid w:val="002365CB"/>
    <w:pPr>
      <w:keepLines/>
      <w:tabs>
        <w:tab w:val="left" w:pos="360"/>
        <w:tab w:val="left" w:pos="1800"/>
        <w:tab w:val="left" w:pos="3240"/>
        <w:tab w:val="left" w:pos="4680"/>
      </w:tabs>
      <w:autoSpaceDE w:val="0"/>
      <w:autoSpaceDN w:val="0"/>
      <w:adjustRightInd w:val="0"/>
      <w:spacing w:after="120"/>
      <w:ind w:left="360" w:hanging="360"/>
      <w:jc w:val="both"/>
    </w:pPr>
    <w:rPr>
      <w:rFonts w:cs="Times"/>
      <w:szCs w:val="24"/>
    </w:rPr>
  </w:style>
  <w:style w:type="paragraph" w:customStyle="1" w:styleId="figcaption">
    <w:name w:val="fig caption"/>
    <w:basedOn w:val="BodyText"/>
    <w:rsid w:val="00E434AB"/>
    <w:pPr>
      <w:tabs>
        <w:tab w:val="left" w:pos="1008"/>
      </w:tabs>
      <w:spacing w:before="120" w:after="40"/>
      <w:ind w:left="1008" w:hanging="1008"/>
    </w:pPr>
    <w:rPr>
      <w:rFonts w:ascii="Arial" w:hAnsi="Arial" w:cs="Arial"/>
      <w:sz w:val="20"/>
      <w:szCs w:val="20"/>
    </w:rPr>
  </w:style>
  <w:style w:type="paragraph" w:customStyle="1" w:styleId="TN-bodytext">
    <w:name w:val="TN-bodytext"/>
    <w:basedOn w:val="Normal"/>
    <w:rsid w:val="00E434AB"/>
  </w:style>
  <w:style w:type="paragraph" w:customStyle="1" w:styleId="TNheaderline">
    <w:name w:val="TN header line"/>
    <w:rsid w:val="00E434AB"/>
    <w:pPr>
      <w:spacing w:after="240"/>
    </w:pPr>
    <w:rPr>
      <w:sz w:val="12"/>
      <w:szCs w:val="24"/>
    </w:rPr>
  </w:style>
  <w:style w:type="paragraph" w:customStyle="1" w:styleId="TNAuthors">
    <w:name w:val="TN Authors"/>
    <w:basedOn w:val="TNTitle"/>
    <w:rsid w:val="00E434AB"/>
    <w:pPr>
      <w:framePr w:hSpace="187" w:wrap="around" w:vAnchor="text" w:hAnchor="text" w:y="1"/>
      <w:spacing w:before="120" w:after="0"/>
      <w:suppressOverlap/>
      <w:jc w:val="right"/>
    </w:pPr>
    <w:rPr>
      <w:rFonts w:ascii="Arial" w:hAnsi="Arial"/>
      <w:bCs/>
      <w:i/>
      <w:szCs w:val="22"/>
    </w:rPr>
  </w:style>
  <w:style w:type="paragraph" w:customStyle="1" w:styleId="FigureCaption">
    <w:name w:val="Figure Caption"/>
    <w:basedOn w:val="Normal"/>
    <w:next w:val="Normal"/>
    <w:rsid w:val="00E434AB"/>
    <w:pPr>
      <w:jc w:val="both"/>
    </w:pPr>
    <w:rPr>
      <w:rFonts w:ascii="Arial" w:hAnsi="Arial"/>
      <w:szCs w:val="20"/>
    </w:rPr>
  </w:style>
  <w:style w:type="paragraph" w:customStyle="1" w:styleId="Footer-Chapterlabel">
    <w:name w:val="Footer - Chapter label"/>
    <w:basedOn w:val="Footer"/>
    <w:rsid w:val="00E434AB"/>
    <w:pPr>
      <w:tabs>
        <w:tab w:val="clear" w:pos="8280"/>
        <w:tab w:val="clear" w:pos="9360"/>
      </w:tabs>
      <w:spacing w:before="0"/>
      <w:ind w:right="360"/>
      <w:jc w:val="both"/>
    </w:pPr>
    <w:rPr>
      <w:rFonts w:cs="Times New Roman"/>
      <w:szCs w:val="20"/>
    </w:rPr>
  </w:style>
  <w:style w:type="paragraph" w:customStyle="1" w:styleId="Header-Contents">
    <w:name w:val="Header - Contents"/>
    <w:basedOn w:val="Heading1"/>
    <w:rsid w:val="00E434AB"/>
    <w:pPr>
      <w:pBdr>
        <w:bottom w:val="single" w:sz="18" w:space="31" w:color="auto"/>
      </w:pBdr>
      <w:spacing w:before="960" w:after="360"/>
      <w:jc w:val="both"/>
      <w:outlineLvl w:val="9"/>
    </w:pPr>
    <w:rPr>
      <w:rFonts w:ascii="Arial" w:hAnsi="Arial" w:cs="Times New Roman"/>
      <w:sz w:val="48"/>
      <w:szCs w:val="20"/>
    </w:rPr>
  </w:style>
  <w:style w:type="paragraph" w:customStyle="1" w:styleId="Header-Fig">
    <w:name w:val="Header - Fig"/>
    <w:aliases w:val="Tbl list"/>
    <w:basedOn w:val="Header-Contents"/>
    <w:rsid w:val="00E434AB"/>
    <w:pPr>
      <w:pBdr>
        <w:bottom w:val="single" w:sz="18" w:space="12" w:color="auto"/>
      </w:pBdr>
      <w:spacing w:after="0"/>
    </w:pPr>
  </w:style>
  <w:style w:type="paragraph" w:customStyle="1" w:styleId="ListofFigsTables">
    <w:name w:val="List of Figs/Tables"/>
    <w:basedOn w:val="Normal"/>
    <w:rsid w:val="00E434AB"/>
    <w:pPr>
      <w:tabs>
        <w:tab w:val="left" w:pos="1440"/>
        <w:tab w:val="right" w:leader="dot" w:pos="7200"/>
      </w:tabs>
      <w:spacing w:before="120" w:after="120"/>
      <w:jc w:val="both"/>
    </w:pPr>
    <w:rPr>
      <w:sz w:val="22"/>
      <w:szCs w:val="20"/>
    </w:rPr>
  </w:style>
  <w:style w:type="paragraph" w:customStyle="1" w:styleId="PageNumber-TOC">
    <w:name w:val="Page Number - TOC"/>
    <w:basedOn w:val="Footer"/>
    <w:rsid w:val="00E434AB"/>
    <w:pPr>
      <w:framePr w:wrap="around" w:vAnchor="text" w:hAnchor="margin" w:xAlign="right" w:y="1"/>
      <w:tabs>
        <w:tab w:val="clear" w:pos="8280"/>
        <w:tab w:val="clear" w:pos="9360"/>
        <w:tab w:val="center" w:pos="4320"/>
        <w:tab w:val="right" w:pos="8640"/>
      </w:tabs>
      <w:spacing w:before="0"/>
      <w:jc w:val="both"/>
    </w:pPr>
    <w:rPr>
      <w:rFonts w:cs="Times New Roman"/>
      <w:noProof/>
      <w:sz w:val="22"/>
      <w:szCs w:val="20"/>
    </w:rPr>
  </w:style>
  <w:style w:type="paragraph" w:customStyle="1" w:styleId="Reference">
    <w:name w:val="Reference"/>
    <w:basedOn w:val="Normal"/>
    <w:rsid w:val="00E434AB"/>
    <w:pPr>
      <w:spacing w:after="60"/>
      <w:ind w:left="360" w:hanging="360"/>
      <w:jc w:val="both"/>
    </w:pPr>
    <w:rPr>
      <w:szCs w:val="20"/>
    </w:rPr>
  </w:style>
  <w:style w:type="paragraph" w:customStyle="1" w:styleId="TitlePage-Title">
    <w:name w:val="Title Page - Title"/>
    <w:basedOn w:val="Normal"/>
    <w:rsid w:val="00E434AB"/>
    <w:pPr>
      <w:jc w:val="both"/>
    </w:pPr>
    <w:rPr>
      <w:rFonts w:ascii="Arial" w:hAnsi="Arial"/>
      <w:b/>
      <w:sz w:val="40"/>
      <w:szCs w:val="20"/>
    </w:rPr>
  </w:style>
  <w:style w:type="paragraph" w:customStyle="1" w:styleId="TOC1-Report">
    <w:name w:val="TOC1-Report"/>
    <w:basedOn w:val="TOC1"/>
    <w:rsid w:val="00E434AB"/>
    <w:pPr>
      <w:widowControl/>
      <w:tabs>
        <w:tab w:val="clear" w:pos="360"/>
        <w:tab w:val="left" w:pos="440"/>
      </w:tabs>
      <w:jc w:val="both"/>
    </w:pPr>
    <w:rPr>
      <w:rFonts w:cs="Times New Roman"/>
      <w:b/>
      <w:caps/>
      <w:noProof/>
      <w:snapToGrid/>
    </w:rPr>
  </w:style>
  <w:style w:type="paragraph" w:customStyle="1" w:styleId="TOC2-Report">
    <w:name w:val="TOC2-Report"/>
    <w:basedOn w:val="TOC2"/>
    <w:rsid w:val="00E434AB"/>
    <w:pPr>
      <w:tabs>
        <w:tab w:val="right" w:leader="dot" w:pos="7190"/>
      </w:tabs>
      <w:ind w:left="360" w:right="0" w:firstLine="0"/>
      <w:jc w:val="both"/>
    </w:pPr>
    <w:rPr>
      <w:rFonts w:cs="Times New Roman"/>
      <w:b/>
      <w:bCs/>
      <w:smallCaps/>
      <w:szCs w:val="20"/>
    </w:rPr>
  </w:style>
  <w:style w:type="paragraph" w:customStyle="1" w:styleId="reference0">
    <w:name w:val="reference"/>
    <w:basedOn w:val="Normal"/>
    <w:link w:val="referenceChar"/>
    <w:rsid w:val="00E434AB"/>
    <w:pPr>
      <w:keepLines/>
      <w:spacing w:after="120"/>
      <w:ind w:left="360" w:hanging="360"/>
      <w:jc w:val="both"/>
    </w:pPr>
    <w:rPr>
      <w:noProof/>
      <w:sz w:val="22"/>
      <w:szCs w:val="20"/>
    </w:rPr>
  </w:style>
  <w:style w:type="character" w:customStyle="1" w:styleId="referenceChar">
    <w:name w:val="reference Char"/>
    <w:link w:val="reference0"/>
    <w:rsid w:val="00E434AB"/>
    <w:rPr>
      <w:noProof/>
      <w:sz w:val="22"/>
      <w:lang w:val="en-US" w:eastAsia="en-US" w:bidi="ar-SA"/>
    </w:rPr>
  </w:style>
  <w:style w:type="paragraph" w:customStyle="1" w:styleId="BodyText1">
    <w:name w:val="Body Text 1"/>
    <w:basedOn w:val="Normal"/>
    <w:rsid w:val="00E434AB"/>
    <w:pPr>
      <w:tabs>
        <w:tab w:val="left" w:pos="360"/>
        <w:tab w:val="left" w:pos="720"/>
      </w:tabs>
      <w:autoSpaceDE w:val="0"/>
      <w:autoSpaceDN w:val="0"/>
      <w:spacing w:after="240" w:line="280" w:lineRule="exact"/>
      <w:jc w:val="both"/>
    </w:pPr>
    <w:rPr>
      <w:rFonts w:cs="Arial"/>
      <w:szCs w:val="20"/>
    </w:rPr>
  </w:style>
  <w:style w:type="character" w:customStyle="1" w:styleId="PlainTextChar">
    <w:name w:val="Plain Text Char"/>
    <w:link w:val="PlainText"/>
    <w:uiPriority w:val="99"/>
    <w:rsid w:val="00E434AB"/>
    <w:rPr>
      <w:rFonts w:ascii="Courier New" w:hAnsi="Courier New" w:cs="Courier New"/>
      <w:lang w:val="en-US" w:eastAsia="en-US" w:bidi="ar-SA"/>
    </w:rPr>
  </w:style>
  <w:style w:type="paragraph" w:styleId="EndnoteText">
    <w:name w:val="endnote text"/>
    <w:basedOn w:val="Normal"/>
    <w:semiHidden/>
    <w:rsid w:val="00E434AB"/>
    <w:pPr>
      <w:jc w:val="both"/>
    </w:pPr>
    <w:rPr>
      <w:sz w:val="20"/>
      <w:szCs w:val="20"/>
    </w:rPr>
  </w:style>
  <w:style w:type="paragraph" w:styleId="Index2">
    <w:name w:val="index 2"/>
    <w:basedOn w:val="Normal"/>
    <w:next w:val="Normal"/>
    <w:autoRedefine/>
    <w:semiHidden/>
    <w:rsid w:val="00E434AB"/>
    <w:pPr>
      <w:ind w:left="480" w:hanging="240"/>
      <w:jc w:val="both"/>
    </w:pPr>
    <w:rPr>
      <w:szCs w:val="20"/>
    </w:rPr>
  </w:style>
  <w:style w:type="paragraph" w:styleId="Index3">
    <w:name w:val="index 3"/>
    <w:basedOn w:val="Normal"/>
    <w:next w:val="Normal"/>
    <w:autoRedefine/>
    <w:semiHidden/>
    <w:rsid w:val="00E434AB"/>
    <w:pPr>
      <w:ind w:left="720" w:hanging="240"/>
      <w:jc w:val="both"/>
    </w:pPr>
    <w:rPr>
      <w:szCs w:val="20"/>
    </w:rPr>
  </w:style>
  <w:style w:type="paragraph" w:styleId="Index4">
    <w:name w:val="index 4"/>
    <w:basedOn w:val="Normal"/>
    <w:next w:val="Normal"/>
    <w:autoRedefine/>
    <w:semiHidden/>
    <w:rsid w:val="00E434AB"/>
    <w:pPr>
      <w:ind w:left="960" w:hanging="240"/>
      <w:jc w:val="both"/>
    </w:pPr>
    <w:rPr>
      <w:szCs w:val="20"/>
    </w:rPr>
  </w:style>
  <w:style w:type="paragraph" w:styleId="Index5">
    <w:name w:val="index 5"/>
    <w:basedOn w:val="Normal"/>
    <w:next w:val="Normal"/>
    <w:autoRedefine/>
    <w:semiHidden/>
    <w:rsid w:val="00E434AB"/>
    <w:pPr>
      <w:ind w:left="1200" w:hanging="240"/>
      <w:jc w:val="both"/>
    </w:pPr>
    <w:rPr>
      <w:szCs w:val="20"/>
    </w:rPr>
  </w:style>
  <w:style w:type="paragraph" w:styleId="Index6">
    <w:name w:val="index 6"/>
    <w:basedOn w:val="Normal"/>
    <w:next w:val="Normal"/>
    <w:autoRedefine/>
    <w:semiHidden/>
    <w:rsid w:val="00E434AB"/>
    <w:pPr>
      <w:ind w:left="1440" w:hanging="240"/>
      <w:jc w:val="both"/>
    </w:pPr>
    <w:rPr>
      <w:szCs w:val="20"/>
    </w:rPr>
  </w:style>
  <w:style w:type="paragraph" w:styleId="Index7">
    <w:name w:val="index 7"/>
    <w:basedOn w:val="Normal"/>
    <w:next w:val="Normal"/>
    <w:autoRedefine/>
    <w:semiHidden/>
    <w:rsid w:val="00E434AB"/>
    <w:pPr>
      <w:ind w:left="1680" w:hanging="240"/>
      <w:jc w:val="both"/>
    </w:pPr>
    <w:rPr>
      <w:szCs w:val="20"/>
    </w:rPr>
  </w:style>
  <w:style w:type="paragraph" w:styleId="Index8">
    <w:name w:val="index 8"/>
    <w:basedOn w:val="Normal"/>
    <w:next w:val="Normal"/>
    <w:autoRedefine/>
    <w:semiHidden/>
    <w:rsid w:val="00E434AB"/>
    <w:pPr>
      <w:ind w:left="1920" w:hanging="240"/>
      <w:jc w:val="both"/>
    </w:pPr>
    <w:rPr>
      <w:szCs w:val="20"/>
    </w:rPr>
  </w:style>
  <w:style w:type="paragraph" w:styleId="Index9">
    <w:name w:val="index 9"/>
    <w:basedOn w:val="Normal"/>
    <w:next w:val="Normal"/>
    <w:autoRedefine/>
    <w:semiHidden/>
    <w:rsid w:val="00E434AB"/>
    <w:pPr>
      <w:ind w:left="2160" w:hanging="240"/>
      <w:jc w:val="both"/>
    </w:pPr>
    <w:rPr>
      <w:szCs w:val="20"/>
    </w:rPr>
  </w:style>
  <w:style w:type="paragraph" w:styleId="MacroText">
    <w:name w:val="macro"/>
    <w:semiHidden/>
    <w:rsid w:val="00E434A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NormalIndentChar">
    <w:name w:val="Normal Indent Char"/>
    <w:link w:val="NormalIndent"/>
    <w:rsid w:val="00E434AB"/>
    <w:rPr>
      <w:rFonts w:ascii="Georgia" w:hAnsi="Georgia" w:cs="Times Roman"/>
      <w:sz w:val="22"/>
      <w:szCs w:val="22"/>
      <w:lang w:val="en-US" w:eastAsia="en-US" w:bidi="ar-SA"/>
    </w:rPr>
  </w:style>
  <w:style w:type="paragraph" w:styleId="TableofAuthorities">
    <w:name w:val="table of authorities"/>
    <w:basedOn w:val="Normal"/>
    <w:next w:val="Normal"/>
    <w:semiHidden/>
    <w:rsid w:val="00E434AB"/>
    <w:pPr>
      <w:ind w:left="240" w:hanging="240"/>
      <w:jc w:val="both"/>
    </w:pPr>
    <w:rPr>
      <w:szCs w:val="20"/>
    </w:rPr>
  </w:style>
  <w:style w:type="paragraph" w:styleId="TOAHeading">
    <w:name w:val="toa heading"/>
    <w:basedOn w:val="Normal"/>
    <w:next w:val="Normal"/>
    <w:semiHidden/>
    <w:rsid w:val="00E434AB"/>
    <w:pPr>
      <w:spacing w:before="120"/>
      <w:jc w:val="both"/>
    </w:pPr>
    <w:rPr>
      <w:rFonts w:ascii="Arial" w:hAnsi="Arial" w:cs="Arial"/>
      <w:b/>
      <w:bCs/>
    </w:rPr>
  </w:style>
  <w:style w:type="paragraph" w:customStyle="1" w:styleId="TNfigcaption">
    <w:name w:val="TN fig caption"/>
    <w:basedOn w:val="FigureCaptionnormal"/>
    <w:rsid w:val="00E434AB"/>
    <w:pPr>
      <w:tabs>
        <w:tab w:val="clear" w:pos="1008"/>
        <w:tab w:val="left" w:pos="1200"/>
      </w:tabs>
      <w:spacing w:after="120"/>
      <w:ind w:left="500" w:hangingChars="500" w:hanging="500"/>
    </w:pPr>
    <w:rPr>
      <w:rFonts w:cs="Arial"/>
    </w:rPr>
  </w:style>
  <w:style w:type="paragraph" w:customStyle="1" w:styleId="tn-refs">
    <w:name w:val="tn-refs"/>
    <w:basedOn w:val="ref"/>
    <w:rsid w:val="00E434AB"/>
    <w:pPr>
      <w:jc w:val="left"/>
    </w:pPr>
  </w:style>
  <w:style w:type="paragraph" w:customStyle="1" w:styleId="equation0">
    <w:name w:val="equation"/>
    <w:basedOn w:val="TN-bodytext"/>
    <w:rsid w:val="00E434AB"/>
    <w:pPr>
      <w:tabs>
        <w:tab w:val="right" w:pos="9360"/>
      </w:tabs>
    </w:pPr>
  </w:style>
  <w:style w:type="character" w:customStyle="1" w:styleId="w1">
    <w:name w:val="w1"/>
    <w:rsid w:val="00FE28C1"/>
    <w:rPr>
      <w:color w:val="0000CC"/>
    </w:rPr>
  </w:style>
  <w:style w:type="character" w:customStyle="1" w:styleId="a">
    <w:name w:val="a"/>
    <w:basedOn w:val="DefaultParagraphFont"/>
    <w:rsid w:val="00FE28C1"/>
  </w:style>
  <w:style w:type="character" w:customStyle="1" w:styleId="FootnoteTextChar">
    <w:name w:val="Footnote Text Char"/>
    <w:link w:val="FootnoteText"/>
    <w:rsid w:val="00E05975"/>
    <w:rPr>
      <w:rFonts w:cs="Times Roman"/>
      <w:szCs w:val="22"/>
    </w:rPr>
  </w:style>
  <w:style w:type="paragraph" w:styleId="ListParagraph">
    <w:name w:val="List Paragraph"/>
    <w:basedOn w:val="Normal"/>
    <w:uiPriority w:val="34"/>
    <w:qFormat/>
    <w:rsid w:val="00E05975"/>
    <w:pPr>
      <w:spacing w:after="200" w:line="276" w:lineRule="auto"/>
      <w:ind w:left="720"/>
      <w:contextualSpacing/>
    </w:pPr>
    <w:rPr>
      <w:rFonts w:eastAsia="Calibri"/>
    </w:rPr>
  </w:style>
  <w:style w:type="paragraph" w:styleId="Bibliography">
    <w:name w:val="Bibliography"/>
    <w:basedOn w:val="Normal"/>
    <w:next w:val="Normal"/>
    <w:uiPriority w:val="37"/>
    <w:unhideWhenUsed/>
    <w:rsid w:val="00E05975"/>
    <w:pPr>
      <w:widowControl w:val="0"/>
      <w:autoSpaceDE w:val="0"/>
      <w:autoSpaceDN w:val="0"/>
      <w:adjustRightInd w:val="0"/>
    </w:pPr>
  </w:style>
  <w:style w:type="character" w:customStyle="1" w:styleId="citation">
    <w:name w:val="citation"/>
    <w:basedOn w:val="DefaultParagraphFont"/>
    <w:rsid w:val="00E05975"/>
  </w:style>
  <w:style w:type="character" w:customStyle="1" w:styleId="BalloonTextChar">
    <w:name w:val="Balloon Text Char"/>
    <w:link w:val="BalloonText"/>
    <w:uiPriority w:val="99"/>
    <w:semiHidden/>
    <w:rsid w:val="00E05975"/>
    <w:rPr>
      <w:rFonts w:ascii="Tahoma" w:hAnsi="Tahoma" w:cs="Tahoma"/>
      <w:sz w:val="16"/>
      <w:szCs w:val="16"/>
    </w:rPr>
  </w:style>
  <w:style w:type="character" w:customStyle="1" w:styleId="HeaderChar">
    <w:name w:val="Header Char"/>
    <w:link w:val="Header"/>
    <w:uiPriority w:val="99"/>
    <w:rsid w:val="00E05975"/>
    <w:rPr>
      <w:rFonts w:cs="Times Roman"/>
      <w:sz w:val="22"/>
      <w:szCs w:val="22"/>
    </w:rPr>
  </w:style>
  <w:style w:type="character" w:customStyle="1" w:styleId="FooterChar">
    <w:name w:val="Footer Char"/>
    <w:link w:val="Footer"/>
    <w:uiPriority w:val="99"/>
    <w:rsid w:val="00E05975"/>
    <w:rPr>
      <w:rFonts w:ascii="Arial" w:hAnsi="Arial" w:cs="Times Roman"/>
      <w:sz w:val="16"/>
      <w:szCs w:val="22"/>
    </w:rPr>
  </w:style>
  <w:style w:type="paragraph" w:customStyle="1" w:styleId="Numbered">
    <w:name w:val="Numbered"/>
    <w:basedOn w:val="ListParagraph"/>
    <w:link w:val="NumberedChar"/>
    <w:qFormat/>
    <w:rsid w:val="00E05975"/>
    <w:pPr>
      <w:numPr>
        <w:numId w:val="14"/>
      </w:numPr>
      <w:spacing w:after="120" w:line="240" w:lineRule="auto"/>
    </w:pPr>
    <w:rPr>
      <w:rFonts w:eastAsia="Times New Roman"/>
      <w:szCs w:val="20"/>
    </w:rPr>
  </w:style>
  <w:style w:type="character" w:customStyle="1" w:styleId="NumberedChar">
    <w:name w:val="Numbered Char"/>
    <w:link w:val="Numbered"/>
    <w:rsid w:val="00E05975"/>
    <w:rPr>
      <w:sz w:val="24"/>
    </w:rPr>
  </w:style>
  <w:style w:type="character" w:customStyle="1" w:styleId="CommentTextChar">
    <w:name w:val="Comment Text Char"/>
    <w:link w:val="CommentText"/>
    <w:uiPriority w:val="99"/>
    <w:rsid w:val="00E05975"/>
    <w:rPr>
      <w:rFonts w:cs="Times Roman"/>
    </w:rPr>
  </w:style>
  <w:style w:type="character" w:customStyle="1" w:styleId="CommentSubjectChar">
    <w:name w:val="Comment Subject Char"/>
    <w:link w:val="CommentSubject"/>
    <w:uiPriority w:val="99"/>
    <w:semiHidden/>
    <w:rsid w:val="00E05975"/>
    <w:rPr>
      <w:rFonts w:cs="Times Roman"/>
      <w:b/>
      <w:bCs/>
    </w:rPr>
  </w:style>
  <w:style w:type="character" w:customStyle="1" w:styleId="al-vis">
    <w:name w:val="al-vis"/>
    <w:basedOn w:val="DefaultParagraphFont"/>
    <w:rsid w:val="00E05975"/>
  </w:style>
  <w:style w:type="character" w:customStyle="1" w:styleId="author">
    <w:name w:val="author"/>
    <w:basedOn w:val="DefaultParagraphFont"/>
    <w:rsid w:val="00E05975"/>
  </w:style>
  <w:style w:type="character" w:customStyle="1" w:styleId="Heading1Char">
    <w:name w:val="Heading 1 Char"/>
    <w:link w:val="Heading1"/>
    <w:uiPriority w:val="9"/>
    <w:rsid w:val="00E05975"/>
    <w:rPr>
      <w:rFonts w:cs="Times Roman"/>
      <w:b/>
      <w:kern w:val="28"/>
      <w:sz w:val="28"/>
      <w:szCs w:val="22"/>
    </w:rPr>
  </w:style>
  <w:style w:type="paragraph" w:styleId="Revision">
    <w:name w:val="Revision"/>
    <w:hidden/>
    <w:uiPriority w:val="99"/>
    <w:semiHidden/>
    <w:rsid w:val="00E05975"/>
    <w:rPr>
      <w:rFonts w:ascii="Calibri" w:eastAsia="Calibri" w:hAnsi="Calibri"/>
    </w:rPr>
  </w:style>
  <w:style w:type="paragraph" w:styleId="NoSpacing">
    <w:name w:val="No Spacing"/>
    <w:uiPriority w:val="1"/>
    <w:qFormat/>
    <w:rsid w:val="00855CFE"/>
    <w:rPr>
      <w:rFonts w:ascii="Calibri" w:hAnsi="Calibri"/>
    </w:rPr>
  </w:style>
  <w:style w:type="character" w:customStyle="1" w:styleId="DocumentMapChar">
    <w:name w:val="Document Map Char"/>
    <w:link w:val="DocumentMap"/>
    <w:uiPriority w:val="99"/>
    <w:semiHidden/>
    <w:rsid w:val="00855CFE"/>
    <w:rPr>
      <w:rFonts w:ascii="Tahoma" w:hAnsi="Tahoma" w:cs="Times Roman"/>
      <w:sz w:val="22"/>
      <w:szCs w:val="22"/>
      <w:shd w:val="clear" w:color="auto" w:fill="000080"/>
    </w:rPr>
  </w:style>
  <w:style w:type="paragraph" w:customStyle="1" w:styleId="FirstParagraph">
    <w:name w:val="First Paragraph"/>
    <w:basedOn w:val="BodyText"/>
    <w:next w:val="BodyText"/>
    <w:qFormat/>
    <w:rsid w:val="00973F28"/>
    <w:pPr>
      <w:spacing w:before="180" w:after="180"/>
      <w:ind w:left="0"/>
    </w:pPr>
    <w:rPr>
      <w:rFonts w:ascii="Cambria" w:eastAsia="Cambria" w:hAnsi="Cambria" w:cs="Times New Roman"/>
      <w:sz w:val="24"/>
      <w:szCs w:val="24"/>
    </w:rPr>
  </w:style>
  <w:style w:type="character" w:customStyle="1" w:styleId="VerbatimChar">
    <w:name w:val="Verbatim Char"/>
    <w:link w:val="SourceCode"/>
    <w:rsid w:val="00973F28"/>
    <w:rPr>
      <w:rFonts w:ascii="Consolas" w:hAnsi="Consolas"/>
      <w:sz w:val="22"/>
      <w:shd w:val="clear" w:color="auto" w:fill="F8F8F8"/>
    </w:rPr>
  </w:style>
  <w:style w:type="paragraph" w:customStyle="1" w:styleId="SourceCode">
    <w:name w:val="Source Code"/>
    <w:basedOn w:val="Normal"/>
    <w:link w:val="VerbatimChar"/>
    <w:rsid w:val="00973F28"/>
    <w:pPr>
      <w:shd w:val="clear" w:color="auto" w:fill="F8F8F8"/>
      <w:wordWrap w:val="0"/>
      <w:spacing w:after="200"/>
    </w:pPr>
    <w:rPr>
      <w:rFonts w:ascii="Consolas" w:hAnsi="Consolas"/>
      <w:sz w:val="22"/>
      <w:szCs w:val="20"/>
    </w:rPr>
  </w:style>
  <w:style w:type="character" w:customStyle="1" w:styleId="KeywordTok">
    <w:name w:val="KeywordTok"/>
    <w:rsid w:val="00973F28"/>
    <w:rPr>
      <w:rFonts w:ascii="Consolas" w:hAnsi="Consolas"/>
      <w:b/>
      <w:color w:val="204A87"/>
      <w:sz w:val="22"/>
      <w:shd w:val="clear" w:color="auto" w:fill="F8F8F8"/>
    </w:rPr>
  </w:style>
  <w:style w:type="character" w:customStyle="1" w:styleId="DataTypeTok">
    <w:name w:val="DataTypeTok"/>
    <w:rsid w:val="00973F28"/>
    <w:rPr>
      <w:rFonts w:ascii="Consolas" w:hAnsi="Consolas"/>
      <w:color w:val="204A87"/>
      <w:sz w:val="22"/>
      <w:shd w:val="clear" w:color="auto" w:fill="F8F8F8"/>
    </w:rPr>
  </w:style>
  <w:style w:type="character" w:customStyle="1" w:styleId="DecValTok">
    <w:name w:val="DecValTok"/>
    <w:rsid w:val="00973F28"/>
    <w:rPr>
      <w:rFonts w:ascii="Consolas" w:hAnsi="Consolas"/>
      <w:color w:val="0000CF"/>
      <w:sz w:val="22"/>
      <w:shd w:val="clear" w:color="auto" w:fill="F8F8F8"/>
    </w:rPr>
  </w:style>
  <w:style w:type="character" w:customStyle="1" w:styleId="FloatTok">
    <w:name w:val="FloatTok"/>
    <w:rsid w:val="00973F28"/>
    <w:rPr>
      <w:rFonts w:ascii="Consolas" w:hAnsi="Consolas"/>
      <w:color w:val="0000CF"/>
      <w:sz w:val="22"/>
      <w:shd w:val="clear" w:color="auto" w:fill="F8F8F8"/>
    </w:rPr>
  </w:style>
  <w:style w:type="character" w:customStyle="1" w:styleId="StringTok">
    <w:name w:val="StringTok"/>
    <w:rsid w:val="00973F28"/>
    <w:rPr>
      <w:rFonts w:ascii="Consolas" w:hAnsi="Consolas"/>
      <w:color w:val="4E9A06"/>
      <w:sz w:val="22"/>
      <w:shd w:val="clear" w:color="auto" w:fill="F8F8F8"/>
    </w:rPr>
  </w:style>
  <w:style w:type="character" w:customStyle="1" w:styleId="CommentTok">
    <w:name w:val="CommentTok"/>
    <w:rsid w:val="00973F28"/>
    <w:rPr>
      <w:rFonts w:ascii="Consolas" w:hAnsi="Consolas"/>
      <w:i/>
      <w:color w:val="8F5902"/>
      <w:sz w:val="22"/>
      <w:shd w:val="clear" w:color="auto" w:fill="F8F8F8"/>
    </w:rPr>
  </w:style>
  <w:style w:type="character" w:customStyle="1" w:styleId="OtherTok">
    <w:name w:val="OtherTok"/>
    <w:rsid w:val="00973F28"/>
    <w:rPr>
      <w:rFonts w:ascii="Consolas" w:hAnsi="Consolas"/>
      <w:color w:val="8F5902"/>
      <w:sz w:val="22"/>
      <w:shd w:val="clear" w:color="auto" w:fill="F8F8F8"/>
    </w:rPr>
  </w:style>
  <w:style w:type="character" w:customStyle="1" w:styleId="ControlFlowTok">
    <w:name w:val="ControlFlowTok"/>
    <w:rsid w:val="00973F28"/>
    <w:rPr>
      <w:rFonts w:ascii="Consolas" w:hAnsi="Consolas"/>
      <w:b/>
      <w:color w:val="204A87"/>
      <w:sz w:val="22"/>
      <w:shd w:val="clear" w:color="auto" w:fill="F8F8F8"/>
    </w:rPr>
  </w:style>
  <w:style w:type="character" w:customStyle="1" w:styleId="OperatorTok">
    <w:name w:val="OperatorTok"/>
    <w:rsid w:val="00973F28"/>
    <w:rPr>
      <w:rFonts w:ascii="Consolas" w:hAnsi="Consolas"/>
      <w:b/>
      <w:color w:val="CE5C00"/>
      <w:sz w:val="22"/>
      <w:shd w:val="clear" w:color="auto" w:fill="F8F8F8"/>
    </w:rPr>
  </w:style>
  <w:style w:type="character" w:customStyle="1" w:styleId="NormalTok">
    <w:name w:val="NormalTok"/>
    <w:rsid w:val="00973F28"/>
    <w:rPr>
      <w:rFonts w:ascii="Consolas" w:hAnsi="Consolas"/>
      <w:sz w:val="22"/>
      <w:shd w:val="clear" w:color="auto" w:fill="F8F8F8"/>
    </w:rPr>
  </w:style>
  <w:style w:type="character" w:customStyle="1" w:styleId="UnresolvedMention1">
    <w:name w:val="Unresolved Mention1"/>
    <w:basedOn w:val="DefaultParagraphFont"/>
    <w:uiPriority w:val="99"/>
    <w:semiHidden/>
    <w:unhideWhenUsed/>
    <w:rsid w:val="00AE562F"/>
    <w:rPr>
      <w:color w:val="605E5C"/>
      <w:shd w:val="clear" w:color="auto" w:fill="E1DFDD"/>
    </w:r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character" w:customStyle="1" w:styleId="UnresolvedMention2">
    <w:name w:val="Unresolved Mention2"/>
    <w:basedOn w:val="DefaultParagraphFont"/>
    <w:uiPriority w:val="99"/>
    <w:semiHidden/>
    <w:unhideWhenUsed/>
    <w:rsid w:val="00D81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dc-library.erdc.dren.mil/jspui/handle/11681/7166" TargetMode="External"/><Relationship Id="rId18" Type="http://schemas.openxmlformats.org/officeDocument/2006/relationships/hyperlink" Target="https://wetlands.el.erdc.dren.mil/calc/NorthernRockyMt.zip" TargetMode="External"/><Relationship Id="rId26" Type="http://schemas.openxmlformats.org/officeDocument/2006/relationships/hyperlink" Target="https://erdc-library.erdc.dren.mil/jspui/handle/11681/7222" TargetMode="External"/><Relationship Id="rId3" Type="http://schemas.openxmlformats.org/officeDocument/2006/relationships/numbering" Target="numbering.xml"/><Relationship Id="rId21" Type="http://schemas.openxmlformats.org/officeDocument/2006/relationships/hyperlink" Target="https://publibrary.planusace.us/document/bbefff3e-f0b9-4c08-d209-60d985c73662" TargetMode="External"/><Relationship Id="rId7" Type="http://schemas.openxmlformats.org/officeDocument/2006/relationships/footnotes" Target="footnotes.xml"/><Relationship Id="rId12" Type="http://schemas.openxmlformats.org/officeDocument/2006/relationships/hyperlink" Target="https://erdc-library.erdc.dren.mil/jspui/handle/11681/7073" TargetMode="External"/><Relationship Id="rId17" Type="http://schemas.openxmlformats.org/officeDocument/2006/relationships/hyperlink" Target="https://wetlands.el.erdc.dren.mil/pdfs/trel02-21.pdf" TargetMode="External"/><Relationship Id="rId25" Type="http://schemas.openxmlformats.org/officeDocument/2006/relationships/hyperlink" Target="https://wetlands.el.erdc.dren.mil/calc/TR_17_1_b.zi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38/nature25753" TargetMode="External"/><Relationship Id="rId20" Type="http://schemas.openxmlformats.org/officeDocument/2006/relationships/hyperlink" Target="https://wetlands.el.erdc.dren.mil/calc/Ouachia_CrowleysRidge_FCICalc_10-2005.zip"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ook.D.Herman@erdc.usace.army.mil" TargetMode="External"/><Relationship Id="rId24" Type="http://schemas.openxmlformats.org/officeDocument/2006/relationships/hyperlink" Target="https://wetlands.el.erdc.dren.mil/calc/TR_17_1_a.zip" TargetMode="External"/><Relationship Id="rId32" Type="http://schemas.openxmlformats.org/officeDocument/2006/relationships/fontTable" Target="fontTable.xml"/><Relationship Id="rId37"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erdc-library.erdc.dren.mil/jspui/handle/11681/3951" TargetMode="External"/><Relationship Id="rId23" Type="http://schemas.openxmlformats.org/officeDocument/2006/relationships/hyperlink" Target="https://wetlands.el.erdc.dren.mil/pdfs/trel17-1.pdf" TargetMode="External"/><Relationship Id="rId28" Type="http://schemas.openxmlformats.org/officeDocument/2006/relationships/header" Target="header1.xml"/><Relationship Id="rId36" Type="http://schemas.microsoft.com/office/2018/08/relationships/commentsExtensible" Target="commentsExtensible.xml"/><Relationship Id="rId10" Type="http://schemas.openxmlformats.org/officeDocument/2006/relationships/image" Target="media/image2.emf"/><Relationship Id="rId19" Type="http://schemas.openxmlformats.org/officeDocument/2006/relationships/hyperlink" Target="https://wetlands.el.erdc.dren.mil/pdfs/trel06-14.pdf"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rdc-library.erdc.dren.mil/jspui/handle/11681/6953" TargetMode="External"/><Relationship Id="rId22" Type="http://schemas.openxmlformats.org/officeDocument/2006/relationships/hyperlink" Target="https://www.nrcs.usda.gov/wps/portal/nrcs/detail/national/technical/?cid=nrcs143_014199" TargetMode="External"/><Relationship Id="rId27" Type="http://schemas.openxmlformats.org/officeDocument/2006/relationships/hyperlink" Target="https://publibrary.planusace.us/document/ed2d5451-3af3-4708-940b-f36adbb39c9e"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mailto:kyle.mckay@usace.army.mil" TargetMode="External"/><Relationship Id="rId2" Type="http://schemas.openxmlformats.org/officeDocument/2006/relationships/hyperlink" Target="mailto:Darixa.D.HernandezAbrams@usace.army.mil" TargetMode="External"/><Relationship Id="rId1" Type="http://schemas.openxmlformats.org/officeDocument/2006/relationships/hyperlink" Target="mailto:swiest@bennettaerospace.com" TargetMode="External"/><Relationship Id="rId4" Type="http://schemas.openxmlformats.org/officeDocument/2006/relationships/hyperlink" Target="https://ecolibrary.planusac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SEm1oDu0tw/M5YJKoEhW/AJWg==">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08E193-328A-4068-BF71-A883C627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10</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Killgore</dc:creator>
  <cp:keywords/>
  <dc:description/>
  <cp:lastModifiedBy>Wiest, Samantha R ERDC-RDE-EL-MS Contractor</cp:lastModifiedBy>
  <cp:revision>7</cp:revision>
  <dcterms:created xsi:type="dcterms:W3CDTF">2023-01-10T18:05:00Z</dcterms:created>
  <dcterms:modified xsi:type="dcterms:W3CDTF">2023-01-11T19:50:00Z</dcterms:modified>
</cp:coreProperties>
</file>