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Path to A — DATA 422 Final Capstone Plan</w:t>
      </w:r>
    </w:p>
    <w:p>
      <w:pPr>
        <w:pStyle w:val="Subtitle"/>
      </w:pPr>
      <w:r>
        <w:t xml:space="preserve">Automated CTF Program (Cadet-Initiated)</w:t>
      </w:r>
    </w:p>
    <w:p>
      <w:pPr>
        <w:pStyle w:val="Author"/>
      </w:pPr>
      <w:r>
        <w:t xml:space="preserve">C1C Andrew Kim · USAFA/DFMA</w:t>
      </w:r>
    </w:p>
    <w:p>
      <w:pPr>
        <w:pStyle w:val="Date"/>
      </w:pPr>
      <w:r>
        <w:t xml:space="preserve">29 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ocument-purpose"/>
    <w:p>
      <w:pPr>
        <w:pStyle w:val="Heading1"/>
      </w:pPr>
      <w:r>
        <w:t xml:space="preserve">0. Document Purpose</w:t>
      </w:r>
    </w:p>
    <w:p>
      <w:pPr>
        <w:pStyle w:val="FirstParagraph"/>
      </w:pPr>
      <w:r>
        <w:t xml:space="preserve">This is your day-by-day execution plan from</w:t>
      </w:r>
      <w:r>
        <w:t xml:space="preserve"> </w:t>
      </w:r>
      <w:r>
        <w:rPr>
          <w:b/>
          <w:bCs/>
        </w:rPr>
        <w:t xml:space="preserve">today (Wed 29 Apr 2026)</w:t>
      </w:r>
      <w:r>
        <w:t xml:space="preserve"> </w:t>
      </w:r>
      <w:r>
        <w:t xml:space="preserve">through the</w:t>
      </w:r>
      <w:r>
        <w:t xml:space="preserve"> </w:t>
      </w:r>
      <w:r>
        <w:rPr>
          <w:b/>
          <w:bCs/>
        </w:rPr>
        <w:t xml:space="preserve">Final Paper deadline (COB Fri 8 May 2026)</w:t>
      </w:r>
      <w:r>
        <w:t xml:space="preserve">. Every step is tagged with the rubric</w:t>
      </w:r>
      <w:r>
        <w:t xml:space="preserve"> </w:t>
      </w:r>
      <w:r>
        <w:t xml:space="preserve">criterion it earns and the artifact it produces. Code blocks are ready to paste —</w:t>
      </w:r>
      <w:r>
        <w:t xml:space="preserve"> </w:t>
      </w:r>
      <w:r>
        <w:t xml:space="preserve">modify paths only.</w:t>
      </w:r>
    </w:p>
    <w:p>
      <w:pPr>
        <w:pStyle w:val="BodyText"/>
      </w:pPr>
      <w:r>
        <w:t xml:space="preserve">The plan assumes:</w:t>
      </w:r>
    </w:p>
    <w:p>
      <w:pPr>
        <w:pStyle w:val="Compact"/>
        <w:numPr>
          <w:ilvl w:val="0"/>
          <w:numId w:val="1001"/>
        </w:numPr>
      </w:pPr>
      <w:r>
        <w:t xml:space="preserve">You brief on the</w:t>
      </w:r>
      <w:r>
        <w:t xml:space="preserve"> </w:t>
      </w:r>
      <w:r>
        <w:rPr>
          <w:b/>
          <w:bCs/>
        </w:rPr>
        <w:t xml:space="preserve">earliest</w:t>
      </w:r>
      <w:r>
        <w:t xml:space="preserve"> </w:t>
      </w:r>
      <w:r>
        <w:t xml:space="preserve">Final Outbrief slot (Mon 4 May, T38). If you brief</w:t>
      </w:r>
      <w:r>
        <w:t xml:space="preserve"> </w:t>
      </w:r>
      <w:r>
        <w:t xml:space="preserve">later (T39 = Wed 6 May or T40 = Fri 8 May) the buffer days at the end grow.</w:t>
      </w:r>
    </w:p>
    <w:p>
      <w:pPr>
        <w:pStyle w:val="Compact"/>
        <w:numPr>
          <w:ilvl w:val="0"/>
          <w:numId w:val="1001"/>
        </w:numPr>
      </w:pPr>
      <w:r>
        <w:t xml:space="preserve">You will use a</w:t>
      </w:r>
      <w:r>
        <w:t xml:space="preserve"> </w:t>
      </w:r>
      <w:r>
        <w:rPr>
          <w:b/>
          <w:bCs/>
        </w:rPr>
        <w:t xml:space="preserve">hybrid backend</w:t>
      </w:r>
      <w:r>
        <w:t xml:space="preserve">: OpenAI API for the bulk benchmark sweep,</w:t>
      </w:r>
      <w:r>
        <w:t xml:space="preserve"> </w:t>
      </w:r>
      <w:r>
        <w:t xml:space="preserve">Ollama (gemma4:26b) for a smaller subset that anchors the local-model thread.</w:t>
      </w:r>
    </w:p>
    <w:p>
      <w:pPr>
        <w:pStyle w:val="Compact"/>
        <w:numPr>
          <w:ilvl w:val="0"/>
          <w:numId w:val="100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cadet-initiated, individual capstone</w:t>
      </w:r>
      <w:r>
        <w:t xml:space="preserve"> </w:t>
      </w:r>
      <w:r>
        <w:t xml:space="preserve">with Lt Col Todd as mentor</w:t>
      </w:r>
      <w:r>
        <w:t xml:space="preserve"> </w:t>
      </w:r>
      <w:r>
        <w:t xml:space="preserve">(no external sponsor). The</w:t>
      </w:r>
      <w:r>
        <w:t xml:space="preserve"> </w:t>
      </w:r>
      <w:r>
        <w:t xml:space="preserve">“decision-quality recommendations”</w:t>
      </w:r>
      <w:r>
        <w:t xml:space="preserve"> </w:t>
      </w:r>
      <w:r>
        <w:t xml:space="preserve">rubric line maps</w:t>
      </w:r>
      <w:r>
        <w:t xml:space="preserve"> </w:t>
      </w:r>
      <w:r>
        <w:t xml:space="preserve">to recommendations for (a) Lt Col Todd’s research interests, (b) future cadet</w:t>
      </w:r>
      <w:r>
        <w:t xml:space="preserve"> </w:t>
      </w:r>
      <w:r>
        <w:t xml:space="preserve">researchers continuing this work, and (c) an explicit</w:t>
      </w:r>
      <w:r>
        <w:t xml:space="preserve"> </w:t>
      </w:r>
      <w:r>
        <w:t xml:space="preserve">“what would a master’s</w:t>
      </w:r>
      <w:r>
        <w:t xml:space="preserve"> </w:t>
      </w:r>
      <w:r>
        <w:t xml:space="preserve">thesis follow-on look like”</w:t>
      </w:r>
      <w:r>
        <w:t xml:space="preserve"> </w:t>
      </w:r>
      <w:r>
        <w:t xml:space="preserve">section.</w:t>
      </w:r>
    </w:p>
    <w:bookmarkEnd w:id="9"/>
    <w:bookmarkStart w:id="10" w:name="Xf1352a8d931d43f582699e0dc060ddea5916483"/>
    <w:p>
      <w:pPr>
        <w:pStyle w:val="Heading1"/>
      </w:pPr>
      <w:r>
        <w:t xml:space="preserve">1. How a Cadet-Initiated Capstone Changes the Rubric Mapping</w:t>
      </w:r>
    </w:p>
    <w:p>
      <w:pPr>
        <w:pStyle w:val="FirstParagraph"/>
      </w:pPr>
      <w:r>
        <w:t xml:space="preserve">The Course Letter and the rubrics use the word</w:t>
      </w:r>
      <w:r>
        <w:t xml:space="preserve"> </w:t>
      </w:r>
      <w:r>
        <w:t xml:space="preserve">“sponsor”</w:t>
      </w:r>
      <w:r>
        <w:t xml:space="preserve"> </w:t>
      </w:r>
      <w:r>
        <w:t xml:space="preserve">frequently. For your</w:t>
      </w:r>
      <w:r>
        <w:t xml:space="preserve"> </w:t>
      </w:r>
      <w:r>
        <w:t xml:space="preserve">project there is no operational sponsor — Lt Col Todd is your mentor. Three</w:t>
      </w:r>
      <w:r>
        <w:t xml:space="preserve"> </w:t>
      </w:r>
      <w:r>
        <w:t xml:space="preserve">mappings to make explicit so the panel doesn’t penalize for missing what isn’t</w:t>
      </w:r>
      <w:r>
        <w:t xml:space="preserve"> </w:t>
      </w:r>
      <w:r>
        <w:t xml:space="preserve">there: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line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t xml:space="preserve">“sponsor”</w:t>
            </w:r>
            <w:r>
              <w:t xml:space="preserve"> </w:t>
            </w:r>
            <w:r>
              <w:t xml:space="preserve">maps to in your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“Decision-quality information that directly solves sponsor needs”</w:t>
            </w:r>
          </w:p>
        </w:tc>
        <w:tc>
          <w:tcPr/>
          <w:p>
            <w:pPr>
              <w:pStyle w:val="Compact"/>
            </w:pPr>
            <w:r>
              <w:t xml:space="preserve">(a) Recommendations</w:t>
            </w:r>
            <w:r>
              <w:t xml:space="preserve"> </w:t>
            </w:r>
            <w:r>
              <w:rPr>
                <w:i/>
                <w:iCs/>
              </w:rPr>
              <w:t xml:space="preserve">to Lt Col Todd</w:t>
            </w:r>
            <w:r>
              <w:t xml:space="preserve"> </w:t>
            </w:r>
            <w:r>
              <w:t xml:space="preserve">on follow-on research directions; (b) deployment envelope for a hypothetical operational user; (c) explicit master’s thesis problem statements derived from your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“Open, transparent, timely communication with sponsor”</w:t>
            </w:r>
          </w:p>
        </w:tc>
        <w:tc>
          <w:tcPr/>
          <w:p>
            <w:pPr>
              <w:pStyle w:val="Compact"/>
            </w:pPr>
            <w:r>
              <w:t xml:space="preserve">Documented mentor meetings (cite dates in the paper acknowledgements)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“Sponsor approval”</w:t>
            </w:r>
            <w:r>
              <w:t xml:space="preserve"> </w:t>
            </w:r>
            <w:r>
              <w:t xml:space="preserve">for cloud APIs (Course Letter §9)</w:t>
            </w:r>
          </w:p>
        </w:tc>
        <w:tc>
          <w:tcPr/>
          <w:p>
            <w:pPr>
              <w:pStyle w:val="Compact"/>
            </w:pPr>
            <w:r>
              <w:t xml:space="preserve">Mentor approval — you still owe Lt Col Todd a heads-up on the OpenAI-API decision before you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“Has answered the questions your sponsor was asking”</w:t>
            </w:r>
          </w:p>
        </w:tc>
        <w:tc>
          <w:tcPr/>
          <w:p>
            <w:pPr>
              <w:pStyle w:val="Compact"/>
            </w:pPr>
            <w:r>
              <w:t xml:space="preserve">Has answered your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three research questions; restate them verbatim in §6 of the paper and on the conclusions slide</w:t>
            </w:r>
          </w:p>
        </w:tc>
      </w:tr>
    </w:tbl>
    <w:p>
      <w:pPr>
        <w:pStyle w:val="BodyText"/>
      </w:pPr>
      <w:r>
        <w:t xml:space="preserve">In the Final Brief and Paper,</w:t>
      </w:r>
      <w:r>
        <w:t xml:space="preserve"> </w:t>
      </w:r>
      <w:r>
        <w:rPr>
          <w:b/>
          <w:bCs/>
        </w:rPr>
        <w:t xml:space="preserve">state once, near the top, that this is a</w:t>
      </w:r>
      <w:r>
        <w:rPr>
          <w:b/>
          <w:bCs/>
        </w:rPr>
        <w:t xml:space="preserve"> </w:t>
      </w:r>
      <w:r>
        <w:rPr>
          <w:b/>
          <w:bCs/>
        </w:rPr>
        <w:t xml:space="preserve">cadet-initiated individual capstone</w:t>
      </w:r>
      <w:r>
        <w:t xml:space="preserve"> </w:t>
      </w:r>
      <w:r>
        <w:t xml:space="preserve">so the panel scores recommendations</w:t>
      </w:r>
      <w:r>
        <w:t xml:space="preserve"> </w:t>
      </w:r>
      <w:r>
        <w:t xml:space="preserve">against the right reference. Suggested wording:</w:t>
      </w:r>
      <w:r>
        <w:t xml:space="preserve"> </w:t>
      </w:r>
      <w:r>
        <w:rPr>
          <w:i/>
          <w:iCs/>
        </w:rPr>
        <w:t xml:space="preserve">“This capstone is a</w:t>
      </w:r>
      <w:r>
        <w:rPr>
          <w:i/>
          <w:iCs/>
        </w:rPr>
        <w:t xml:space="preserve"> </w:t>
      </w:r>
      <w:r>
        <w:rPr>
          <w:i/>
          <w:iCs/>
        </w:rPr>
        <w:t xml:space="preserve">cadet-initiated individual research project mentored by Lt Col Todd (DFCS).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recommendations are scoped to follow-on work and future cadet</w:t>
      </w:r>
      <w:r>
        <w:rPr>
          <w:i/>
          <w:iCs/>
        </w:rPr>
        <w:t xml:space="preserve"> </w:t>
      </w:r>
      <w:r>
        <w:rPr>
          <w:i/>
          <w:iCs/>
        </w:rPr>
        <w:t xml:space="preserve">researchers in this domain rather than an external operational sponsor.”</w:t>
      </w:r>
    </w:p>
    <w:bookmarkEnd w:id="10"/>
    <w:bookmarkStart w:id="11" w:name="strategic-reframe-read-this-first"/>
    <w:p>
      <w:pPr>
        <w:pStyle w:val="Heading1"/>
      </w:pPr>
      <w:r>
        <w:t xml:space="preserve">2. Strategic Reframe (Read This First)</w:t>
      </w:r>
    </w:p>
    <w:p>
      <w:pPr>
        <w:pStyle w:val="FirstParagraph"/>
      </w:pPr>
      <w:r>
        <w:t xml:space="preserve">Your mid-semester brief asked:</w:t>
      </w:r>
      <w:r>
        <w:t xml:space="preserve"> </w:t>
      </w:r>
      <w:r>
        <w:rPr>
          <w:i/>
          <w:iCs/>
        </w:rPr>
        <w:t xml:space="preserve">“Can a 26B local model + lessons-learned KB</w:t>
      </w:r>
      <w:r>
        <w:rPr>
          <w:i/>
          <w:iCs/>
        </w:rPr>
        <w:t xml:space="preserve"> </w:t>
      </w:r>
      <w:r>
        <w:rPr>
          <w:i/>
          <w:iCs/>
        </w:rPr>
        <w:t xml:space="preserve">match capability?”</w:t>
      </w:r>
      <w:r>
        <w:t xml:space="preserve"> </w:t>
      </w:r>
      <w:r>
        <w:t xml:space="preserve">and reported the honest negative result that KB hurt</w:t>
      </w:r>
      <w:r>
        <w:t xml:space="preserve"> </w:t>
      </w:r>
      <w:r>
        <w:t xml:space="preserve">overall solve rate (3 regressed, 2 improved, 9 efficient).</w:t>
      </w:r>
    </w:p>
    <w:p>
      <w:pPr>
        <w:pStyle w:val="BodyText"/>
      </w:pPr>
      <w:r>
        <w:t xml:space="preserve">For an</w:t>
      </w:r>
      <w:r>
        <w:t xml:space="preserve"> </w:t>
      </w:r>
      <w:r>
        <w:rPr>
          <w:b/>
          <w:bCs/>
        </w:rPr>
        <w:t xml:space="preserve">A</w:t>
      </w:r>
      <w:r>
        <w:t xml:space="preserve">, that finding alone is insufficient — the rubric explicitly</w:t>
      </w:r>
      <w:r>
        <w:t xml:space="preserve"> </w:t>
      </w:r>
      <w:r>
        <w:t xml:space="preserve">penalizes narratives that dwell on the journey/failures over the final</w:t>
      </w:r>
      <w:r>
        <w:t xml:space="preserve"> </w:t>
      </w:r>
      <w:r>
        <w:t xml:space="preserve">solution.</w:t>
      </w:r>
      <w:r>
        <w:t xml:space="preserve"> </w:t>
      </w:r>
      <w:r>
        <w:rPr>
          <w:b/>
          <w:bCs/>
        </w:rPr>
        <w:t xml:space="preserve">Reframe the project around three claims that the data can</w:t>
      </w:r>
      <w:r>
        <w:rPr>
          <w:b/>
          <w:bCs/>
        </w:rPr>
        <w:t xml:space="preserve"> </w:t>
      </w:r>
      <w:r>
        <w:rPr>
          <w:b/>
          <w:bCs/>
        </w:rPr>
        <w:t xml:space="preserve">support:</w:t>
      </w:r>
    </w:p>
    <w:p>
      <w:pPr>
        <w:pStyle w:val="BodyText"/>
      </w:pPr>
      <w:r>
        <w:rPr>
          <w:b/>
          <w:bCs/>
        </w:rPr>
        <w:t xml:space="preserve">Claim 1 — Scaffolding-tier hypothesis.</w:t>
      </w:r>
      <w:r>
        <w:t xml:space="preserve"> </w:t>
      </w:r>
      <w:r>
        <w:t xml:space="preserve">Scaffolding investment scales</w:t>
      </w:r>
      <w:r>
        <w:t xml:space="preserve"> </w:t>
      </w:r>
      <w:r>
        <w:t xml:space="preserve">inversely with model capability. At 26B local, scaffolding moves the needle</w:t>
      </w:r>
      <w:r>
        <w:t xml:space="preserve"> </w:t>
      </w:r>
      <w:r>
        <w:t xml:space="preserve">materially. At frontier (GPT-4o), scaffolding marginal value approaches zero.</w:t>
      </w:r>
      <w:r>
        <w:t xml:space="preserve"> </w:t>
      </w:r>
      <w:r>
        <w:t xml:space="preserve">Lessons-DB is one component of scaffolding and behaves accordingly.</w:t>
      </w:r>
    </w:p>
    <w:p>
      <w:pPr>
        <w:pStyle w:val="BodyText"/>
      </w:pPr>
      <w:r>
        <w:rPr>
          <w:b/>
          <w:bCs/>
        </w:rPr>
        <w:t xml:space="preserve">Claim 2 — Regression diagnosis.</w:t>
      </w:r>
      <w:r>
        <w:t xml:space="preserve"> </w:t>
      </w:r>
      <w:r>
        <w:t xml:space="preserve">Where lessons-DB hurt, the cause was</w:t>
      </w:r>
      <w:r>
        <w:t xml:space="preserve"> </w:t>
      </w:r>
      <w:r>
        <w:t xml:space="preserve">mechanical (context bloat, stale rule cross-talk, narrow IDOR enumeration</w:t>
      </w:r>
      <w:r>
        <w:t xml:space="preserve"> </w:t>
      </w:r>
      <w:r>
        <w:t xml:space="preserve">default). v3.10 P0–P5 patches address each mechanism; post-fix benchmark</w:t>
      </w:r>
      <w:r>
        <w:t xml:space="preserve"> </w:t>
      </w:r>
      <w:r>
        <w:t xml:space="preserve">quantifies the remediation.</w:t>
      </w:r>
    </w:p>
    <w:p>
      <w:pPr>
        <w:pStyle w:val="BodyText"/>
      </w:pPr>
      <w:r>
        <w:rPr>
          <w:b/>
          <w:bCs/>
        </w:rPr>
        <w:t xml:space="preserve">Claim 3 — Capability envelope.</w:t>
      </w:r>
      <w:r>
        <w:t xml:space="preserve"> </w:t>
      </w:r>
      <w:r>
        <w:t xml:space="preserve">Across N challenges in M categories, the</w:t>
      </w:r>
      <w:r>
        <w:t xml:space="preserve"> </w:t>
      </w:r>
      <w:r>
        <w:t xml:space="preserve">solver reliably solves categories X/Y/Z; categories P/Q remain open. This</w:t>
      </w:r>
      <w:r>
        <w:t xml:space="preserve"> </w:t>
      </w:r>
      <w:r>
        <w:t xml:space="preserve">becomes the deployment recommendation table.</w:t>
      </w:r>
    </w:p>
    <w:p>
      <w:pPr>
        <w:pStyle w:val="BodyText"/>
      </w:pPr>
      <w:r>
        <w:t xml:space="preserve">These three claims map cleanly to the three research questions on slide 8 of</w:t>
      </w:r>
      <w:r>
        <w:t xml:space="preserve"> </w:t>
      </w:r>
      <w:r>
        <w:t xml:space="preserve">your mid-semester deck and convert the</w:t>
      </w:r>
      <w:r>
        <w:t xml:space="preserve"> </w:t>
      </w:r>
      <w:r>
        <w:t xml:space="preserve">“did RAG work?”</w:t>
      </w:r>
      <w:r>
        <w:t xml:space="preserve"> </w:t>
      </w:r>
      <w:r>
        <w:t xml:space="preserve">framing into a</w:t>
      </w:r>
      <w:r>
        <w:t xml:space="preserve"> </w:t>
      </w:r>
      <w:r>
        <w:t xml:space="preserve">“where</w:t>
      </w:r>
      <w:r>
        <w:t xml:space="preserve"> </w:t>
      </w:r>
      <w:r>
        <w:t xml:space="preserve">does scaffolding pay off, and how do we diagnose its failures?”</w:t>
      </w:r>
      <w:r>
        <w:t xml:space="preserve"> </w:t>
      </w:r>
      <w:r>
        <w:t xml:space="preserve">framing —</w:t>
      </w:r>
      <w:r>
        <w:t xml:space="preserve"> </w:t>
      </w:r>
      <w:r>
        <w:t xml:space="preserve">which is exactly what the rubric A-line (</w:t>
      </w:r>
      <w:r>
        <w:t xml:space="preserve">“explored novel methodologies,</w:t>
      </w:r>
      <w:r>
        <w:t xml:space="preserve"> </w:t>
      </w:r>
      <w:r>
        <w:t xml:space="preserve">integrated them, comprehensive discussion”</w:t>
      </w:r>
      <w:r>
        <w:t xml:space="preserve">) rewards.</w:t>
      </w:r>
    </w:p>
    <w:bookmarkEnd w:id="11"/>
    <w:bookmarkStart w:id="12" w:name="calendar-day-by-day"/>
    <w:p>
      <w:pPr>
        <w:pStyle w:val="Heading1"/>
      </w:pPr>
      <w:r>
        <w:t xml:space="preserve">3. Calendar — Day-by-Day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Hrs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29 Apr</w:t>
            </w:r>
          </w:p>
        </w:tc>
        <w:tc>
          <w:tcPr/>
          <w:p>
            <w:pPr>
              <w:pStyle w:val="Compact"/>
            </w:pPr>
            <w:r>
              <w:t xml:space="preserve">Bench setup; mentor email; lit review pull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bench/challenges.tsv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scripts/benchmark.sh</w:t>
            </w:r>
            <w:r>
              <w:t xml:space="preserve">, batch 1 kicked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30 Apr</w:t>
            </w:r>
          </w:p>
        </w:tc>
        <w:tc>
          <w:tcPr/>
          <w:p>
            <w:pPr>
              <w:pStyle w:val="Compact"/>
            </w:pPr>
            <w:r>
              <w:t xml:space="preserve">Lit review synthesis; methods inventory; bench batch 2</w:t>
            </w:r>
          </w:p>
        </w:tc>
        <w:tc>
          <w:tcPr/>
          <w:p>
            <w:pPr>
              <w:pStyle w:val="Compact"/>
            </w:pPr>
            <w:r>
              <w:t xml:space="preserve">4+idle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refs/synthesis.md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methods_inventory.md</w:t>
            </w:r>
            <w:r>
              <w:t xml:space="preserve">, partial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1 May</w:t>
            </w:r>
          </w:p>
        </w:tc>
        <w:tc>
          <w:tcPr/>
          <w:p>
            <w:pPr>
              <w:pStyle w:val="Compact"/>
            </w:pPr>
            <w:r>
              <w:t xml:space="preserve">Mentor sync; figures; regression diagnosis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out/figures/fig{1..5}.png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results/regression_diagnoses.md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sponsor_notes.md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2 May</w:t>
            </w:r>
          </w:p>
        </w:tc>
        <w:tc>
          <w:tcPr/>
          <w:p>
            <w:pPr>
              <w:pStyle w:val="Compact"/>
            </w:pPr>
            <w:r>
              <w:t xml:space="preserve">Paper draft §1–4 (Abstract, Intro, Lit, Methods)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final_paper/main.tex</w:t>
            </w:r>
            <w:r>
              <w:t xml:space="preserve"> </w:t>
            </w: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3 May</w:t>
            </w:r>
          </w:p>
        </w:tc>
        <w:tc>
          <w:tcPr/>
          <w:p>
            <w:pPr>
              <w:pStyle w:val="Compact"/>
            </w:pPr>
            <w:r>
              <w:t xml:space="preserve">Paper draft §5–6 (Results, Conclusions); citations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final_paper/main.tex</w:t>
            </w:r>
            <w:r>
              <w:t xml:space="preserve"> </w:t>
            </w:r>
            <w:r>
              <w:t xml:space="preserve">complete first draft,</w:t>
            </w:r>
            <w:r>
              <w:t xml:space="preserve"> </w:t>
            </w:r>
            <w:r>
              <w:rPr>
                <w:rStyle w:val="VerbatimChar"/>
              </w:rPr>
              <w:t xml:space="preserve">references.bib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4 May</w:t>
            </w:r>
          </w:p>
        </w:tc>
        <w:tc>
          <w:tcPr/>
          <w:p>
            <w:pPr>
              <w:pStyle w:val="Compact"/>
            </w:pPr>
            <w:r>
              <w:t xml:space="preserve">Slide deck (21 slides)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presentation/final_brief.pptx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5 May</w:t>
            </w:r>
          </w:p>
        </w:tc>
        <w:tc>
          <w:tcPr/>
          <w:p>
            <w:pPr>
              <w:pStyle w:val="Compact"/>
            </w:pPr>
            <w:r>
              <w:t xml:space="preserve">Q&amp;A prep; solo run-through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qa_prep.md</w:t>
            </w:r>
            <w:r>
              <w:t xml:space="preserve">, timed solo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6 May</w:t>
            </w:r>
          </w:p>
        </w:tc>
        <w:tc>
          <w:tcPr/>
          <w:p>
            <w:pPr>
              <w:pStyle w:val="Compact"/>
            </w:pPr>
            <w:r>
              <w:t xml:space="preserve">Mock run-through; README handoff; paper edit pass 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README_HANDOFF.md</w:t>
            </w:r>
            <w:r>
              <w:t xml:space="preserve">, paper rev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7 May</w:t>
            </w:r>
          </w:p>
        </w:tc>
        <w:tc>
          <w:tcPr/>
          <w:p>
            <w:pPr>
              <w:pStyle w:val="Compact"/>
            </w:pPr>
            <w:r>
              <w:t xml:space="preserve">Paper edit pass 2; AI-usage statement; final slide polish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paper rev 3, slides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8 May</w:t>
            </w:r>
          </w:p>
        </w:tc>
        <w:tc>
          <w:tcPr/>
          <w:p>
            <w:pPr>
              <w:pStyle w:val="Compact"/>
            </w:pPr>
            <w:r>
              <w:t xml:space="preserve">Submit by 0900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Email to Maj Merrick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~45 hours.</w:t>
      </w:r>
      <w:r>
        <w:t xml:space="preserve"> </w:t>
      </w:r>
      <w:r>
        <w:t xml:space="preserve">Tight but doable. Lighter days near the brief give buffer.</w:t>
      </w:r>
    </w:p>
    <w:bookmarkEnd w:id="12"/>
    <w:bookmarkStart w:id="23" w:name="X1c01472aac0a4bbb61f1affbead0b5bee41f26a"/>
    <w:p>
      <w:pPr>
        <w:pStyle w:val="Heading1"/>
      </w:pPr>
      <w:r>
        <w:t xml:space="preserve">4. Phase 1 — Generate Evidence (Wed 29 Apr → Fri 1 May)</w:t>
      </w:r>
    </w:p>
    <w:bookmarkStart w:id="14" w:name="build-the-benchmark-spec-wed-am-1-hr"/>
    <w:p>
      <w:pPr>
        <w:pStyle w:val="Heading2"/>
      </w:pPr>
      <w:r>
        <w:t xml:space="preserve">4.1 Build the benchmark spec (Wed AM, 1 hr)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bench/challenges.tsv</w:t>
      </w:r>
      <w:r>
        <w:t xml:space="preserve"> </w:t>
      </w:r>
      <w:r>
        <w:t xml:space="preserve">(tab-separated, columns: name url category preset notes):</w:t>
      </w:r>
    </w:p>
    <w:p>
      <w:pPr>
        <w:pStyle w:val="SourceCode"/>
      </w:pPr>
      <w:r>
        <w:rPr>
          <w:rStyle w:val="VerbatimChar"/>
        </w:rPr>
        <w:t xml:space="preserve"># Name&lt;TAB&gt;URL&lt;TAB&gt;category&lt;TAB&gt;preset&lt;TAB&gt;notes</w:t>
      </w:r>
      <w:r>
        <w:br/>
      </w:r>
      <w:r>
        <w:rPr>
          <w:rStyle w:val="VerbatimChar"/>
        </w:rPr>
        <w:t xml:space="preserve">crystal-peak&lt;TAB&gt;http://crystal-peak.picoctf.net:&lt;port&gt;&lt;TAB&gt;idor&lt;TAB&gt;picoctf&lt;TAB&gt;md5(uid) IDOR</w:t>
      </w:r>
      <w:r>
        <w:br/>
      </w:r>
      <w:r>
        <w:rPr>
          <w:rStyle w:val="VerbatimChar"/>
        </w:rPr>
        <w:t xml:space="preserve"># ... continue with the 18 mid-sem challenges + 5–7 fresh picoCTF retired</w:t>
      </w:r>
    </w:p>
    <w:p>
      <w:pPr>
        <w:pStyle w:val="FirstParagraph"/>
      </w:pPr>
      <w:r>
        <w:rPr>
          <w:b/>
          <w:bCs/>
        </w:rPr>
        <w:t xml:space="preserve">Sourcing the 18:</w:t>
      </w:r>
      <w:r>
        <w:t xml:space="preserve"> </w:t>
      </w:r>
      <w:r>
        <w:rPr>
          <w:rStyle w:val="VerbatimChar"/>
        </w:rPr>
        <w:t xml:space="preserve">ls out/lessons_knowledge/lessons_*.md | sed 's/.*lessons_[0-9]*_//' | sed 's/_r[0-9]*_.*//' | sort -u</w:t>
      </w:r>
      <w:r>
        <w:t xml:space="preserve"> </w:t>
      </w:r>
      <w:r>
        <w:t xml:space="preserve">— each file name is a challenge slug.</w:t>
      </w:r>
    </w:p>
    <w:p>
      <w:pPr>
        <w:pStyle w:val="BodyText"/>
      </w:pPr>
      <w:r>
        <w:rPr>
          <w:b/>
          <w:bCs/>
        </w:rPr>
        <w:t xml:space="preserve">Adding new ones:</w:t>
      </w:r>
      <w:r>
        <w:t xml:space="preserve"> </w:t>
      </w:r>
      <w:r>
        <w:t xml:space="preserve">pick from picoCTF retired challenges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https://play.picoctf.org/practice</w:t>
        </w:r>
      </w:hyperlink>
      <w:r>
        <w:t xml:space="preserve">) plus any leftover from your batch_*</w:t>
      </w:r>
      <w:r>
        <w:t xml:space="preserve"> </w:t>
      </w:r>
      <w:r>
        <w:t xml:space="preserve">directories. Stratify so each category has ≥2 entries.</w:t>
      </w:r>
    </w:p>
    <w:p>
      <w:pPr>
        <w:pStyle w:val="BodyText"/>
      </w:pPr>
      <w:r>
        <w:rPr>
          <w:b/>
          <w:bCs/>
        </w:rPr>
        <w:t xml:space="preserve">Document scope/exclusions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bench/README.md</w:t>
      </w:r>
      <w:r>
        <w:t xml:space="preserve"> </w:t>
      </w:r>
      <w:r>
        <w:t xml:space="preserve">— the rubric A-line wants</w:t>
      </w:r>
      <w:r>
        <w:t xml:space="preserve"> </w:t>
      </w:r>
      <w:r>
        <w:t xml:space="preserve">“data source, scope, and limitations clearly described.”</w:t>
      </w:r>
    </w:p>
    <w:bookmarkEnd w:id="14"/>
    <w:bookmarkStart w:id="18" w:name="the-benchmark-harness-wed-am-1.5-hr"/>
    <w:p>
      <w:pPr>
        <w:pStyle w:val="Heading2"/>
      </w:pPr>
      <w:r>
        <w:t xml:space="preserve">4.2 The benchmark harness (Wed AM, 1.5 hr)</w:t>
      </w:r>
    </w:p>
    <w:p>
      <w:pPr>
        <w:pStyle w:val="FirstParagraph"/>
      </w:pPr>
      <w:r>
        <w:t xml:space="preserve">Three new files.</w:t>
      </w:r>
      <w:r>
        <w:t xml:space="preserve"> </w:t>
      </w:r>
      <w:r>
        <w:rPr>
          <w:b/>
          <w:bCs/>
        </w:rPr>
        <w:t xml:space="preserve">All three are designed to be paste-ready.</w:t>
      </w:r>
    </w:p>
    <w:bookmarkStart w:id="15" w:name="scriptsbenchmark.sh"/>
    <w:p>
      <w:pPr>
        <w:pStyle w:val="Heading3"/>
      </w:pPr>
      <w:r>
        <w:t xml:space="preserve">4.2.1</w:t>
      </w:r>
      <w:r>
        <w:t xml:space="preserve"> </w:t>
      </w:r>
      <w:r>
        <w:rPr>
          <w:rStyle w:val="VerbatimChar"/>
        </w:rPr>
        <w:t xml:space="preserve">scripts/benchmark.sh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Hybrid CTF benchmark — runs every challenge under three rag-mode configs</w:t>
      </w:r>
      <w:r>
        <w:br/>
      </w:r>
      <w:r>
        <w:rPr>
          <w:rStyle w:val="CommentTok"/>
        </w:rPr>
        <w:t xml:space="preserve"># on each backend tier. Tier 1: OpenAI (frontier). Tier 2: Ollama (26B local).</w:t>
      </w:r>
      <w:r>
        <w:br/>
      </w:r>
      <w:r>
        <w:rPr>
          <w:rStyle w:val="CommentTok"/>
        </w:rPr>
        <w:t xml:space="preserve"># Outputs runs/benchmark_&lt;ts&gt;/&lt;tier&gt;/&lt;config&gt;/&lt;name&gt;.log + metrics.csv.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HERE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BENCH_ROOT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${HERE}</w:t>
      </w:r>
      <w:r>
        <w:rPr>
          <w:rStyle w:val="StringTok"/>
        </w:rPr>
        <w:t xml:space="preserve">/runs/benchmark_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TSV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${HERE}</w:t>
      </w:r>
      <w:r>
        <w:rPr>
          <w:rStyle w:val="StringTok"/>
        </w:rPr>
        <w:t xml:space="preserve">/bench/challenges.tsv"</w:t>
      </w:r>
      <w:r>
        <w:br/>
      </w:r>
      <w:r>
        <w:rPr>
          <w:rStyle w:val="VariableTok"/>
        </w:rPr>
        <w:t xml:space="preserve">CONFIGS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"lessons_readonly"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"lessons_write"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Tier toggles ---------------------------------------------------------</w:t>
      </w:r>
      <w:r>
        <w:br/>
      </w:r>
      <w:r>
        <w:rPr>
          <w:rStyle w:val="VariableTok"/>
        </w:rPr>
        <w:t xml:space="preserve">RUN_OPENAI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${RUN_OPENAI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to 0 to skip</w:t>
      </w:r>
      <w:r>
        <w:br/>
      </w:r>
      <w:r>
        <w:rPr>
          <w:rStyle w:val="VariableTok"/>
        </w:rPr>
        <w:t xml:space="preserve">RUN_OLLAMA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${RUN_OLLAMA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to 0 to skip</w:t>
      </w:r>
      <w:r>
        <w:br/>
      </w:r>
      <w:r>
        <w:rPr>
          <w:rStyle w:val="VariableTok"/>
        </w:rPr>
        <w:t xml:space="preserve">OPENAI_MODEL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${OPENAI_MODEL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gpt-4o-mini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cheap default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${OLLAMA_MODEL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gemma4:26b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MAX_STEPS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${MAX_STEPS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15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Limit Ollama to a 6-challenge subset (rotate via OLLAMA_SUBSET env).</w:t>
      </w:r>
      <w:r>
        <w:br/>
      </w:r>
      <w:r>
        <w:rPr>
          <w:rStyle w:val="VariableTok"/>
        </w:rPr>
        <w:t xml:space="preserve">OLLAMA_SUBSET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${OLLAMA_SUBSET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crystal-peak,verbal-stack,login-token,jwt-mate,cookie-monster,ssti-warmup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run_one()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$7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${BENCH_ROOT}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${tier}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${cfg}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${HERE}</w:t>
      </w:r>
      <w:r>
        <w:rPr>
          <w:rStyle w:val="StringTok"/>
        </w:rPr>
        <w:t xml:space="preserve">/scripts/run.sh"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--challenge-url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--challenge-name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"Benchmark: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--flag-preset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$preset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--llm-provider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$provider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--max-steps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$MAX_STEPS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--rag-mode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--history-window-size</w:t>
      </w:r>
      <w:r>
        <w:rPr>
          <w:rStyle w:val="NormalTok"/>
        </w:rPr>
        <w:t xml:space="preserve"> 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"[WARN] </w:t>
      </w:r>
      <w:r>
        <w:rPr>
          <w:rStyle w:val="VariableTok"/>
        </w:rPr>
        <w:t xml:space="preserve">$tier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exit non-zero"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$RUN_OPENAI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${CONFIGS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run_one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$OPENAI_MODEL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$preset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$RUN_OLLAMA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VariableTok"/>
        </w:rPr>
        <w:t xml:space="preserve">${OLLAMA_SUBSET}</w:t>
      </w:r>
      <w:r>
        <w:rPr>
          <w:rStyle w:val="StringTok"/>
        </w:rPr>
        <w:t xml:space="preserve">,"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",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,"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${CONFIGS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run_one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$OLLAMA_MODEL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$preset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$TSV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Extract metrics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${HERE}</w:t>
      </w:r>
      <w:r>
        <w:rPr>
          <w:rStyle w:val="StringTok"/>
        </w:rPr>
        <w:t xml:space="preserve">/.venv/bin/python"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${HERE}</w:t>
      </w:r>
      <w:r>
        <w:rPr>
          <w:rStyle w:val="StringTok"/>
        </w:rPr>
        <w:t xml:space="preserve">/scripts/extract_metrics.py"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$BENCH_ROOT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${BENCH_ROOT}</w:t>
      </w:r>
      <w:r>
        <w:rPr>
          <w:rStyle w:val="StringTok"/>
        </w:rPr>
        <w:t xml:space="preserve">/metrics.csv"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"Benchmark complete. Results: </w:t>
      </w:r>
      <w:r>
        <w:rPr>
          <w:rStyle w:val="VariableTok"/>
        </w:rPr>
        <w:t xml:space="preserve">${BENCH_ROOT}</w:t>
      </w:r>
      <w:r>
        <w:rPr>
          <w:rStyle w:val="StringTok"/>
        </w:rPr>
        <w:t xml:space="preserve">/"</w:t>
      </w:r>
    </w:p>
    <w:p>
      <w:pPr>
        <w:pStyle w:val="FirstParagraph"/>
      </w:pPr>
      <w:r>
        <w:rPr>
          <w:rStyle w:val="VerbatimChar"/>
        </w:rPr>
        <w:t xml:space="preserve">chmod +x scripts/benchmark.sh</w:t>
      </w:r>
      <w:r>
        <w:t xml:space="preserve">.</w:t>
      </w:r>
    </w:p>
    <w:bookmarkEnd w:id="15"/>
    <w:bookmarkStart w:id="16" w:name="scriptsextract_metrics.py"/>
    <w:p>
      <w:pPr>
        <w:pStyle w:val="Heading3"/>
      </w:pPr>
      <w:r>
        <w:t xml:space="preserve">4.2.2</w:t>
      </w:r>
      <w:r>
        <w:t xml:space="preserve"> </w:t>
      </w:r>
      <w:r>
        <w:rPr>
          <w:rStyle w:val="VerbatimChar"/>
        </w:rPr>
        <w:t xml:space="preserve">scripts/extract_metrics.py</w:t>
      </w:r>
    </w:p>
    <w:p>
      <w:pPr>
        <w:pStyle w:val="SourceCode"/>
      </w:pPr>
      <w:r>
        <w:rPr>
          <w:rStyle w:val="CommentTok"/>
        </w:rPr>
        <w:t xml:space="preserve">"""Walk a benchmark output tree and emit a CSV with one row per</w:t>
      </w:r>
      <w:r>
        <w:br/>
      </w:r>
      <w:r>
        <w:rPr>
          <w:rStyle w:val="CommentTok"/>
        </w:rPr>
        <w:t xml:space="preserve">(tier, config, challenge). Captures solve outcome, steps, validity,</w:t>
      </w:r>
      <w:r>
        <w:br/>
      </w:r>
      <w:r>
        <w:rPr>
          <w:rStyle w:val="CommentTok"/>
        </w:rPr>
        <w:t xml:space="preserve">repeated-call rate, and wall-clock estimate from each run.log."""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FLAG_RE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\[</w:t>
      </w:r>
      <w:r>
        <w:rPr>
          <w:rStyle w:val="VerbatimStringTok"/>
        </w:rPr>
        <w:t xml:space="preserve">FLAG DETECTED</w:t>
      </w:r>
      <w:r>
        <w:rPr>
          <w:rStyle w:val="CharTok"/>
        </w:rPr>
        <w:t xml:space="preserve">\]</w:t>
      </w:r>
      <w:r>
        <w:rPr>
          <w:rStyle w:val="VerbatimStringTok"/>
        </w:rPr>
        <w:t xml:space="preserve">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--- Step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/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ACTION_RE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Action: Using tool '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[^']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ERROR_OBS_RE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Observation: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result=error"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PARSE_FAIL_RE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r"Could not parse simplified ReAct response"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parse_one(path: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FLAG_RE.search(text)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STEP_RE.finditer(text)]</w:t>
      </w:r>
      <w:r>
        <w:br/>
      </w:r>
      <w:r>
        <w:rPr>
          <w:rStyle w:val="NormalTok"/>
        </w:rPr>
        <w:t xml:space="preserve">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ACTION_RE.findall(text)</w:t>
      </w:r>
      <w:r>
        <w:br/>
      </w:r>
      <w:r>
        <w:rPr>
          <w:rStyle w:val="NormalTok"/>
        </w:rPr>
        <w:t xml:space="preserve">    error_obs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(ERROR_OBS_RE.findall(text))</w:t>
      </w:r>
      <w:r>
        <w:br/>
      </w:r>
      <w:r>
        <w:rPr>
          <w:rStyle w:val="NormalTok"/>
        </w:rPr>
        <w:t xml:space="preserve">    parse_fails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(PARSE_FAIL_RE.findall(text))</w:t>
      </w:r>
      <w:r>
        <w:br/>
      </w:r>
      <w:r>
        <w:rPr>
          <w:rStyle w:val="NormalTok"/>
        </w:rPr>
        <w:t xml:space="preserve">    repeated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actions: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actions:</w:t>
      </w:r>
      <w:r>
        <w:br/>
      </w:r>
      <w:r>
        <w:rPr>
          <w:rStyle w:val="NormalTok"/>
        </w:rPr>
        <w:t xml:space="preserve">            seen[a]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seen.get(a,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repeated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"max_step_seen"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(steps)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"total_actions"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(actions),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"unique_actions"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(actions)),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"error_observations"</w:t>
      </w:r>
      <w:r>
        <w:rPr>
          <w:rStyle w:val="NormalTok"/>
        </w:rPr>
        <w:t xml:space="preserve">: error_obs,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"parse_failures"</w:t>
      </w:r>
      <w:r>
        <w:rPr>
          <w:rStyle w:val="NormalTok"/>
        </w:rPr>
        <w:t xml:space="preserve">: parse_fails,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"repeated_call_count"</w:t>
      </w:r>
      <w:r>
        <w:rPr>
          <w:rStyle w:val="NormalTok"/>
        </w:rPr>
        <w:t xml:space="preserve">: repeated,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: flag.group(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Path(root).rglob(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log.relative_to(root)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rel.parts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tier, cfg,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].removesuffix(</w:t>
      </w:r>
      <w:r>
        <w:rPr>
          <w:rStyle w:val="StringTok"/>
        </w:rPr>
        <w:t xml:space="preserve">".log"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parse_one(log)</w:t>
      </w:r>
      <w:r>
        <w:br/>
      </w:r>
      <w:r>
        <w:rPr>
          <w:rStyle w:val="NormalTok"/>
        </w:rPr>
        <w:t xml:space="preserve">        rows.append({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tier,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cfg, 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: 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m})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"max_step_seen"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"total_actions"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"unique_actions"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"repeated_call_count"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"error_observations"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"parse_failures"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csv.DictWriter(sys.stdout,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cols)</w:t>
      </w:r>
      <w:r>
        <w:br/>
      </w:r>
      <w:r>
        <w:rPr>
          <w:rStyle w:val="NormalTok"/>
        </w:rPr>
        <w:t xml:space="preserve">    w.writeheader()</w:t>
      </w:r>
      <w:r>
        <w:br/>
      </w:r>
      <w:r>
        <w:rPr>
          <w:rStyle w:val="NormalTok"/>
        </w:rPr>
        <w:t xml:space="preserve">    w.writerows(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(rows,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(r[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])))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16"/>
    <w:bookmarkStart w:id="17" w:name="first-dry-run-on-one-challenge"/>
    <w:p>
      <w:pPr>
        <w:pStyle w:val="Heading3"/>
      </w:pPr>
      <w:r>
        <w:t xml:space="preserve">4.2.3 First dry-run on one challenge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"crystal-peak\thttp://crystal-peak.picoctf.net:&lt;port&gt;\tidor\tpicoctf\ttest"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bench/challenges.tsv</w:t>
      </w:r>
      <w:r>
        <w:br/>
      </w:r>
      <w:r>
        <w:rPr>
          <w:rStyle w:val="VariableTok"/>
        </w:rPr>
        <w:t xml:space="preserve">RUN_OLLAMA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OPENAI_MODEL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gpt-4o-mini </w:t>
      </w:r>
      <w:r>
        <w:rPr>
          <w:rStyle w:val="VariableTok"/>
        </w:rPr>
        <w:t xml:space="preserve">MAX_STEPS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ExtensionTok"/>
        </w:rPr>
        <w:t xml:space="preserve">./scripts/benchmark.sh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runs/benchmark_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/metrics.csv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If the CSV has a row with</w:t>
      </w:r>
      <w:r>
        <w:t xml:space="preserve"> </w:t>
      </w:r>
      <w:r>
        <w:rPr>
          <w:rStyle w:val="VerbatimChar"/>
        </w:rPr>
        <w:t xml:space="preserve">outcome=success</w:t>
      </w:r>
      <w:r>
        <w:t xml:space="preserve"> </w:t>
      </w:r>
      <w:r>
        <w:t xml:space="preserve">you are good. Then expand the TSV</w:t>
      </w:r>
      <w:r>
        <w:t xml:space="preserve"> </w:t>
      </w:r>
      <w:r>
        <w:t xml:space="preserve">to all 25 and run for real.</w:t>
      </w:r>
    </w:p>
    <w:bookmarkEnd w:id="17"/>
    <w:bookmarkEnd w:id="18"/>
    <w:bookmarkStart w:id="19" w:name="run-protocol"/>
    <w:p>
      <w:pPr>
        <w:pStyle w:val="Heading2"/>
      </w:pPr>
      <w:r>
        <w:t xml:space="preserve">4.3 Run protocol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Wed PM, before bed:</w:t>
      </w:r>
      <w:r>
        <w:t xml:space="preserve"> </w:t>
      </w:r>
      <w:r>
        <w:t xml:space="preserve">kick off batch 1 with</w:t>
      </w:r>
      <w:r>
        <w:t xml:space="preserve"> </w:t>
      </w:r>
      <w:r>
        <w:rPr>
          <w:rStyle w:val="VerbatimChar"/>
        </w:rPr>
        <w:t xml:space="preserve">RUN_OLLAMA=0</w:t>
      </w:r>
      <w:r>
        <w:t xml:space="preserve"> </w:t>
      </w:r>
      <w:r>
        <w:t xml:space="preserve">(OpenAI only,</w:t>
      </w:r>
      <w:r>
        <w:t xml:space="preserve"> </w:t>
      </w:r>
      <w:r>
        <w:t xml:space="preserve">~25 challenges × 3 configs = 75 runs, ~2 hrs at $5–10).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Thu AM: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metrics.csv</w:t>
      </w:r>
      <w:r>
        <w:t xml:space="preserve">. If clean, kick off the Ollama subset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RUN_OPENAI=0 OLLAMA_SUBSET=...</w:t>
      </w:r>
      <w:r>
        <w:t xml:space="preserve">) — runs through Thu/Thu-night.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 AM:</w:t>
      </w:r>
      <w:r>
        <w:t xml:space="preserve"> </w:t>
      </w:r>
      <w:r>
        <w:t xml:space="preserve">combined CSV ready for analysis.</w:t>
      </w:r>
    </w:p>
    <w:p>
      <w:pPr>
        <w:pStyle w:val="FirstParagraph"/>
      </w:pPr>
      <w:r>
        <w:rPr>
          <w:b/>
          <w:bCs/>
        </w:rPr>
        <w:t xml:space="preserve">Cost guard.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OPENAI_MODEL=gpt-4o-mini</w:t>
      </w:r>
      <w:r>
        <w:t xml:space="preserve"> </w:t>
      </w:r>
      <w:r>
        <w:t xml:space="preserve">for the first pass. If you have</w:t>
      </w:r>
      <w:r>
        <w:t xml:space="preserve"> </w:t>
      </w:r>
      <w:r>
        <w:t xml:space="preserve">budget left after results, re-run a subset on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for an extra</w:t>
      </w:r>
      <w:r>
        <w:t xml:space="preserve"> </w:t>
      </w:r>
      <w:r>
        <w:t xml:space="preserve">“frontier-tier”</w:t>
      </w:r>
      <w:r>
        <w:t xml:space="preserve"> </w:t>
      </w:r>
      <w:r>
        <w:t xml:space="preserve">data point.</w:t>
      </w:r>
    </w:p>
    <w:bookmarkEnd w:id="19"/>
    <w:bookmarkStart w:id="20" w:name="mentor-sync-wed-am-15-min-email"/>
    <w:p>
      <w:pPr>
        <w:pStyle w:val="Heading2"/>
      </w:pPr>
      <w:r>
        <w:t xml:space="preserve">4.4 Mentor sync (Wed AM, 15 min email)</w:t>
      </w:r>
    </w:p>
    <w:p>
      <w:pPr>
        <w:pStyle w:val="FirstParagraph"/>
      </w:pPr>
      <w:r>
        <w:t xml:space="preserve">Send Lt Col Todd:</w:t>
      </w:r>
    </w:p>
    <w:p>
      <w:pPr>
        <w:pStyle w:val="SourceCode"/>
      </w:pPr>
      <w:r>
        <w:rPr>
          <w:rStyle w:val="VerbatimChar"/>
        </w:rPr>
        <w:t xml:space="preserve">Subject: [CAPSTONE] 30-min vector check before final brief — Thu/Fri?</w:t>
      </w:r>
      <w:r>
        <w:br/>
      </w:r>
      <w:r>
        <w:br/>
      </w:r>
      <w:r>
        <w:rPr>
          <w:rStyle w:val="VerbatimChar"/>
        </w:rPr>
        <w:t xml:space="preserve">Sir,</w:t>
      </w:r>
      <w:r>
        <w:br/>
      </w:r>
      <w:r>
        <w:br/>
      </w:r>
      <w:r>
        <w:rPr>
          <w:rStyle w:val="VerbatimChar"/>
        </w:rPr>
        <w:t xml:space="preserve">Final brief is the week of 4 May. I've made significant changes to the</w:t>
      </w:r>
      <w:r>
        <w:br/>
      </w:r>
      <w:r>
        <w:rPr>
          <w:rStyle w:val="VerbatimChar"/>
        </w:rPr>
        <w:t xml:space="preserve">codebase since the 4 March update brief — most importantly:</w:t>
      </w:r>
      <w:r>
        <w:br/>
      </w:r>
      <w:r>
        <w:rPr>
          <w:rStyle w:val="VerbatimChar"/>
        </w:rPr>
        <w:t xml:space="preserve">  - Patched the FAISS+OpenMP segfault that was preventing RAG runs</w:t>
      </w:r>
      <w:r>
        <w:br/>
      </w:r>
      <w:r>
        <w:rPr>
          <w:rStyle w:val="VerbatimChar"/>
        </w:rPr>
        <w:t xml:space="preserve">  - Added 5 scaffolding fixes (v3.10) targeting failure modes I observed</w:t>
      </w:r>
      <w:r>
        <w:br/>
      </w:r>
      <w:r>
        <w:rPr>
          <w:rStyle w:val="VerbatimChar"/>
        </w:rPr>
        <w:t xml:space="preserve">    on a recent gemma4:26b live run</w:t>
      </w:r>
      <w:r>
        <w:br/>
      </w:r>
      <w:r>
        <w:rPr>
          <w:rStyle w:val="VerbatimChar"/>
        </w:rPr>
        <w:t xml:space="preserve">  - Adding a hybrid OpenAI-API arm to the benchmark to let me make</w:t>
      </w:r>
      <w:r>
        <w:br/>
      </w:r>
      <w:r>
        <w:rPr>
          <w:rStyle w:val="VerbatimChar"/>
        </w:rPr>
        <w:t xml:space="preserve">    cross-tier capability claims</w:t>
      </w:r>
      <w:r>
        <w:br/>
      </w:r>
      <w:r>
        <w:br/>
      </w:r>
      <w:r>
        <w:rPr>
          <w:rStyle w:val="VerbatimChar"/>
        </w:rPr>
        <w:t xml:space="preserve">I'd like 30 minutes this Thu or Fri to (a) walk you through the v3.10</w:t>
      </w:r>
      <w:r>
        <w:br/>
      </w:r>
      <w:r>
        <w:rPr>
          <w:rStyle w:val="VerbatimChar"/>
        </w:rPr>
        <w:t xml:space="preserve">results, (b) get your read on the reframed thesis, and (c) confirm the</w:t>
      </w:r>
      <w:r>
        <w:br/>
      </w:r>
      <w:r>
        <w:rPr>
          <w:rStyle w:val="VerbatimChar"/>
        </w:rPr>
        <w:t xml:space="preserve">recommendations slide hits what you want to see.</w:t>
      </w:r>
      <w:r>
        <w:br/>
      </w:r>
      <w:r>
        <w:br/>
      </w:r>
      <w:r>
        <w:rPr>
          <w:rStyle w:val="VerbatimChar"/>
        </w:rPr>
        <w:t xml:space="preserve">Times that work for me: [list 3].</w:t>
      </w:r>
      <w:r>
        <w:br/>
      </w:r>
      <w:r>
        <w:br/>
      </w:r>
      <w:r>
        <w:rPr>
          <w:rStyle w:val="VerbatimChar"/>
        </w:rPr>
        <w:t xml:space="preserve">V/R,</w:t>
      </w:r>
      <w:r>
        <w:br/>
      </w:r>
      <w:r>
        <w:rPr>
          <w:rStyle w:val="VerbatimChar"/>
        </w:rPr>
        <w:t xml:space="preserve">Andrew</w:t>
      </w:r>
    </w:p>
    <w:p>
      <w:pPr>
        <w:pStyle w:val="FirstParagraph"/>
      </w:pPr>
      <w:r>
        <w:rPr>
          <w:b/>
          <w:bCs/>
        </w:rPr>
        <w:t xml:space="preserve">At the meeting, ask three questions: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“For the recommendations slide, what’s the most useful thing this</w:t>
      </w:r>
      <w:r>
        <w:rPr>
          <w:i/>
          <w:iCs/>
        </w:rPr>
        <w:t xml:space="preserve"> </w:t>
      </w:r>
      <w:r>
        <w:rPr>
          <w:i/>
          <w:iCs/>
        </w:rPr>
        <w:t xml:space="preserve">project could leave behind for follow-on cadet research?”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“Are you OK with me using OpenAI API for one arm of the benchmark? The</w:t>
      </w:r>
      <w:r>
        <w:rPr>
          <w:i/>
          <w:iCs/>
        </w:rPr>
        <w:t xml:space="preserve"> </w:t>
      </w:r>
      <w:r>
        <w:rPr>
          <w:i/>
          <w:iCs/>
        </w:rPr>
        <w:t xml:space="preserve">data is all public picoCTF, but I want to flag it.”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“What’s the one thing you’d push back on if you saw this brief from</w:t>
      </w:r>
      <w:r>
        <w:rPr>
          <w:i/>
          <w:iCs/>
        </w:rPr>
        <w:t xml:space="preserve"> </w:t>
      </w:r>
      <w:r>
        <w:rPr>
          <w:i/>
          <w:iCs/>
        </w:rPr>
        <w:t xml:space="preserve">another team?”</w:t>
      </w:r>
    </w:p>
    <w:p>
      <w:pPr>
        <w:pStyle w:val="FirstParagraph"/>
      </w:pPr>
      <w:r>
        <w:t xml:space="preserve">Capture answers verbatim into</w:t>
      </w:r>
      <w:r>
        <w:t xml:space="preserve"> </w:t>
      </w:r>
      <w:r>
        <w:rPr>
          <w:rStyle w:val="VerbatimChar"/>
        </w:rPr>
        <w:t xml:space="preserve">sponsor_notes.md</w:t>
      </w:r>
      <w:r>
        <w:t xml:space="preserve"> </w:t>
      </w:r>
      <w:r>
        <w:t xml:space="preserve">(keep the filename even</w:t>
      </w:r>
      <w:r>
        <w:t xml:space="preserve"> </w:t>
      </w:r>
      <w:r>
        <w:t xml:space="preserve">though there’s no sponsor — your code already references it).</w:t>
      </w:r>
    </w:p>
    <w:bookmarkEnd w:id="20"/>
    <w:bookmarkStart w:id="21" w:name="lit-review-additions-thu-3-hrs"/>
    <w:p>
      <w:pPr>
        <w:pStyle w:val="Heading2"/>
      </w:pPr>
      <w:r>
        <w:t xml:space="preserve">4.5 Lit-review additions (Thu, 3 hrs)</w:t>
      </w:r>
    </w:p>
    <w:p>
      <w:pPr>
        <w:pStyle w:val="FirstParagraph"/>
      </w:pPr>
      <w:r>
        <w:t xml:space="preserve">For each paper, write a 3-sentence synthesis paragraph in</w:t>
      </w:r>
      <w:r>
        <w:t xml:space="preserve"> </w:t>
      </w:r>
      <w:r>
        <w:rPr>
          <w:rStyle w:val="VerbatimChar"/>
        </w:rPr>
        <w:t xml:space="preserve">refs/synthesis.md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Shinn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“Reflexion: Language Agents with Verbal Reinforcement Learning,”</w:t>
      </w:r>
      <w:r>
        <w:rPr>
          <w:b/>
          <w:bCs/>
        </w:rPr>
        <w:t xml:space="preserve"> </w:t>
      </w:r>
      <w:r>
        <w:rPr>
          <w:b/>
          <w:bCs/>
        </w:rPr>
        <w:t xml:space="preserve">NeurIPS 2023.</w:t>
      </w:r>
      <w:r>
        <w:t xml:space="preserve"> </w:t>
      </w:r>
      <w:r>
        <w:t xml:space="preserve">Justifies your compressed verbal lesson summaries.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Zhao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“ExpeL: LLM Agents Are Experiential Learners,”</w:t>
      </w:r>
      <w:r>
        <w:rPr>
          <w:b/>
          <w:bCs/>
        </w:rPr>
        <w:t xml:space="preserve"> </w:t>
      </w:r>
      <w:r>
        <w:rPr>
          <w:b/>
          <w:bCs/>
        </w:rPr>
        <w:t xml:space="preserve">AAAI 2024.</w:t>
      </w:r>
      <w:r>
        <w:t xml:space="preserve"> </w:t>
      </w:r>
      <w:r>
        <w:t xml:space="preserve">Justifies atomic rule docs vs. monolithic logs.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Wang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“VOYAGER: An Open-Ended Embodied Agent with Large Language Models,”</w:t>
      </w:r>
      <w:r>
        <w:rPr>
          <w:b/>
          <w:bCs/>
        </w:rPr>
        <w:t xml:space="preserve"> </w:t>
      </w:r>
      <w:r>
        <w:rPr>
          <w:b/>
          <w:bCs/>
        </w:rPr>
        <w:t xml:space="preserve">2023.</w:t>
      </w:r>
      <w:r>
        <w:t xml:space="preserve"> </w:t>
      </w:r>
      <w:r>
        <w:t xml:space="preserve">Justifies the lessons-as-skills framing.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Schick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“Toolformer: Language Models Can Teach Themselves to Use Tools,”</w:t>
      </w:r>
      <w:r>
        <w:rPr>
          <w:b/>
          <w:bCs/>
        </w:rPr>
        <w:t xml:space="preserve"> </w:t>
      </w:r>
      <w:r>
        <w:rPr>
          <w:b/>
          <w:bCs/>
        </w:rPr>
        <w:t xml:space="preserve">NeurIPS 2023.</w:t>
      </w:r>
      <w:r>
        <w:t xml:space="preserve"> </w:t>
      </w:r>
      <w:r>
        <w:t xml:space="preserve">Anchors tool-use scaffolding broadly.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Yang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“EnIGMA: Enhanced Interactive Generative Model Agent for CTF Challenges,”</w:t>
      </w:r>
      <w:r>
        <w:rPr>
          <w:b/>
          <w:bCs/>
        </w:rPr>
        <w:t xml:space="preserve"> </w:t>
      </w:r>
      <w:r>
        <w:rPr>
          <w:b/>
          <w:bCs/>
        </w:rPr>
        <w:t xml:space="preserve">2024.</w:t>
      </w:r>
      <w:r>
        <w:t xml:space="preserve"> </w:t>
      </w:r>
      <w:r>
        <w:t xml:space="preserve">Direct comparison point — what they did with GPT-4 vs. what your local-tier scaffolding does.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Zhang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“Cybench: A Framework for Evaluating Cybersecurity Capabilities and Risks of Language Models,”</w:t>
      </w:r>
      <w:r>
        <w:rPr>
          <w:b/>
          <w:bCs/>
        </w:rPr>
        <w:t xml:space="preserve"> </w:t>
      </w:r>
      <w:r>
        <w:rPr>
          <w:b/>
          <w:bCs/>
        </w:rPr>
        <w:t xml:space="preserve">2024.</w:t>
      </w:r>
      <w:r>
        <w:t xml:space="preserve"> </w:t>
      </w:r>
      <w:r>
        <w:t xml:space="preserve">Frames your benchmark methodology.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Wei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“Emergent Abilities of Large Language Models,”</w:t>
      </w:r>
      <w:r>
        <w:rPr>
          <w:b/>
          <w:bCs/>
        </w:rPr>
        <w:t xml:space="preserve"> </w:t>
      </w:r>
      <w:r>
        <w:rPr>
          <w:b/>
          <w:bCs/>
        </w:rPr>
        <w:t xml:space="preserve">TMLR 2022.</w:t>
      </w:r>
      <w:r>
        <w:t xml:space="preserve"> </w:t>
      </w:r>
      <w:r>
        <w:t xml:space="preserve">Anchors your scaffolding-tier hypothesis (capability emerges at scale; sub-frontier models need help).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Tann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“Using Large Language Models for Cybersecurity CTF Challenges,”</w:t>
      </w:r>
      <w:r>
        <w:rPr>
          <w:b/>
          <w:bCs/>
        </w:rPr>
        <w:t xml:space="preserve"> </w:t>
      </w:r>
      <w:r>
        <w:rPr>
          <w:b/>
          <w:bCs/>
        </w:rPr>
        <w:t xml:space="preserve">2023.</w:t>
      </w:r>
      <w:r>
        <w:t xml:space="preserve"> </w:t>
      </w:r>
      <w:r>
        <w:t xml:space="preserve">(Already in mid-sem — deepen the synthesis.)</w:t>
      </w:r>
    </w:p>
    <w:p>
      <w:pPr>
        <w:pStyle w:val="FirstParagraph"/>
      </w:pPr>
      <w:r>
        <w:rPr>
          <w:b/>
          <w:bCs/>
        </w:rPr>
        <w:t xml:space="preserve">Synthesis template per paper (3 sentences, no more):</w:t>
      </w:r>
    </w:p>
    <w:p>
      <w:pPr>
        <w:pStyle w:val="BlockText"/>
      </w:pPr>
      <w:r>
        <w:rPr>
          <w:b/>
          <w:bCs/>
        </w:rPr>
        <w:t xml:space="preserve">[Authors, year, short title].</w:t>
      </w:r>
      <w:r>
        <w:t xml:space="preserve"> </w:t>
      </w:r>
      <w:r>
        <w:t xml:space="preserve">[One sentence: what they claim.] [One sentence: how this informs your design choice.] [One sentence: what your work does differently or adds.]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Zhao et al., 2024, ExpeL.</w:t>
      </w:r>
      <w:r>
        <w:t xml:space="preserve"> </w:t>
      </w:r>
      <w:r>
        <w:t xml:space="preserve">They show that LLM agents extract higher-quality task heuristics when experiences are stored as atomic rule fragments rather than full trajectories, with retrieval gated by similarity to the current state. We adopt this atomic-rule structure in</w:t>
      </w:r>
      <w:r>
        <w:t xml:space="preserve"> </w:t>
      </w:r>
      <w:r>
        <w:rPr>
          <w:rStyle w:val="VerbatimChar"/>
        </w:rPr>
        <w:t xml:space="preserve">failure_analyzer.py:generate_atomic_rule_doc</w:t>
      </w:r>
      <w:r>
        <w:t xml:space="preserve"> </w:t>
      </w:r>
      <w:r>
        <w:t xml:space="preserve">and add Jaccard-based deduplication on triggering conditions to prevent rule-set bloat across runs. Unlike ExpeL, our domain (web CTF) requires preserving exact attack inputs (e.g., template-injection payloads), so our extraction pipeline includes a post-scrub append of</w:t>
      </w:r>
      <w:r>
        <w:t xml:space="preserve"> </w:t>
      </w:r>
      <w:r>
        <w:rPr>
          <w:rStyle w:val="VerbatimChar"/>
        </w:rPr>
        <w:t xml:space="preserve">winning_inputs</w:t>
      </w:r>
      <w:r>
        <w:t xml:space="preserve"> </w:t>
      </w:r>
      <w:r>
        <w:t xml:space="preserve">that bypasses the broad flag-regex redaction.</w:t>
      </w:r>
    </w:p>
    <w:bookmarkEnd w:id="21"/>
    <w:bookmarkStart w:id="22" w:name="novel-methods-inventory-wed-pm-30-min"/>
    <w:p>
      <w:pPr>
        <w:pStyle w:val="Heading2"/>
      </w:pPr>
      <w:r>
        <w:t xml:space="preserve">4.6 Novel-methods inventory (Wed PM, 30 min)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methods_inventory.md</w:t>
      </w:r>
      <w:r>
        <w:t xml:space="preserve"> </w:t>
      </w:r>
      <w:r>
        <w:t xml:space="preserve">(this becomes one slide and one paper</w:t>
      </w:r>
      <w:r>
        <w:t xml:space="preserve"> </w:t>
      </w:r>
      <w:r>
        <w:t xml:space="preserve">sub-section). For each item annotate which model tier it applies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Local-tier</w:t>
            </w:r>
          </w:p>
        </w:tc>
        <w:tc>
          <w:tcPr/>
          <w:p>
            <w:pPr>
              <w:pStyle w:val="Compact"/>
            </w:pPr>
            <w:r>
              <w:t xml:space="preserve">Frontier-tier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BM25+vector retrieval (0.4/0.6, query-expand, rerank)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rag/knowledge_base.py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Outlines FSM grammar-constrained JSON (per-tool flat-enum)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llm/adapters.py:MLXAdapter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ExpeL-style atomic rule docs with confidence-ladder dedup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failure_analyzer.py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Reflexion compressed prior-lesson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runner.py:530-552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Jaccard site-fingerprint contamination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rag/knowledge_base.py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Function-calling via per-tool</w:t>
            </w:r>
            <w:r>
              <w:t xml:space="preserve"> </w:t>
            </w:r>
            <w:r>
              <w:rPr>
                <w:rStyle w:val="VerbatimChar"/>
              </w:rPr>
              <w:t xml:space="preserve">parameters_schema</w:t>
            </w:r>
            <w:r>
              <w:t xml:space="preserve"> </w:t>
            </w:r>
            <w:r>
              <w:t xml:space="preserve">(Draft-07)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tools/schema.py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family collapse (5 SQLi → 1 dispatcher)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tools/collapsed_*.py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Hash-pattern hint surface (v3.10 P1+P5a)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tools/core.py:_detect_hash_hints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StuckDetector with canonicalized JSON hashing (v3.10 P2)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tools/logging_wrapper.py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DYLD-preload Apple-Silicon FAISS+OpenMP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scripts/run.sh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 (env)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“Local-tier vs. Frontier-tier”</w:t>
      </w:r>
      <w:r>
        <w:t xml:space="preserve"> </w:t>
      </w:r>
      <w:r>
        <w:t xml:space="preserve">split is what makes Claim 1 (scaffolding</w:t>
      </w:r>
      <w:r>
        <w:t xml:space="preserve"> </w:t>
      </w:r>
      <w:r>
        <w:t xml:space="preserve">scales inversely with capability) defensible — you’re showing exactly which</w:t>
      </w:r>
      <w:r>
        <w:t xml:space="preserve"> </w:t>
      </w:r>
      <w:r>
        <w:t xml:space="preserve">methods stop mattering as the model gets stronger.</w:t>
      </w:r>
    </w:p>
    <w:bookmarkEnd w:id="22"/>
    <w:bookmarkEnd w:id="23"/>
    <w:bookmarkStart w:id="35" w:name="X43899aa882610f5f5ac1a549544fb9ea16faea8"/>
    <w:p>
      <w:pPr>
        <w:pStyle w:val="Heading1"/>
      </w:pPr>
      <w:r>
        <w:t xml:space="preserve">5. Phase 2 — Analysis &amp; Writing (Sat 2 May → Sun 3 May)</w:t>
      </w:r>
    </w:p>
    <w:bookmarkStart w:id="24" w:name="five-figures-fri-pm-3-hrs"/>
    <w:p>
      <w:pPr>
        <w:pStyle w:val="Heading2"/>
      </w:pPr>
      <w:r>
        <w:t xml:space="preserve">5.1 Five figures (Fri PM, 3 hrs)</w:t>
      </w:r>
    </w:p>
    <w:p>
      <w:pPr>
        <w:pStyle w:val="FirstParagraph"/>
      </w:pPr>
      <w:r>
        <w:t xml:space="preserve">Save all to</w:t>
      </w:r>
      <w:r>
        <w:t xml:space="preserve"> </w:t>
      </w:r>
      <w:r>
        <w:rPr>
          <w:rStyle w:val="VerbatimChar"/>
        </w:rPr>
        <w:t xml:space="preserve">out/figures/</w:t>
      </w:r>
      <w:r>
        <w:t xml:space="preserve"> </w:t>
      </w:r>
      <w:r>
        <w:t xml:space="preserve">at 300 dpi. Caption each with the</w:t>
      </w:r>
      <w:r>
        <w:t xml:space="preserve"> </w:t>
      </w:r>
      <w:r>
        <w:rPr>
          <w:i/>
          <w:iCs/>
        </w:rPr>
        <w:t xml:space="preserve">finding</w:t>
      </w:r>
      <w:r>
        <w:t xml:space="preserve">, not</w:t>
      </w:r>
      <w:r>
        <w:t xml:space="preserve"> </w:t>
      </w:r>
      <w:r>
        <w:t xml:space="preserve">the contents.</w:t>
      </w:r>
    </w:p>
    <w:p>
      <w:pPr>
        <w:pStyle w:val="SourceCode"/>
      </w:pPr>
      <w:r>
        <w:rPr>
          <w:rStyle w:val="CommentTok"/>
        </w:rPr>
        <w:t xml:space="preserve"># bench/analyze.py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"runs/benchmark_LATEST/metrics.csv"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symlink or paste actual path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 1 — Solve rate by tier × config × category</w:t>
      </w:r>
      <w:r>
        <w:br/>
      </w:r>
      <w:r>
        <w:rPr>
          <w:rStyle w:val="CommentTok"/>
        </w:rPr>
        <w:t xml:space="preserve"># (need to merge in category from bench/challenges.tsv)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"bench/challenges.tsv"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df.merge(ch[[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]],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(df.groupby([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.mean().unstack([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pivot.plot.bar(ax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"Solve rate (%)"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"Vulnerability category"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"Figure 1 — Scaffolding lift by category and model tier"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"out/figures/fig1_solverate.png"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 2 — Per-challenge improvement matrix (heatmap)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df.pivot_table(index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"challenge"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(wide)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ax.imshow(wide.values,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"RdYlGn"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(wide)))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ax.set_yticklabels(wide.index,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(wide.columns)))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ax.set_xticklabels([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.join(c)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wide.columns],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"Figure 2 — Per-challenge solve outcomes"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"out/figures/fig2_matrix.png"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 3 — Steps-to-flag CDF</w:t>
      </w:r>
      <w:r>
        <w:br/>
      </w:r>
      <w:r>
        <w:rPr>
          <w:rStyle w:val="NormalTok"/>
        </w:rPr>
        <w:t xml:space="preserve">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(tier, cfg), grp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solved.groupby([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(grp[</w:t>
      </w:r>
      <w:r>
        <w:rPr>
          <w:rStyle w:val="StringTok"/>
        </w:rPr>
        <w:t xml:space="preserve">"max_step_seen"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ax.plot(s, cdf,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cfg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drawstyle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"steps-post"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"Steps to flag"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ax.set_ylabel(</w:t>
      </w:r>
      <w:r>
        <w:rPr>
          <w:rStyle w:val="StringTok"/>
        </w:rPr>
        <w:t xml:space="preserve">"Cumulative solve fraction"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"Figure 3 — Efficiency: steps-to-flag CDF by config"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"out/figures/fig3_cdf.png"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 4 — Tool-call validity rate (parse_failures vs. total_actions)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"validity"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"parse_failures"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"total_actions"</w:t>
      </w:r>
      <w:r>
        <w:rPr>
          <w:rStyle w:val="NormalTok"/>
        </w:rPr>
        <w:t xml:space="preserve">].clip(lower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df.groupby([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"validity"</w:t>
      </w:r>
      <w:r>
        <w:rPr>
          <w:rStyle w:val="NormalTok"/>
        </w:rPr>
        <w:t xml:space="preserve">].mean().mul(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).plot.bar(ax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"Tool-call validity (%)"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"Figure 4 — Tool-call validity rate by tier × config"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"out/figures/fig4_validity.png"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 5 — Repeated-call rate (proxy for stuck loops)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df.groupby([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"repeated_call_count"</w:t>
      </w:r>
      <w:r>
        <w:rPr>
          <w:rStyle w:val="NormalTok"/>
        </w:rPr>
        <w:t xml:space="preserve">].mean().plot.bar(ax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"Mean repeated-call count per run"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"Figure 5 — Stuck-loop incidence by tier × config"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"out/figures/fig5_stuck.png"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.venv/bin/python bench/analyze.py</w:t>
      </w:r>
      <w:r>
        <w:t xml:space="preserve">. Eyeball each figure — if any</w:t>
      </w:r>
      <w:r>
        <w:t xml:space="preserve"> </w:t>
      </w:r>
      <w:r>
        <w:t xml:space="preserve">is degenerate (e.g. all categories tied), you have either a data problem or</w:t>
      </w:r>
      <w:r>
        <w:t xml:space="preserve"> </w:t>
      </w:r>
      <w:r>
        <w:t xml:space="preserve">a finding worth investigating.</w:t>
      </w:r>
    </w:p>
    <w:bookmarkEnd w:id="24"/>
    <w:bookmarkStart w:id="25" w:name="causal-regression-analysis-sat-am-3-hrs"/>
    <w:p>
      <w:pPr>
        <w:pStyle w:val="Heading2"/>
      </w:pPr>
      <w:r>
        <w:t xml:space="preserve">5.2 Causal regression analysis (Sat AM, 3 hrs)</w:t>
      </w:r>
    </w:p>
    <w:p>
      <w:pPr>
        <w:pStyle w:val="FirstParagraph"/>
      </w:pPr>
      <w:r>
        <w:t xml:space="preserve">For every challenge where lessons_write</w:t>
      </w:r>
      <w:r>
        <w:t xml:space="preserve"> </w:t>
      </w:r>
      <w:r>
        <w:rPr>
          <w:i/>
          <w:iCs/>
        </w:rPr>
        <w:t xml:space="preserve">worsened</w:t>
      </w:r>
      <w:r>
        <w:t xml:space="preserve"> </w:t>
      </w:r>
      <w:r>
        <w:t xml:space="preserve">outcome vs. baseline, write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results/regression_diagnoses.md</w:t>
      </w:r>
      <w:r>
        <w:t xml:space="preserve"> </w:t>
      </w:r>
      <w:r>
        <w:t xml:space="preserve">entry:</w:t>
      </w:r>
    </w:p>
    <w:p>
      <w:pPr>
        <w:pStyle w:val="SourceCode"/>
      </w:pPr>
      <w:r>
        <w:rPr>
          <w:rStyle w:val="FunctionTok"/>
        </w:rPr>
        <w:t xml:space="preserve">### &lt;challenge_slug&gt;</w:t>
      </w:r>
      <w:r>
        <w:br/>
      </w:r>
      <w:r>
        <w:br/>
      </w:r>
      <w:r>
        <w:rPr>
          <w:rStyle w:val="NormalTok"/>
        </w:rPr>
        <w:t xml:space="preserve">**Observation.** Baseline (rag-mode=none) solved in N steps; lessons_write</w:t>
      </w:r>
      <w:r>
        <w:br/>
      </w:r>
      <w:r>
        <w:rPr>
          <w:rStyle w:val="NormalTok"/>
        </w:rPr>
        <w:t xml:space="preserve">solver did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not</w:t>
      </w:r>
      <w:r>
        <w:rPr>
          <w:rStyle w:val="OtherTok"/>
        </w:rPr>
        <w:t xml:space="preserve"> solve </w:t>
      </w:r>
      <w:r>
        <w:rPr>
          <w:rStyle w:val="ErrorTok"/>
        </w:rPr>
        <w:t xml:space="preserve">/</w:t>
      </w:r>
      <w:r>
        <w:rPr>
          <w:rStyle w:val="OtherTok"/>
        </w:rPr>
        <w:t xml:space="preserve"> solved in 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 steps&gt;.</w:t>
      </w:r>
      <w:r>
        <w:br/>
      </w:r>
      <w:r>
        <w:br/>
      </w:r>
      <w:r>
        <w:rPr>
          <w:rStyle w:val="NormalTok"/>
        </w:rPr>
        <w:t xml:space="preserve">**Mechanism.** Diff of the trajectories at line ___ shows [stale lesson</w:t>
      </w:r>
      <w:r>
        <w:br/>
      </w:r>
      <w:r>
        <w:rPr>
          <w:rStyle w:val="NormalTok"/>
        </w:rPr>
        <w:t xml:space="preserve">cited / context bloat truncated key observation / off-task RAG result</w:t>
      </w:r>
      <w:r>
        <w:br/>
      </w:r>
      <w:r>
        <w:rPr>
          <w:rStyle w:val="NormalTok"/>
        </w:rPr>
        <w:t xml:space="preserve">distracted from immediate signal].</w:t>
      </w:r>
      <w:r>
        <w:br/>
      </w:r>
      <w:r>
        <w:br/>
      </w:r>
      <w:r>
        <w:rPr>
          <w:rStyle w:val="NormalTok"/>
        </w:rPr>
        <w:t xml:space="preserve">**v3.10 fix that addresses this.** [P3a 1500-char proactive RAG cap / P5a</w:t>
      </w:r>
      <w:r>
        <w:br/>
      </w:r>
      <w:r>
        <w:rPr>
          <w:rStyle w:val="NormalTok"/>
        </w:rPr>
        <w:t xml:space="preserve">universal hash hint / P5b IDOR range_end=100 / etc.]</w:t>
      </w:r>
      <w:r>
        <w:br/>
      </w:r>
      <w:r>
        <w:br/>
      </w:r>
      <w:r>
        <w:rPr>
          <w:rStyle w:val="NormalTok"/>
        </w:rPr>
        <w:t xml:space="preserve">**Re-run result.** Post-fix benchmark on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date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shows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recovered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still</w:t>
      </w:r>
      <w:r>
        <w:br/>
      </w:r>
      <w:r>
        <w:rPr>
          <w:rStyle w:val="OtherTok"/>
        </w:rPr>
        <w:t xml:space="preserve">fails </w:t>
      </w:r>
      <w:r>
        <w:rPr>
          <w:rStyle w:val="ErrorTok"/>
        </w:rPr>
        <w:t xml:space="preserve">/</w:t>
      </w:r>
      <w:r>
        <w:rPr>
          <w:rStyle w:val="OtherTok"/>
        </w:rPr>
        <w:t xml:space="preserve"> improved by N steps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Aim for 3–5 entries (one per significant regression). This is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 between a B-grade</w:t>
      </w:r>
      <w:r>
        <w:rPr>
          <w:b/>
          <w:bCs/>
        </w:rPr>
        <w:t xml:space="preserve"> </w:t>
      </w:r>
      <w:r>
        <w:rPr>
          <w:b/>
          <w:bCs/>
        </w:rPr>
        <w:t xml:space="preserve">“honest negative result”</w:t>
      </w:r>
      <w:r>
        <w:rPr>
          <w:b/>
          <w:bCs/>
        </w:rPr>
        <w:t xml:space="preserve"> </w:t>
      </w:r>
      <w:r>
        <w:rPr>
          <w:b/>
          <w:bCs/>
        </w:rPr>
        <w:t xml:space="preserve">and an A-grade</w:t>
      </w:r>
      <w:r>
        <w:rPr>
          <w:b/>
          <w:bCs/>
        </w:rPr>
        <w:t xml:space="preserve"> </w:t>
      </w:r>
      <w:r>
        <w:rPr>
          <w:b/>
          <w:bCs/>
        </w:rPr>
        <w:t xml:space="preserve">“diagnosed and partially remedied negative result.”</w:t>
      </w:r>
    </w:p>
    <w:bookmarkEnd w:id="25"/>
    <w:bookmarkStart w:id="34" w:name="final-paper-sat-pm-sun-6-hrs"/>
    <w:p>
      <w:pPr>
        <w:pStyle w:val="Heading2"/>
      </w:pPr>
      <w:r>
        <w:t xml:space="preserve">5.3 Final paper (Sat PM → Sun, 6 hrs)</w:t>
      </w:r>
    </w:p>
    <w:p>
      <w:pPr>
        <w:pStyle w:val="FirstParagraph"/>
      </w:pPr>
      <w:r>
        <w:t xml:space="preserve">Use IEEE conference template (</w:t>
      </w:r>
      <w:r>
        <w:rPr>
          <w:rStyle w:val="VerbatimChar"/>
        </w:rPr>
        <w:t xml:space="preserve">IEEEtran.cls</w:t>
      </w:r>
      <w:r>
        <w:t xml:space="preserve">, two-column). Skeleton:</w:t>
      </w:r>
    </w:p>
    <w:p>
      <w:pPr>
        <w:pStyle w:val="SourceCode"/>
      </w:pPr>
      <w:r>
        <w:rPr>
          <w:rStyle w:val="VerbatimChar"/>
        </w:rPr>
        <w:t xml:space="preserve">final_paper/</w:t>
      </w:r>
      <w:r>
        <w:br/>
      </w:r>
      <w:r>
        <w:rPr>
          <w:rStyle w:val="VerbatimChar"/>
        </w:rPr>
        <w:t xml:space="preserve">├── main.tex</w:t>
      </w:r>
      <w:r>
        <w:br/>
      </w:r>
      <w:r>
        <w:rPr>
          <w:rStyle w:val="VerbatimChar"/>
        </w:rPr>
        <w:t xml:space="preserve">├── references.bib</w:t>
      </w:r>
      <w:r>
        <w:br/>
      </w:r>
      <w:r>
        <w:rPr>
          <w:rStyle w:val="VerbatimChar"/>
        </w:rPr>
        <w:t xml:space="preserve">├── figures/   (symlink to ../out/figures)</w:t>
      </w:r>
      <w:r>
        <w:br/>
      </w:r>
      <w:r>
        <w:rPr>
          <w:rStyle w:val="VerbatimChar"/>
        </w:rPr>
        <w:t xml:space="preserve">├── IEEEtran.cls</w:t>
      </w:r>
      <w:r>
        <w:br/>
      </w:r>
      <w:r>
        <w:rPr>
          <w:rStyle w:val="VerbatimChar"/>
        </w:rPr>
        <w:t xml:space="preserve">└── IEEEtran.bst</w:t>
      </w:r>
    </w:p>
    <w:p>
      <w:pPr>
        <w:pStyle w:val="FirstParagraph"/>
      </w:pPr>
      <w:r>
        <w:t xml:space="preserve">Or use the Word IEEE template if LaTeX is too much to spin up. Either way,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section content</w:t>
      </w:r>
      <w:r>
        <w:t xml:space="preserve"> </w:t>
      </w:r>
      <w:r>
        <w:t xml:space="preserve">below is what matters.</w:t>
      </w:r>
    </w:p>
    <w:bookmarkStart w:id="26" w:name="abstract-200-words-last-thing-you-write"/>
    <w:p>
      <w:pPr>
        <w:pStyle w:val="Heading3"/>
      </w:pPr>
      <w:r>
        <w:t xml:space="preserve">§1 Abstract (200 words, last thing you write)</w:t>
      </w:r>
    </w:p>
    <w:p>
      <w:pPr>
        <w:pStyle w:val="FirstParagraph"/>
      </w:pPr>
      <w:r>
        <w:t xml:space="preserve">Template:</w:t>
      </w:r>
      <w:r>
        <w:t xml:space="preserve"> </w:t>
      </w:r>
      <w:r>
        <w:t xml:space="preserve">&gt; CTF challenges are increasingly being used to evaluate the offensive-cyber</w:t>
      </w:r>
      <w:r>
        <w:t xml:space="preserve"> </w:t>
      </w:r>
      <w:r>
        <w:t xml:space="preserve">&gt; capability of LLM agents. This paper investigates the relative contribution</w:t>
      </w:r>
      <w:r>
        <w:t xml:space="preserve"> </w:t>
      </w:r>
      <w:r>
        <w:t xml:space="preserve">&gt; of</w:t>
      </w:r>
      <w:r>
        <w:t xml:space="preserve"> </w:t>
      </w:r>
      <w:r>
        <w:rPr>
          <w:i/>
          <w:iCs/>
        </w:rPr>
        <w:t xml:space="preserve">scaffolding</w:t>
      </w:r>
      <w:r>
        <w:t xml:space="preserve"> </w:t>
      </w:r>
      <w:r>
        <w:t xml:space="preserve">(prompt engineering, tool schemas, observation processing,</w:t>
      </w:r>
      <w:r>
        <w:t xml:space="preserve"> </w:t>
      </w:r>
      <w:r>
        <w:t xml:space="preserve">&gt; retrieval augmentation, and an experiential lessons-learned database)</w:t>
      </w:r>
      <w:r>
        <w:t xml:space="preserve"> </w:t>
      </w:r>
      <w:r>
        <w:t xml:space="preserve">&gt; versus raw model capability on web CTF tasks. We benchmark a unified agent</w:t>
      </w:r>
      <w:r>
        <w:t xml:space="preserve"> </w:t>
      </w:r>
      <w:r>
        <w:t xml:space="preserve">&gt; framework against N challenges across M vulnerability categories at two</w:t>
      </w:r>
      <w:r>
        <w:t xml:space="preserve"> </w:t>
      </w:r>
      <w:r>
        <w:t xml:space="preserve">&gt; capability tiers: gemma4:26b (local) and gpt-4o-mini (frontier-API).</w:t>
      </w:r>
      <w:r>
        <w:t xml:space="preserve"> </w:t>
      </w:r>
      <w:r>
        <w:t xml:space="preserve">&gt; Scaffolding lifts solve rate by X percentage points at the local tier and</w:t>
      </w:r>
      <w:r>
        <w:t xml:space="preserve"> </w:t>
      </w:r>
      <w:r>
        <w:t xml:space="preserve">&gt; Y percentage points at the frontier tier. We diagnose three mechanisms</w:t>
      </w:r>
      <w:r>
        <w:t xml:space="preserve"> </w:t>
      </w:r>
      <w:r>
        <w:t xml:space="preserve">&gt; (context bloat, stale-lesson contamination, narrow enumeration defaults)</w:t>
      </w:r>
      <w:r>
        <w:t xml:space="preserve"> </w:t>
      </w:r>
      <w:r>
        <w:t xml:space="preserve">&gt; by which a lessons-learned database can</w:t>
      </w:r>
      <w:r>
        <w:t xml:space="preserve"> </w:t>
      </w:r>
      <w:r>
        <w:rPr>
          <w:i/>
          <w:iCs/>
        </w:rPr>
        <w:t xml:space="preserve">worsen</w:t>
      </w:r>
      <w:r>
        <w:t xml:space="preserve"> </w:t>
      </w:r>
      <w:r>
        <w:t xml:space="preserve">solve rate, and we show</w:t>
      </w:r>
      <w:r>
        <w:t xml:space="preserve"> </w:t>
      </w:r>
      <w:r>
        <w:t xml:space="preserve">&gt; that targeted patches recover ~Z% of regressed cases. Code, benchmark, and</w:t>
      </w:r>
      <w:r>
        <w:t xml:space="preserve"> </w:t>
      </w:r>
      <w:r>
        <w:t xml:space="preserve">&gt; raw run logs are released for reproducibility. Our results suggest</w:t>
      </w:r>
      <w:r>
        <w:t xml:space="preserve"> </w:t>
      </w:r>
      <w:r>
        <w:t xml:space="preserve">&gt; scaffolding investment scales inversely with model capability — a finding</w:t>
      </w:r>
      <w:r>
        <w:t xml:space="preserve"> </w:t>
      </w:r>
      <w:r>
        <w:t xml:space="preserve">&gt; with practical implications for sub-frontier deployments.</w:t>
      </w:r>
    </w:p>
    <w:p>
      <w:pPr>
        <w:pStyle w:val="BodyText"/>
      </w:pPr>
      <w:r>
        <w:t xml:space="preserve">Fill in the numbers from your CSV.</w:t>
      </w:r>
    </w:p>
    <w:bookmarkEnd w:id="26"/>
    <w:bookmarkStart w:id="27" w:name="introduction-1-page"/>
    <w:p>
      <w:pPr>
        <w:pStyle w:val="Heading3"/>
      </w:pPr>
      <w:r>
        <w:t xml:space="preserve">§2 Introduction (~1 page)</w:t>
      </w:r>
    </w:p>
    <w:p>
      <w:pPr>
        <w:pStyle w:val="Compact"/>
        <w:numPr>
          <w:ilvl w:val="0"/>
          <w:numId w:val="1005"/>
        </w:numPr>
      </w:pPr>
      <w:r>
        <w:t xml:space="preserve">Paragraph 1: Motivation (Volt Typhoon, NSA-MSS manpower asymmetry,</w:t>
      </w:r>
      <w:r>
        <w:t xml:space="preserve"> </w:t>
      </w:r>
      <w:r>
        <w:t xml:space="preserve">AI-orchestrated cyber). Cite mid-sem references.</w:t>
      </w:r>
    </w:p>
    <w:p>
      <w:pPr>
        <w:pStyle w:val="Compact"/>
        <w:numPr>
          <w:ilvl w:val="0"/>
          <w:numId w:val="1005"/>
        </w:numPr>
      </w:pPr>
      <w:r>
        <w:t xml:space="preserve">Paragraph 2: Problem statement. State that this is a cadet-initiated</w:t>
      </w:r>
      <w:r>
        <w:t xml:space="preserve"> </w:t>
      </w:r>
      <w:r>
        <w:t xml:space="preserve">individual capstone (per §1 of this plan).</w:t>
      </w:r>
    </w:p>
    <w:p>
      <w:pPr>
        <w:pStyle w:val="Compact"/>
        <w:numPr>
          <w:ilvl w:val="0"/>
          <w:numId w:val="1005"/>
        </w:numPr>
      </w:pPr>
      <w:r>
        <w:t xml:space="preserve">Paragraph 3: Three research questions, verbatim from mid-sem slide 8.</w:t>
      </w:r>
    </w:p>
    <w:p>
      <w:pPr>
        <w:pStyle w:val="Compact"/>
        <w:numPr>
          <w:ilvl w:val="0"/>
          <w:numId w:val="1005"/>
        </w:numPr>
      </w:pPr>
      <w:r>
        <w:t xml:space="preserve">Paragraph 4: Contributions, three bullets matching Claims 1/2/3 from §2</w:t>
      </w:r>
      <w:r>
        <w:t xml:space="preserve"> </w:t>
      </w:r>
      <w:r>
        <w:t xml:space="preserve">of this plan.</w:t>
      </w:r>
    </w:p>
    <w:p>
      <w:pPr>
        <w:pStyle w:val="Compact"/>
        <w:numPr>
          <w:ilvl w:val="0"/>
          <w:numId w:val="1005"/>
        </w:numPr>
      </w:pPr>
      <w:r>
        <w:t xml:space="preserve">Paragraph 5: Roadmap sentence.</w:t>
      </w:r>
    </w:p>
    <w:bookmarkEnd w:id="27"/>
    <w:bookmarkStart w:id="28" w:name="theory-literature-review-1.5-pages"/>
    <w:p>
      <w:pPr>
        <w:pStyle w:val="Heading3"/>
      </w:pPr>
      <w:r>
        <w:t xml:space="preserve">§3 Theory &amp; Literature Review (~1.5 pages)</w:t>
      </w:r>
    </w:p>
    <w:p>
      <w:pPr>
        <w:pStyle w:val="FirstParagraph"/>
      </w:pPr>
      <w:r>
        <w:t xml:space="preserve">Three threads (subsections), each ending in a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sentence:</w:t>
      </w:r>
    </w:p>
    <w:p>
      <w:pPr>
        <w:pStyle w:val="Compact"/>
        <w:numPr>
          <w:ilvl w:val="0"/>
          <w:numId w:val="1006"/>
        </w:numPr>
      </w:pPr>
      <w:r>
        <w:t xml:space="preserve">§3.1 LLM CTF Agents — Tann 2023, EnIGMA 2024, Cybench 2024 →</w:t>
      </w:r>
      <w:r>
        <w:t xml:space="preserve"> </w:t>
      </w:r>
      <w:r>
        <w:t xml:space="preserve">“no prior</w:t>
      </w:r>
      <w:r>
        <w:t xml:space="preserve"> </w:t>
      </w:r>
      <w:r>
        <w:t xml:space="preserve">work evaluates a sub-frontier (26B) model with a structured experiential</w:t>
      </w:r>
      <w:r>
        <w:t xml:space="preserve"> </w:t>
      </w:r>
      <w:r>
        <w:t xml:space="preserve">database on web-CTF tasks.”</w:t>
      </w:r>
    </w:p>
    <w:p>
      <w:pPr>
        <w:pStyle w:val="Compact"/>
        <w:numPr>
          <w:ilvl w:val="0"/>
          <w:numId w:val="1006"/>
        </w:numPr>
      </w:pPr>
      <w:r>
        <w:t xml:space="preserve">§3.2 Experiential Learning — Reflexion, ExpeL, VOYAGER →</w:t>
      </w:r>
      <w:r>
        <w:t xml:space="preserve"> </w:t>
      </w:r>
      <w:r>
        <w:t xml:space="preserve">“prior work</w:t>
      </w:r>
      <w:r>
        <w:t xml:space="preserve"> </w:t>
      </w:r>
      <w:r>
        <w:t xml:space="preserve">focuses on simulated environments and dense feedback; web CTF feedback</w:t>
      </w:r>
      <w:r>
        <w:t xml:space="preserve"> </w:t>
      </w:r>
      <w:r>
        <w:t xml:space="preserve">is sparse and observation-rich, motivating the atomic-rule</w:t>
      </w:r>
      <w:r>
        <w:t xml:space="preserve"> </w:t>
      </w:r>
      <w:r>
        <w:t xml:space="preserve">representation we use.”</w:t>
      </w:r>
    </w:p>
    <w:p>
      <w:pPr>
        <w:pStyle w:val="Compact"/>
        <w:numPr>
          <w:ilvl w:val="0"/>
          <w:numId w:val="1006"/>
        </w:numPr>
      </w:pPr>
      <w:r>
        <w:t xml:space="preserve">§3.3 Tool Use &amp; Scaffolding at Tier — Toolformer, ReAct, Wei 2022</w:t>
      </w:r>
      <w:r>
        <w:t xml:space="preserve"> </w:t>
      </w:r>
      <w:r>
        <w:t xml:space="preserve">emergence →</w:t>
      </w:r>
      <w:r>
        <w:t xml:space="preserve"> </w:t>
      </w:r>
      <w:r>
        <w:t xml:space="preserve">“the scaffolding-vs-capability tradeoff has not been</w:t>
      </w:r>
      <w:r>
        <w:t xml:space="preserve"> </w:t>
      </w:r>
      <w:r>
        <w:t xml:space="preserve">empirically characterized at the 26B/frontier boundary; this paper does.”</w:t>
      </w:r>
    </w:p>
    <w:bookmarkEnd w:id="28"/>
    <w:bookmarkStart w:id="29" w:name="methodology-2-pages"/>
    <w:p>
      <w:pPr>
        <w:pStyle w:val="Heading3"/>
      </w:pPr>
      <w:r>
        <w:t xml:space="preserve">§4 Methodology (~2 pages)</w:t>
      </w:r>
    </w:p>
    <w:p>
      <w:pPr>
        <w:pStyle w:val="FirstParagraph"/>
      </w:pPr>
      <w:r>
        <w:t xml:space="preserve">Subsections matching</w:t>
      </w:r>
      <w:r>
        <w:t xml:space="preserve"> </w:t>
      </w:r>
      <w:r>
        <w:rPr>
          <w:rStyle w:val="VerbatimChar"/>
        </w:rPr>
        <w:t xml:space="preserve">methods_inventory.md</w:t>
      </w:r>
      <w:r>
        <w:t xml:space="preserve">. Each subsection: 2–3 sentences</w:t>
      </w:r>
      <w:r>
        <w:t xml:space="preserve"> </w:t>
      </w:r>
      <w:r>
        <w:t xml:space="preserve">of theory, one figure or code-snippet for the integration, one sentence of</w:t>
      </w:r>
      <w:r>
        <w:t xml:space="preserve"> </w:t>
      </w:r>
      <w:r>
        <w:t xml:space="preserve">why that choice.</w:t>
      </w:r>
      <w:r>
        <w:t xml:space="preserve"> </w:t>
      </w:r>
      <w:r>
        <w:rPr>
          <w:b/>
          <w:bCs/>
        </w:rPr>
        <w:t xml:space="preserve">Cite the prior coursework</w:t>
      </w:r>
      <w:r>
        <w:t xml:space="preserve"> </w:t>
      </w:r>
      <w:r>
        <w:t xml:space="preserve">(e.g. DATA 350 / DATA 410</w:t>
      </w:r>
      <w:r>
        <w:t xml:space="preserve"> </w:t>
      </w:r>
      <w:r>
        <w:t xml:space="preserve">content if those covered RAG, vector search, agentic systems) — the rubric</w:t>
      </w:r>
      <w:r>
        <w:t xml:space="preserve"> </w:t>
      </w:r>
      <w:r>
        <w:t xml:space="preserve">explicitly grades</w:t>
      </w:r>
      <w:r>
        <w:t xml:space="preserve"> </w:t>
      </w:r>
      <w:r>
        <w:t xml:space="preserve">“integration of coursework tools with novel data science</w:t>
      </w:r>
      <w:r>
        <w:t xml:space="preserve"> </w:t>
      </w:r>
      <w:r>
        <w:t xml:space="preserve">methodologies.”</w:t>
      </w:r>
    </w:p>
    <w:bookmarkEnd w:id="29"/>
    <w:bookmarkStart w:id="30" w:name="results-discussion-2-pages"/>
    <w:p>
      <w:pPr>
        <w:pStyle w:val="Heading3"/>
      </w:pPr>
      <w:r>
        <w:t xml:space="preserve">§5 Results &amp; Discussion (~2 pages)</w:t>
      </w:r>
    </w:p>
    <w:p>
      <w:pPr>
        <w:pStyle w:val="FirstParagraph"/>
      </w:pPr>
      <w:r>
        <w:t xml:space="preserve">Lead with Figure 1 + the headline number. Then Figures 2/3/4/5 in turn.</w:t>
      </w:r>
      <w:r>
        <w:t xml:space="preserve"> </w:t>
      </w:r>
      <w:r>
        <w:t xml:space="preserve">End with the regression-diagnosis subsection.</w:t>
      </w:r>
      <w:r>
        <w:t xml:space="preserve"> </w:t>
      </w:r>
      <w:r>
        <w:rPr>
          <w:b/>
          <w:bCs/>
        </w:rPr>
        <w:t xml:space="preserve">Embrace the failed-model</w:t>
      </w:r>
      <w:r>
        <w:rPr>
          <w:b/>
          <w:bCs/>
        </w:rP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t xml:space="preserve">— the rubric A-line for the Update Brief was</w:t>
      </w:r>
      <w:r>
        <w:t xml:space="preserve"> </w:t>
      </w:r>
      <w:r>
        <w:t xml:space="preserve">“fully embraces</w:t>
      </w:r>
      <w:r>
        <w:t xml:space="preserve"> </w:t>
      </w:r>
      <w:r>
        <w:t xml:space="preserve">failed models and results”</w:t>
      </w:r>
      <w:r>
        <w:t xml:space="preserve">; the Final-Paper rubric implicitly inherits</w:t>
      </w:r>
      <w:r>
        <w:t xml:space="preserve"> </w:t>
      </w:r>
      <w:r>
        <w:t xml:space="preserve">this via</w:t>
      </w:r>
      <w:r>
        <w:t xml:space="preserve"> </w:t>
      </w:r>
      <w:r>
        <w:t xml:space="preserve">“comprehensive discussion of outputs and models.”</w:t>
      </w:r>
    </w:p>
    <w:bookmarkEnd w:id="30"/>
    <w:bookmarkStart w:id="31" w:name="conclusions-recommendations-1-page"/>
    <w:p>
      <w:pPr>
        <w:pStyle w:val="Heading3"/>
      </w:pPr>
      <w:r>
        <w:t xml:space="preserve">§6 Conclusions &amp; Recommendations (~1 page)</w:t>
      </w:r>
    </w:p>
    <w:p>
      <w:pPr>
        <w:pStyle w:val="FirstParagraph"/>
      </w:pPr>
      <w:r>
        <w:t xml:space="preserve">Three subsections:</w:t>
      </w:r>
    </w:p>
    <w:p>
      <w:pPr>
        <w:pStyle w:val="Compact"/>
        <w:numPr>
          <w:ilvl w:val="0"/>
          <w:numId w:val="1007"/>
        </w:numPr>
      </w:pPr>
      <w:r>
        <w:t xml:space="preserve">§6.1 Answers to RQ1/RQ2/RQ3 — 2–3 sentences each, citing your figures.</w:t>
      </w:r>
    </w:p>
    <w:p>
      <w:pPr>
        <w:pStyle w:val="Compact"/>
        <w:numPr>
          <w:ilvl w:val="0"/>
          <w:numId w:val="1007"/>
        </w:numPr>
      </w:pPr>
      <w:r>
        <w:t xml:space="preserve">§6.2 Recommendations for Follow-on Research (your</w:t>
      </w:r>
      <w:r>
        <w:t xml:space="preserve"> </w:t>
      </w:r>
      <w:r>
        <w:t xml:space="preserve">“sponsor”</w:t>
      </w:r>
      <w:r>
        <w:t xml:space="preserve"> </w:t>
      </w:r>
      <w:r>
        <w:t xml:space="preserve">stand-in):</w:t>
      </w:r>
      <w:r>
        <w:t xml:space="preserve"> </w:t>
      </w:r>
      <w:r>
        <w:t xml:space="preserve">five numbered items including a master’s-thesis problem statement</w:t>
      </w:r>
      <w:r>
        <w:t xml:space="preserve"> </w:t>
      </w:r>
      <w:r>
        <w:t xml:space="preserve">derived from your gaps (e.g.,</w:t>
      </w:r>
      <w:r>
        <w:t xml:space="preserve"> </w:t>
      </w:r>
      <w:r>
        <w:t xml:space="preserve">“RL on top of SFT-LoRA over scaffold-aligned</w:t>
      </w:r>
      <w:r>
        <w:t xml:space="preserve"> </w:t>
      </w:r>
      <w:r>
        <w:t xml:space="preserve">trajectories”</w:t>
      </w:r>
      <w:r>
        <w:t xml:space="preserve"> </w:t>
      </w:r>
      <w:r>
        <w:t xml:space="preserve">from the audit).</w:t>
      </w:r>
    </w:p>
    <w:p>
      <w:pPr>
        <w:pStyle w:val="Compact"/>
        <w:numPr>
          <w:ilvl w:val="0"/>
          <w:numId w:val="1007"/>
        </w:numPr>
      </w:pPr>
      <w:r>
        <w:t xml:space="preserve">§6.3 Capability envelope — what this codebase reliably solves, deployment</w:t>
      </w:r>
      <w:r>
        <w:t xml:space="preserve"> </w:t>
      </w:r>
      <w:r>
        <w:t xml:space="preserve">prerequisites, cost envelope.</w:t>
      </w:r>
    </w:p>
    <w:bookmarkEnd w:id="31"/>
    <w:bookmarkStart w:id="32" w:name="references"/>
    <w:p>
      <w:pPr>
        <w:pStyle w:val="Heading3"/>
      </w:pPr>
      <w:r>
        <w:t xml:space="preserve">§7 References</w:t>
      </w:r>
    </w:p>
    <w:p>
      <w:pPr>
        <w:pStyle w:val="FirstParagraph"/>
      </w:pPr>
      <w:r>
        <w:t xml:space="preserve">IEEE-numeric, every paper in</w:t>
      </w:r>
      <w:r>
        <w:t xml:space="preserve"> </w:t>
      </w:r>
      <w:r>
        <w:rPr>
          <w:rStyle w:val="VerbatimChar"/>
        </w:rPr>
        <w:t xml:space="preserve">refs/synthesis.md</w:t>
      </w:r>
      <w:r>
        <w:t xml:space="preserve"> </w:t>
      </w:r>
      <w:r>
        <w:t xml:space="preserve">must appear, plus your</w:t>
      </w:r>
      <w:r>
        <w:t xml:space="preserve"> </w:t>
      </w:r>
      <w:r>
        <w:t xml:space="preserve">mid-sem set.</w:t>
      </w:r>
    </w:p>
    <w:bookmarkEnd w:id="32"/>
    <w:bookmarkStart w:id="33" w:name="X6c8253fcd4b979cc507a3e28dc0aaa82ccdc0e8"/>
    <w:p>
      <w:pPr>
        <w:pStyle w:val="Heading3"/>
      </w:pPr>
      <w:r>
        <w:t xml:space="preserve">§8 AI Usage Statement (Course Letter §9, mandatory)</w:t>
      </w:r>
    </w:p>
    <w:p>
      <w:pPr>
        <w:pStyle w:val="FirstParagraph"/>
      </w:pPr>
      <w:r>
        <w:t xml:space="preserve">Three-part: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What:</w:t>
      </w:r>
      <w:r>
        <w:t xml:space="preserve"> </w:t>
      </w:r>
      <w:r>
        <w:t xml:space="preserve">Tools used (Claude Opus, GPT-4o, etc.) for code authorship,</w:t>
      </w:r>
      <w:r>
        <w:t xml:space="preserve"> </w:t>
      </w:r>
      <w:r>
        <w:t xml:space="preserve">debugging, paper drafting.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How:</w:t>
      </w:r>
      <w:r>
        <w:t xml:space="preserve"> </w:t>
      </w:r>
      <w:r>
        <w:t xml:space="preserve">Whether output was reviewed/edited/used verbatim.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Link to representative transcript (your existing OneDrive</w:t>
      </w:r>
      <w:r>
        <w:t xml:space="preserve"> </w:t>
      </w:r>
      <w:r>
        <w:t xml:space="preserve">transcript link works).</w:t>
      </w:r>
    </w:p>
    <w:bookmarkEnd w:id="33"/>
    <w:bookmarkEnd w:id="34"/>
    <w:bookmarkEnd w:id="35"/>
    <w:bookmarkStart w:id="43" w:name="X60cfe38e99985a214be166700257864551d1880"/>
    <w:p>
      <w:pPr>
        <w:pStyle w:val="Heading1"/>
      </w:pPr>
      <w:r>
        <w:t xml:space="preserve">6. Phase 3 — Polish, Brief, and Ship (Mon 4 May → Fri 8 May)</w:t>
      </w:r>
    </w:p>
    <w:bookmarkStart w:id="36" w:name="slide-deck-structure-mon-5-hrs"/>
    <w:p>
      <w:pPr>
        <w:pStyle w:val="Heading2"/>
      </w:pPr>
      <w:r>
        <w:t xml:space="preserve">6.1 21-slide deck structure (Mon, 5 hrs)</w:t>
      </w:r>
    </w:p>
    <w:p>
      <w:pPr>
        <w:pStyle w:val="FirstParagraph"/>
      </w:pPr>
      <w:r>
        <w:t xml:space="preserve">Use exactly this structure. ~70 sec/slide → 25 min total.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Rubric 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 (you, mentor, date,</w:t>
            </w:r>
            <w:r>
              <w:t xml:space="preserve"> </w:t>
            </w:r>
            <w:r>
              <w:t xml:space="preserve">“cadet-initiated individual capstone”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bookkeeping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Team (you + Lt Col Todd as mentor; thank Wilson, Goethal)</w:t>
            </w:r>
          </w:p>
        </w:tc>
        <w:tc>
          <w:tcPr/>
          <w:p>
            <w:pPr>
              <w:pStyle w:val="Compact"/>
            </w:pPr>
            <w:r>
              <w:t xml:space="preserve">bookkeeping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Overview / agenda</w:t>
            </w:r>
          </w:p>
        </w:tc>
        <w:tc>
          <w:tcPr/>
          <w:p>
            <w:pPr>
              <w:pStyle w:val="Compact"/>
            </w:pPr>
            <w:r>
              <w:t xml:space="preserve">bookkeeping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Motivation (Volt Typhoon, NSA-MSS gap, AI-cyber rise)</w:t>
            </w:r>
          </w:p>
        </w:tc>
        <w:tc>
          <w:tcPr/>
          <w:p>
            <w:pPr>
              <w:pStyle w:val="Compact"/>
            </w:pPr>
            <w:r>
              <w:t xml:space="preserve">§1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Purpose statement + 3 research questions verbatim</w:t>
            </w:r>
          </w:p>
        </w:tc>
        <w:tc>
          <w:tcPr/>
          <w:p>
            <w:pPr>
              <w:pStyle w:val="Compact"/>
            </w:pPr>
            <w:r>
              <w:t xml:space="preserve">§1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Lit Thread 1 — LLM CTF agents (gap statement bold)</w:t>
            </w:r>
          </w:p>
        </w:tc>
        <w:tc>
          <w:tcPr/>
          <w:p>
            <w:pPr>
              <w:pStyle w:val="Compact"/>
            </w:pPr>
            <w:r>
              <w:t xml:space="preserve">§2 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Lit Thread 2 — Experiential learning (gap)</w:t>
            </w:r>
          </w:p>
        </w:tc>
        <w:tc>
          <w:tcPr/>
          <w:p>
            <w:pPr>
              <w:pStyle w:val="Compact"/>
            </w:pPr>
            <w:r>
              <w:t xml:space="preserve">§2 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Lit Thread 3 — Tool use / capability tier (gap)</w:t>
            </w:r>
          </w:p>
        </w:tc>
        <w:tc>
          <w:tcPr/>
          <w:p>
            <w:pPr>
              <w:pStyle w:val="Compact"/>
            </w:pPr>
            <w:r>
              <w:t xml:space="preserve">§2 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Data — 25 challenges, stratification table, KB sources</w:t>
            </w:r>
          </w:p>
        </w:tc>
        <w:tc>
          <w:tcPr/>
          <w:p>
            <w:pPr>
              <w:pStyle w:val="Compact"/>
            </w:pPr>
            <w:r>
              <w:t xml:space="preserve">§3 RQ&amp;Data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Methodology — scaffolding architecture diagram</w:t>
            </w:r>
          </w:p>
        </w:tc>
        <w:tc>
          <w:tcPr/>
          <w:p>
            <w:pPr>
              <w:pStyle w:val="Compact"/>
            </w:pPr>
            <w:r>
              <w:t xml:space="preserve">§4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Methodology — lessons-DB pipeline (atomic rules, Reflexion, fingerprint)</w:t>
            </w:r>
          </w:p>
        </w:tc>
        <w:tc>
          <w:tcPr/>
          <w:p>
            <w:pPr>
              <w:pStyle w:val="Compact"/>
            </w:pPr>
            <w:r>
              <w:t xml:space="preserve">§4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Methodology — v3.10 fixes table (audit→implementation chain)</w:t>
            </w:r>
          </w:p>
        </w:tc>
        <w:tc>
          <w:tcPr/>
          <w:p>
            <w:pPr>
              <w:pStyle w:val="Compact"/>
            </w:pPr>
            <w:r>
              <w:t xml:space="preserve">§4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Headline result</w:t>
            </w:r>
            <w:r>
              <w:t xml:space="preserve"> </w:t>
            </w:r>
            <w:r>
              <w:t xml:space="preserve">— Fig 1 + one-sentence finding</w:t>
            </w:r>
          </w:p>
        </w:tc>
        <w:tc>
          <w:tcPr/>
          <w:p>
            <w:pPr>
              <w:pStyle w:val="Compact"/>
            </w:pPr>
            <w:r>
              <w:t xml:space="preserve">§5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Fig 2 — per-challenge matrix</w:t>
            </w:r>
          </w:p>
        </w:tc>
        <w:tc>
          <w:tcPr/>
          <w:p>
            <w:pPr>
              <w:pStyle w:val="Compact"/>
            </w:pPr>
            <w:r>
              <w:t xml:space="preserve">§5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Fig 3 — efficiency CDF</w:t>
            </w:r>
          </w:p>
        </w:tc>
        <w:tc>
          <w:tcPr/>
          <w:p>
            <w:pPr>
              <w:pStyle w:val="Compact"/>
            </w:pPr>
            <w:r>
              <w:t xml:space="preserve">§5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Failure analysis — 3 short cases from</w:t>
            </w:r>
            <w:r>
              <w:t xml:space="preserve"> </w:t>
            </w:r>
            <w:r>
              <w:rPr>
                <w:rStyle w:val="VerbatimChar"/>
              </w:rPr>
              <w:t xml:space="preserve">regression_diagnoses.md</w:t>
            </w:r>
          </w:p>
        </w:tc>
        <w:tc>
          <w:tcPr/>
          <w:p>
            <w:pPr>
              <w:pStyle w:val="Compact"/>
            </w:pPr>
            <w:r>
              <w:t xml:space="preserve">§5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Answers to RQ1 / RQ2 / RQ3 (one bullet each, cite figure number)</w:t>
            </w:r>
          </w:p>
        </w:tc>
        <w:tc>
          <w:tcPr/>
          <w:p>
            <w:pPr>
              <w:pStyle w:val="Compact"/>
            </w:pPr>
            <w:r>
              <w:t xml:space="preserve">§6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 (cadet-initiated reframing) follow-on directions, master’s thesis problem statements, deployment envelope</w:t>
            </w:r>
          </w:p>
        </w:tc>
        <w:tc>
          <w:tcPr/>
          <w:p>
            <w:pPr>
              <w:pStyle w:val="Compact"/>
            </w:pPr>
            <w:r>
              <w:t xml:space="preserve">§6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Limitations &amp; future work (single-seed, 25-challenge scope, no LoRA)</w:t>
            </w:r>
          </w:p>
        </w:tc>
        <w:tc>
          <w:tcPr/>
          <w:p>
            <w:pPr>
              <w:pStyle w:val="Compact"/>
            </w:pPr>
            <w:r>
              <w:t xml:space="preserve">§6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References (IEEE-formatted) + AI Usage 3-part statement</w:t>
            </w:r>
          </w:p>
        </w:tc>
        <w:tc>
          <w:tcPr/>
          <w:p>
            <w:pPr>
              <w:pStyle w:val="Compact"/>
            </w:pPr>
            <w:r>
              <w:t xml:space="preserve">§7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6"/>
    <w:bookmarkStart w:id="37" w:name="qa-prep-tue-2-hrs"/>
    <w:p>
      <w:pPr>
        <w:pStyle w:val="Heading2"/>
      </w:pPr>
      <w:r>
        <w:t xml:space="preserve">6.2 Q&amp;A prep (Tue, 2 hrs)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qa_prep.md</w:t>
      </w:r>
      <w:r>
        <w:t xml:space="preserve"> </w:t>
      </w:r>
      <w:r>
        <w:t xml:space="preserve">with rehearsed ≤30-sec answers: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Crisp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local model not just GPT-4?</w:t>
            </w:r>
          </w:p>
        </w:tc>
        <w:tc>
          <w:tcPr/>
          <w:p>
            <w:pPr>
              <w:pStyle w:val="Compact"/>
            </w:pPr>
            <w:r>
              <w:t xml:space="preserve">Cost, sovereignty (military deploy), reproducibility — and as a hypothesis test about scaffolding’s marginal value at sub-frontier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 LoRA?</w:t>
            </w:r>
          </w:p>
        </w:tc>
        <w:tc>
          <w:tcPr/>
          <w:p>
            <w:pPr>
              <w:pStyle w:val="Compact"/>
            </w:pPr>
            <w:r>
              <w:t xml:space="preserve">Audit showed scaffolding dominates LoRA at this stage; LoRA is the explicit next phase, listed as a master’s-thesis problem in 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these 25 challenges?</w:t>
            </w:r>
          </w:p>
        </w:tc>
        <w:tc>
          <w:tcPr/>
          <w:p>
            <w:pPr>
              <w:pStyle w:val="Compact"/>
            </w:pPr>
            <w:r>
              <w:t xml:space="preserve">Stratified across web vuln categories from picoCTF + MetaCTF; bounded by free-tier rotation. Document exclusions on slide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this compare to EnIGMA / Cybench?</w:t>
            </w:r>
          </w:p>
        </w:tc>
        <w:tc>
          <w:tcPr/>
          <w:p>
            <w:pPr>
              <w:pStyle w:val="Compact"/>
            </w:pPr>
            <w:r>
              <w:t xml:space="preserve">EnIGMA uses GPT-4 + Docker exec; we use a 26B local agent + structured lessons. Cybench is a benchmark, not an agent. We’re closest to EnIGMA’s</w:t>
            </w:r>
            <w:r>
              <w:t xml:space="preserve"> </w:t>
            </w:r>
            <w:r>
              <w:rPr>
                <w:i/>
                <w:iCs/>
              </w:rPr>
              <w:t xml:space="preserve">methodology</w:t>
            </w:r>
            <w:r>
              <w:t xml:space="preserve">, with a scaffolding-first variant at smaller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did KB hurt some challenges?</w:t>
            </w:r>
          </w:p>
        </w:tc>
        <w:tc>
          <w:tcPr/>
          <w:p>
            <w:pPr>
              <w:pStyle w:val="Compact"/>
            </w:pPr>
            <w:r>
              <w:t xml:space="preserve">Three diagnosed mechanisms: context bloat (P3a), stale-lesson cross-talk (v3.4 site-fingerprint), narrow IDOR range default (P5b). See slide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./scripts/run.sh</w:t>
            </w:r>
            <w:r>
              <w:t xml:space="preserve"> </w:t>
            </w:r>
            <w:r>
              <w:t xml:space="preserve">wraps env (DYLD libomp fix on Apple Silicon), pinned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, public benchmark TSV, raw logs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Cadet-initiated — why no sponsor?</w:t>
            </w:r>
          </w:p>
        </w:tc>
        <w:tc>
          <w:tcPr/>
          <w:p>
            <w:pPr>
              <w:pStyle w:val="Compact"/>
            </w:pPr>
            <w:r>
              <w:t xml:space="preserve">Personal interest informed by CTF competition experience; mentor (Lt Col Todd) shaped scope.</w:t>
            </w:r>
            <w:r>
              <w:t xml:space="preserve"> </w:t>
            </w:r>
            <w:r>
              <w:t xml:space="preserve">“Recommendations”</w:t>
            </w:r>
            <w:r>
              <w:t xml:space="preserve"> </w:t>
            </w:r>
            <w:r>
              <w:t xml:space="preserve">section is for follow-on research, not operational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deploy bar?</w:t>
            </w:r>
          </w:p>
        </w:tc>
        <w:tc>
          <w:tcPr/>
          <w:p>
            <w:pPr>
              <w:pStyle w:val="Compact"/>
            </w:pPr>
            <w:r>
              <w:t xml:space="preserve">Slide 18 — categories with solve rate ≥ X% are deploy-ready for human-in-loop CTF triage; lower-rate categories need a human-in-loop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Honor / AI use?</w:t>
            </w:r>
          </w:p>
        </w:tc>
        <w:tc>
          <w:tcPr/>
          <w:p>
            <w:pPr>
              <w:pStyle w:val="Compact"/>
            </w:pPr>
            <w:r>
              <w:t xml:space="preserve">Level-5 attributed Generative AI per DF policy; transcript link on slide 20</w:t>
            </w:r>
          </w:p>
        </w:tc>
      </w:tr>
    </w:tbl>
    <w:p>
      <w:pPr>
        <w:pStyle w:val="BodyText"/>
      </w:pPr>
      <w:r>
        <w:t xml:space="preserve">Practice each answer aloud once.</w:t>
      </w:r>
    </w:p>
    <w:bookmarkEnd w:id="37"/>
    <w:bookmarkStart w:id="38" w:name="solo-run-through-tue-pm-30-min"/>
    <w:p>
      <w:pPr>
        <w:pStyle w:val="Heading2"/>
      </w:pPr>
      <w:r>
        <w:t xml:space="preserve">6.3 Solo run-through (Tue PM, 30 min)</w:t>
      </w:r>
    </w:p>
    <w:p>
      <w:pPr>
        <w:pStyle w:val="FirstParagraph"/>
      </w:pPr>
      <w:r>
        <w:t xml:space="preserve">Set a 25-min timer. If you go over, the cut order is:</w:t>
      </w:r>
      <w:r>
        <w:t xml:space="preserve"> </w:t>
      </w:r>
      <w:r>
        <w:t xml:space="preserve">- First cut: one lit-review thread slide (merge two)</w:t>
      </w:r>
      <w:r>
        <w:t xml:space="preserve"> </w:t>
      </w:r>
      <w:r>
        <w:t xml:space="preserve">- Second cut: one methodology slide (collapse 11+12)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 cut Results, Recommendations, or Limitations</w:t>
      </w:r>
      <w:r>
        <w:t xml:space="preserve"> </w:t>
      </w:r>
      <w:r>
        <w:t xml:space="preserve">— those are</w:t>
      </w:r>
      <w:r>
        <w:t xml:space="preserve"> </w:t>
      </w:r>
      <w:r>
        <w:t xml:space="preserve">graded directly.</w:t>
      </w:r>
    </w:p>
    <w:bookmarkEnd w:id="38"/>
    <w:bookmarkStart w:id="39" w:name="mock-with-classmate-wed-am-30-min"/>
    <w:p>
      <w:pPr>
        <w:pStyle w:val="Heading2"/>
      </w:pPr>
      <w:r>
        <w:t xml:space="preserve">6.4 Mock with classmate (Wed AM, 30 min)</w:t>
      </w:r>
    </w:p>
    <w:p>
      <w:pPr>
        <w:pStyle w:val="FirstParagraph"/>
      </w:pPr>
      <w:r>
        <w:t xml:space="preserve">Have one classmate (Wilson) ask you 5 questions from</w:t>
      </w:r>
      <w:r>
        <w:t xml:space="preserve"> </w:t>
      </w:r>
      <w:r>
        <w:rPr>
          <w:rStyle w:val="VerbatimChar"/>
        </w:rPr>
        <w:t xml:space="preserve">qa_prep.md</w:t>
      </w:r>
      <w:r>
        <w:t xml:space="preserve">. Time</w:t>
      </w:r>
      <w:r>
        <w:t xml:space="preserve"> </w:t>
      </w:r>
      <w:r>
        <w:t xml:space="preserve">each answer. Refine.</w:t>
      </w:r>
    </w:p>
    <w:bookmarkEnd w:id="39"/>
    <w:bookmarkStart w:id="40" w:name="reproducibility-readme-wed-pm-1-hr"/>
    <w:p>
      <w:pPr>
        <w:pStyle w:val="Heading2"/>
      </w:pPr>
      <w:r>
        <w:t xml:space="preserve">6.5 Reproducibility README (Wed PM, 1 hr)</w:t>
      </w:r>
    </w:p>
    <w:p>
      <w:pPr>
        <w:pStyle w:val="FirstParagraph"/>
      </w:pPr>
      <w:r>
        <w:rPr>
          <w:rStyle w:val="VerbatimChar"/>
        </w:rPr>
        <w:t xml:space="preserve">README_HANDOFF.md</w:t>
      </w:r>
      <w:r>
        <w:t xml:space="preserve"> </w:t>
      </w:r>
      <w:r>
        <w:t xml:space="preserve">at the repo root:</w:t>
      </w:r>
    </w:p>
    <w:p>
      <w:pPr>
        <w:pStyle w:val="SourceCode"/>
      </w:pPr>
      <w:r>
        <w:rPr>
          <w:rStyle w:val="FunctionTok"/>
        </w:rPr>
        <w:t xml:space="preserve"># CTF Solver — Reproducibility &amp; Handoff</w:t>
      </w:r>
      <w:r>
        <w:br/>
      </w:r>
      <w:r>
        <w:br/>
      </w:r>
      <w:r>
        <w:rPr>
          <w:rStyle w:val="NormalTok"/>
        </w:rPr>
        <w:t xml:space="preserve">**Status:** v3.10 (8 May 2026). Cadet-initiated individual capstone.</w:t>
      </w:r>
      <w:r>
        <w:br/>
      </w:r>
      <w:r>
        <w:rPr>
          <w:rStyle w:val="NormalTok"/>
        </w:rPr>
        <w:t xml:space="preserve">**Mentor:** Lt Col Todd, DFCS.</w:t>
      </w:r>
      <w:r>
        <w:br/>
      </w:r>
      <w:r>
        <w:rPr>
          <w:rStyle w:val="NormalTok"/>
        </w:rPr>
        <w:t xml:space="preserve">**Author:** C1C Andrew Kim, andrew.kim@afacademy.af.edu</w:t>
      </w:r>
      <w:r>
        <w:br/>
      </w:r>
      <w:r>
        <w:br/>
      </w:r>
      <w:r>
        <w:rPr>
          <w:rStyle w:val="FunctionTok"/>
        </w:rPr>
        <w:t xml:space="preserve">## What this is</w:t>
      </w:r>
      <w:r>
        <w:br/>
      </w:r>
      <w:r>
        <w:rPr>
          <w:rStyle w:val="NormalTok"/>
        </w:rPr>
        <w:t xml:space="preserve">A web-CTF-solving agent that combines a unified scaffolding layer</w:t>
      </w:r>
      <w:r>
        <w:br/>
      </w:r>
      <w:r>
        <w:rPr>
          <w:rStyle w:val="NormalTok"/>
        </w:rPr>
        <w:t xml:space="preserve">(structured tool schemas, RAG-augmented prompts, lessons-learned</w:t>
      </w:r>
      <w:r>
        <w:br/>
      </w:r>
      <w:r>
        <w:rPr>
          <w:rStyle w:val="NormalTok"/>
        </w:rPr>
        <w:t xml:space="preserve">experiential database) with multi-backend LLM support (OpenAI,</w:t>
      </w:r>
      <w:r>
        <w:br/>
      </w:r>
      <w:r>
        <w:rPr>
          <w:rStyle w:val="NormalTok"/>
        </w:rPr>
        <w:t xml:space="preserve">Anthropic, Ollama, MLX). Released as a basis for follow-on cadet</w:t>
      </w:r>
      <w:r>
        <w:br/>
      </w:r>
      <w:r>
        <w:rPr>
          <w:rStyle w:val="NormalTok"/>
        </w:rPr>
        <w:t xml:space="preserve">research and as a working tool for picoCTF triage.</w:t>
      </w:r>
      <w:r>
        <w:br/>
      </w:r>
      <w:r>
        <w:br/>
      </w:r>
      <w:r>
        <w:rPr>
          <w:rStyle w:val="FunctionTok"/>
        </w:rPr>
        <w:t xml:space="preserve">## Quickstart</w:t>
      </w:r>
      <w:r>
        <w:br/>
      </w:r>
      <w:r>
        <w:rPr>
          <w:rStyle w:val="NormalTok"/>
        </w:rPr>
        <w:t xml:space="preserve">./scripts/run.sh \</w:t>
      </w:r>
      <w:r>
        <w:br/>
      </w:r>
      <w:r>
        <w:rPr>
          <w:rStyle w:val="NormalTok"/>
        </w:rPr>
        <w:t xml:space="preserve">    --challenge-url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URL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--challenge-name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NAME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--description "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one-sentence</w:t>
      </w:r>
      <w:r>
        <w:rPr>
          <w:rStyle w:val="OtherTok"/>
        </w:rPr>
        <w:t xml:space="preserve"> brief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 \</w:t>
      </w:r>
      <w:r>
        <w:br/>
      </w:r>
      <w:r>
        <w:rPr>
          <w:rStyle w:val="NormalTok"/>
        </w:rPr>
        <w:t xml:space="preserve">    --flag-preset picoctf \</w:t>
      </w:r>
      <w:r>
        <w:br/>
      </w:r>
      <w:r>
        <w:rPr>
          <w:rStyle w:val="NormalTok"/>
        </w:rPr>
        <w:t xml:space="preserve">    --llm-provider ollama --model gemma4:26b \</w:t>
      </w:r>
      <w:r>
        <w:br/>
      </w:r>
      <w:r>
        <w:rPr>
          <w:rStyle w:val="NormalTok"/>
        </w:rPr>
        <w:t xml:space="preserve">    --rag-mode lessons_readonly \</w:t>
      </w:r>
      <w:r>
        <w:br/>
      </w:r>
      <w:r>
        <w:rPr>
          <w:rStyle w:val="NormalTok"/>
        </w:rPr>
        <w:t xml:space="preserve">    --max-steps 15 --history-window-size 16</w:t>
      </w:r>
      <w:r>
        <w:br/>
      </w:r>
      <w:r>
        <w:br/>
      </w:r>
      <w:r>
        <w:rPr>
          <w:rStyle w:val="FunctionTok"/>
        </w:rPr>
        <w:t xml:space="preserve">## Apple Silicon — required env (segfault prevention)</w:t>
      </w:r>
      <w:r>
        <w:br/>
      </w:r>
      <w:r>
        <w:rPr>
          <w:rStyle w:val="NormalTok"/>
        </w:rPr>
        <w:t xml:space="preserve">See </w:t>
      </w:r>
      <w:r>
        <w:rPr>
          <w:rStyle w:val="InformationTok"/>
        </w:rPr>
        <w:t xml:space="preserve">`memory/faiss_libomp_crash.md`</w:t>
      </w:r>
      <w:r>
        <w:rPr>
          <w:rStyle w:val="NormalTok"/>
        </w:rPr>
        <w:t xml:space="preserve">. The wrapper sets</w:t>
      </w:r>
      <w:r>
        <w:br/>
      </w:r>
      <w:r>
        <w:rPr>
          <w:rStyle w:val="NormalTok"/>
        </w:rPr>
        <w:t xml:space="preserve">DYLD_INSERT_LIBRARIES so faiss/torch/sklearn share one libomp.</w:t>
      </w:r>
      <w:r>
        <w:br/>
      </w:r>
      <w:r>
        <w:br/>
      </w:r>
      <w:r>
        <w:rPr>
          <w:rStyle w:val="FunctionTok"/>
        </w:rPr>
        <w:t xml:space="preserve">## Run the benchmark</w:t>
      </w:r>
      <w:r>
        <w:br/>
      </w:r>
      <w:r>
        <w:rPr>
          <w:rStyle w:val="NormalTok"/>
        </w:rPr>
        <w:t xml:space="preserve">./scripts/benchmark.sh</w:t>
      </w:r>
      <w:r>
        <w:br/>
      </w:r>
      <w:r>
        <w:rPr>
          <w:rStyle w:val="FunctionTok"/>
        </w:rPr>
        <w:t xml:space="preserve"># Override defaults via env: RUN_OPENAI, RUN_OLLAMA, MAX_STEPS, OPENAI_MODEL.</w:t>
      </w:r>
      <w:r>
        <w:br/>
      </w:r>
      <w:r>
        <w:br/>
      </w:r>
      <w:r>
        <w:rPr>
          <w:rStyle w:val="FunctionTok"/>
        </w:rPr>
        <w:t xml:space="preserve">## What it solves reliably (May 2026 benchmark)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Categories-with-rates table from results/metrics.csv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Known gaps &amp; follow-on work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Category 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model misidentifies pattern, needs hint Y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Category 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observation truncation drops critical signal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Category Z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schema friction on tool W</w:t>
      </w:r>
      <w:r>
        <w:br/>
      </w:r>
      <w:r>
        <w:br/>
      </w:r>
      <w:r>
        <w:rPr>
          <w:rStyle w:val="FunctionTok"/>
        </w:rPr>
        <w:t xml:space="preserve">## Master's-thesis-scope follow-ons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RL on top of SFT-LoRA trained on scaffold-aligned trajectories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Multi-agent decomposition (recon-agent + exploit-agent + extract-agent)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Cross-challenge transfer evaluation for the lessons-DB</w:t>
      </w:r>
      <w:r>
        <w:br/>
      </w:r>
      <w:r>
        <w:br/>
      </w:r>
      <w:r>
        <w:rPr>
          <w:rStyle w:val="FunctionTok"/>
        </w:rPr>
        <w:t xml:space="preserve">## Key 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3.13, faiss-cpu, sentence-transformers, torch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Ollama (gemma4:26b for local) and/or OpenAI API key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 pyproject.toml for pinned versions.</w:t>
      </w:r>
      <w:r>
        <w:br/>
      </w:r>
      <w:r>
        <w:br/>
      </w:r>
      <w:r>
        <w:rPr>
          <w:rStyle w:val="FunctionTok"/>
        </w:rPr>
        <w:t xml:space="preserve">## Reproducing the benchmark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cp bench/challenges.tsv.template bench/challenges.tsv  # edit URLs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export OPENAI_API_KEY=...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./scripts/benchmark.sh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python bench/analyze.py  # produces out/figures/*.png</w:t>
      </w:r>
      <w:r>
        <w:br/>
      </w:r>
      <w:r>
        <w:br/>
      </w:r>
      <w:r>
        <w:rPr>
          <w:rStyle w:val="FunctionTok"/>
        </w:rPr>
        <w:t xml:space="preserve">## Tests</w:t>
      </w:r>
      <w:r>
        <w:br/>
      </w:r>
      <w:r>
        <w:rPr>
          <w:rStyle w:val="NormalTok"/>
        </w:rPr>
        <w:t xml:space="preserve">pytest tests/  # currently 2662 passing</w:t>
      </w:r>
      <w:r>
        <w:br/>
      </w:r>
      <w:r>
        <w:br/>
      </w:r>
      <w:r>
        <w:rPr>
          <w:rStyle w:val="FunctionTok"/>
        </w:rPr>
        <w:t xml:space="preserve">## Contact</w:t>
      </w:r>
      <w:r>
        <w:br/>
      </w:r>
      <w:r>
        <w:rPr>
          <w:rStyle w:val="NormalTok"/>
        </w:rPr>
        <w:t xml:space="preserve">C1C Andrew Kim — andrew.kim@afacademy.af.edu</w:t>
      </w:r>
      <w:r>
        <w:br/>
      </w:r>
      <w:r>
        <w:rPr>
          <w:rStyle w:val="NormalTok"/>
        </w:rPr>
        <w:t xml:space="preserve">Mentor: Lt Col Todd, DFCS</w:t>
      </w:r>
    </w:p>
    <w:bookmarkEnd w:id="40"/>
    <w:bookmarkStart w:id="41" w:name="submission-checklist-thu-pm"/>
    <w:p>
      <w:pPr>
        <w:pStyle w:val="Heading2"/>
      </w:pPr>
      <w:r>
        <w:t xml:space="preserve">6.6 Submission checklist (Thu PM)</w:t>
      </w:r>
    </w:p>
    <w:p>
      <w:pPr>
        <w:pStyle w:val="SourceCode"/>
      </w:pPr>
      <w:r>
        <w:rPr>
          <w:rStyle w:val="VerbatimChar"/>
        </w:rPr>
        <w:t xml:space="preserve">[ ] Final paper PDF — all 6 sections present, 5–8 pages</w:t>
      </w:r>
      <w:r>
        <w:br/>
      </w:r>
      <w:r>
        <w:rPr>
          <w:rStyle w:val="VerbatimChar"/>
        </w:rPr>
        <w:t xml:space="preserve">[ ] Abstract ≤ 250 words</w:t>
      </w:r>
      <w:r>
        <w:br/>
      </w:r>
      <w:r>
        <w:rPr>
          <w:rStyle w:val="VerbatimChar"/>
        </w:rPr>
        <w:t xml:space="preserve">[ ] All figures captioned, referenced in text by number</w:t>
      </w:r>
      <w:r>
        <w:br/>
      </w:r>
      <w:r>
        <w:rPr>
          <w:rStyle w:val="VerbatimChar"/>
        </w:rPr>
        <w:t xml:space="preserve">[ ] All in-text citations resolve in references list</w:t>
      </w:r>
      <w:r>
        <w:br/>
      </w:r>
      <w:r>
        <w:rPr>
          <w:rStyle w:val="VerbatimChar"/>
        </w:rPr>
        <w:t xml:space="preserve">[ ] No "TODO" / "[FILL IN]" / placeholder text (grep)</w:t>
      </w:r>
      <w:r>
        <w:br/>
      </w:r>
      <w:r>
        <w:rPr>
          <w:rStyle w:val="VerbatimChar"/>
        </w:rPr>
        <w:t xml:space="preserve">[ ] AI Usage 3-part statement present</w:t>
      </w:r>
      <w:r>
        <w:br/>
      </w:r>
      <w:r>
        <w:rPr>
          <w:rStyle w:val="VerbatimChar"/>
        </w:rPr>
        <w:t xml:space="preserve">[ ] PDF rendering verified on a second machine</w:t>
      </w:r>
      <w:r>
        <w:br/>
      </w:r>
      <w:r>
        <w:rPr>
          <w:rStyle w:val="VerbatimChar"/>
        </w:rPr>
        <w:t xml:space="preserve">[ ] Slide deck PDF exported</w:t>
      </w:r>
      <w:r>
        <w:br/>
      </w:r>
      <w:r>
        <w:rPr>
          <w:rStyle w:val="VerbatimChar"/>
        </w:rPr>
        <w:t xml:space="preserve">[ ] README_HANDOFF.md committed</w:t>
      </w:r>
      <w:r>
        <w:br/>
      </w:r>
      <w:r>
        <w:rPr>
          <w:rStyle w:val="VerbatimChar"/>
        </w:rPr>
        <w:t xml:space="preserve">[ ] All run logs preserved under runs/benchmark_*</w:t>
      </w:r>
      <w:r>
        <w:br/>
      </w:r>
      <w:r>
        <w:rPr>
          <w:rStyle w:val="VerbatimChar"/>
        </w:rPr>
        <w:t xml:space="preserve">[ ] Repo tagged: git tag v3.10-final</w:t>
      </w:r>
      <w:r>
        <w:br/>
      </w:r>
      <w:r>
        <w:rPr>
          <w:rStyle w:val="VerbatimChar"/>
        </w:rPr>
        <w:t xml:space="preserve">[ ] qa_prep.md committed</w:t>
      </w:r>
      <w:r>
        <w:br/>
      </w:r>
      <w:r>
        <w:rPr>
          <w:rStyle w:val="VerbatimChar"/>
        </w:rPr>
        <w:t xml:space="preserve">[ ] Team Assessment email drafted (solo cadet — short)</w:t>
      </w:r>
    </w:p>
    <w:bookmarkEnd w:id="41"/>
    <w:bookmarkStart w:id="42" w:name="submit-fri-8-may-before-0900"/>
    <w:p>
      <w:pPr>
        <w:pStyle w:val="Heading2"/>
      </w:pPr>
      <w:r>
        <w:t xml:space="preserve">6.7 Submit (Fri 8 May, before 0900)</w:t>
      </w:r>
    </w:p>
    <w:p>
      <w:pPr>
        <w:pStyle w:val="SourceCode"/>
      </w:pPr>
      <w:r>
        <w:rPr>
          <w:rStyle w:val="VerbatimChar"/>
        </w:rPr>
        <w:t xml:space="preserve">Subject: [CAPSTONE] DATA 422 Final Report — C1C Andrew Kim</w:t>
      </w:r>
      <w:r>
        <w:br/>
      </w:r>
      <w:r>
        <w:rPr>
          <w:rStyle w:val="VerbatimChar"/>
        </w:rPr>
        <w:t xml:space="preserve">To: justin.merrick@afacademy.af.edu</w:t>
      </w:r>
      <w:r>
        <w:br/>
      </w:r>
      <w:r>
        <w:rPr>
          <w:rStyle w:val="VerbatimChar"/>
        </w:rPr>
        <w:t xml:space="preserve">CC: lt.col.todd@afacademy.af.edu</w:t>
      </w:r>
      <w:r>
        <w:br/>
      </w:r>
      <w:r>
        <w:br/>
      </w:r>
      <w:r>
        <w:rPr>
          <w:rStyle w:val="VerbatimChar"/>
        </w:rPr>
        <w:t xml:space="preserve">Sir,</w:t>
      </w:r>
      <w:r>
        <w:br/>
      </w:r>
      <w:r>
        <w:br/>
      </w:r>
      <w:r>
        <w:rPr>
          <w:rStyle w:val="VerbatimChar"/>
        </w:rPr>
        <w:t xml:space="preserve">Attached is my final report for DATA 422. Section 8 (AI Usage Statement)</w:t>
      </w:r>
      <w:r>
        <w:br/>
      </w:r>
      <w:r>
        <w:rPr>
          <w:rStyle w:val="VerbatimChar"/>
        </w:rPr>
        <w:t xml:space="preserve">includes the transcript link. The repository tag v3.10-final captures the</w:t>
      </w:r>
      <w:r>
        <w:br/>
      </w:r>
      <w:r>
        <w:rPr>
          <w:rStyle w:val="VerbatimChar"/>
        </w:rPr>
        <w:t xml:space="preserve">exact codebase state.</w:t>
      </w:r>
      <w:r>
        <w:br/>
      </w:r>
      <w:r>
        <w:br/>
      </w:r>
      <w:r>
        <w:rPr>
          <w:rStyle w:val="VerbatimChar"/>
        </w:rPr>
        <w:t xml:space="preserve">Final brief is on T___ at ____.</w:t>
      </w:r>
      <w:r>
        <w:br/>
      </w:r>
      <w:r>
        <w:br/>
      </w:r>
      <w:r>
        <w:rPr>
          <w:rStyle w:val="VerbatimChar"/>
        </w:rPr>
        <w:t xml:space="preserve">V/R,</w:t>
      </w:r>
      <w:r>
        <w:br/>
      </w:r>
      <w:r>
        <w:rPr>
          <w:rStyle w:val="VerbatimChar"/>
        </w:rPr>
        <w:t xml:space="preserve">C1C Andrew Kim</w:t>
      </w:r>
    </w:p>
    <w:bookmarkEnd w:id="42"/>
    <w:bookmarkEnd w:id="43"/>
    <w:bookmarkStart w:id="44" w:name="code-changes-required-summary"/>
    <w:p>
      <w:pPr>
        <w:pStyle w:val="Heading1"/>
      </w:pPr>
      <w:r>
        <w:t xml:space="preserve">7. Code Changes Required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New / Modify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bench/challenges.tsv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Benchmark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bench/README.md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Scope, exclusions, 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scripts/benchmark.sh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Hybrid OpenAI + Ollama harness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scripts/extract_metrics.py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CSV from run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bench/analyze.py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5 figures from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refs/synthesis.md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Lit-review synthesis paragraphs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methods_inventory.md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Novel-methods table by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results/regression_diagnoses.md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Causal analysis of failed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sponsor_notes.md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Mentor meeting notes (filename kept for code compat)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final_paper/main.tex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references.bib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presentation/final_brief.pptx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qa_prep.md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Q&amp;A defense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README_HANDOFF.md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Reproducibility /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Possibly</w:t>
            </w:r>
            <w:r>
              <w:t xml:space="preserve"> </w:t>
            </w:r>
            <w:r>
              <w:rPr>
                <w:rStyle w:val="VerbatimChar"/>
              </w:rPr>
              <w:t xml:space="preserve">ctf_solver/runner.py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--save-metrics</w:t>
            </w:r>
            <w:r>
              <w:t xml:space="preserve"> </w:t>
            </w:r>
            <w:r>
              <w:t xml:space="preserve">JSON output to make extract_metrics.py simpler</w:t>
            </w:r>
          </w:p>
        </w:tc>
      </w:tr>
    </w:tbl>
    <w:p>
      <w:pPr>
        <w:pStyle w:val="BodyText"/>
      </w:pPr>
      <w:r>
        <w:t xml:space="preserve">No existing test will break.</w:t>
      </w:r>
    </w:p>
    <w:bookmarkEnd w:id="44"/>
    <w:bookmarkStart w:id="45" w:name="rubric-coverage-map"/>
    <w:p>
      <w:pPr>
        <w:pStyle w:val="Heading1"/>
      </w:pPr>
      <w:r>
        <w:t xml:space="preserve">8. Rubric Coverage Map</w:t>
      </w:r>
    </w:p>
    <w:p>
      <w:pPr>
        <w:pStyle w:val="FirstParagraph"/>
      </w:pPr>
      <w:r>
        <w:t xml:space="preserve">Final Paper Rubric (DS422_EOC_Paper_Rubric.pdf):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A-line</w:t>
            </w:r>
          </w:p>
        </w:tc>
        <w:tc>
          <w:tcPr/>
          <w:p>
            <w:pPr>
              <w:pStyle w:val="Compact"/>
            </w:pPr>
            <w:r>
              <w:t xml:space="preserve">Where you earn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“Concise summary of problem, methods, and results”</w:t>
            </w:r>
          </w:p>
        </w:tc>
        <w:tc>
          <w:tcPr/>
          <w:p>
            <w:pPr>
              <w:pStyle w:val="Compact"/>
            </w:pPr>
            <w:r>
              <w:t xml:space="preserve">§1 Abstract + §2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“Synthesizes high-quality research on</w:t>
            </w:r>
            <w:r>
              <w:t xml:space="preserve"> </w:t>
            </w:r>
            <w:r>
              <w:t xml:space="preserve">‘new topics’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§3 Lit Review (refs/synthesis.md)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“Effectively integrates coursework with novel methodologies”</w:t>
            </w:r>
          </w:p>
        </w:tc>
        <w:tc>
          <w:tcPr/>
          <w:p>
            <w:pPr>
              <w:pStyle w:val="Compact"/>
            </w:pPr>
            <w:r>
              <w:t xml:space="preserve">§4 Methodology + methods_inventory.md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“Focuses on primary solution; high-quality visuals”</w:t>
            </w:r>
          </w:p>
        </w:tc>
        <w:tc>
          <w:tcPr/>
          <w:p>
            <w:pPr>
              <w:pStyle w:val="Compact"/>
            </w:pPr>
            <w:r>
              <w:t xml:space="preserve">§5 Results (Figures 1–5)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“Data-driven conclusions; decision-quality recommendations”</w:t>
            </w:r>
          </w:p>
        </w:tc>
        <w:tc>
          <w:tcPr/>
          <w:p>
            <w:pPr>
              <w:pStyle w:val="Compact"/>
            </w:pPr>
            <w:r>
              <w:t xml:space="preserve">§6 (with cadet-initiated reframe)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“All sources cited professionally (IEEE/APA). Conference standard”</w:t>
            </w:r>
          </w:p>
        </w:tc>
        <w:tc>
          <w:tcPr/>
          <w:p>
            <w:pPr>
              <w:pStyle w:val="Compact"/>
            </w:pPr>
            <w:r>
              <w:t xml:space="preserve">§7 + §8</w:t>
            </w:r>
          </w:p>
        </w:tc>
      </w:tr>
    </w:tbl>
    <w:p>
      <w:pPr>
        <w:pStyle w:val="BodyText"/>
      </w:pPr>
      <w:r>
        <w:t xml:space="preserve">Final Presentation Rubric (Final_Presentation_Rubric.pdf): 1:1 by slide, see §6.1.</w:t>
      </w:r>
    </w:p>
    <w:p>
      <w:pPr>
        <w:pStyle w:val="BodyText"/>
      </w:pPr>
      <w:r>
        <w:t xml:space="preserve">Course Letter §6 holistic A: covered by mentor sync (§4.4), polished brief</w:t>
      </w:r>
      <w:r>
        <w:t xml:space="preserve"> </w:t>
      </w:r>
      <w:r>
        <w:t xml:space="preserve">(§6.1–6.4), professional submission (§6.6–6.7), and the codebase artifacts</w:t>
      </w:r>
      <w:r>
        <w:t xml:space="preserve"> </w:t>
      </w:r>
      <w:r>
        <w:t xml:space="preserve">themselves.</w:t>
      </w:r>
    </w:p>
    <w:bookmarkEnd w:id="45"/>
    <w:bookmarkStart w:id="48" w:name="risk-register"/>
    <w:p>
      <w:pPr>
        <w:pStyle w:val="Heading1"/>
      </w:pPr>
      <w:r>
        <w:t xml:space="preserve">9.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benchmark fails / rate-limits</w:t>
            </w:r>
          </w:p>
        </w:tc>
        <w:tc>
          <w:tcPr/>
          <w:p>
            <w:pPr>
              <w:pStyle w:val="Compact"/>
            </w:pPr>
            <w:r>
              <w:t xml:space="preserve">Already using gpt-4o-mini (cheap, high quota); fall back to Ollama-only with a note in §5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FAISS+OpenMP segfault returns</w:t>
            </w:r>
          </w:p>
        </w:tc>
        <w:tc>
          <w:tcPr/>
          <w:p>
            <w:pPr>
              <w:pStyle w:val="Compact"/>
            </w:pPr>
            <w:r>
              <w:t xml:space="preserve">Already patched via DYLD wrapper + memory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 Col Todd unavailable for sync</w:t>
            </w:r>
          </w:p>
        </w:tc>
        <w:tc>
          <w:tcPr/>
          <w:p>
            <w:pPr>
              <w:pStyle w:val="Compact"/>
            </w:pPr>
            <w:r>
              <w:t xml:space="preserve">Send written summary; capture his preferences async via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Run-time on benchmark exceeds calendar</w:t>
            </w:r>
          </w:p>
        </w:tc>
        <w:tc>
          <w:tcPr/>
          <w:p>
            <w:pPr>
              <w:pStyle w:val="Compact"/>
            </w:pPr>
            <w:r>
              <w:t xml:space="preserve">gpt-4o-mini takes ~2 hr for 75 runs; well within Thu morning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LaTeX template trouble</w:t>
            </w:r>
          </w:p>
        </w:tc>
        <w:tc>
          <w:tcPr/>
          <w:p>
            <w:pPr>
              <w:pStyle w:val="Compact"/>
            </w:pPr>
            <w:r>
              <w:t xml:space="preserve">Fallback to Word IEEE template — content is what’s 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 runs over 25 min</w:t>
            </w:r>
          </w:p>
        </w:tc>
        <w:tc>
          <w:tcPr/>
          <w:p>
            <w:pPr>
              <w:pStyle w:val="Compact"/>
            </w:pPr>
            <w:r>
              <w:t xml:space="preserve">Cut order documented in 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segfault on a tool I haven’t touched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~/Library/Logs/DiagnosticReports/Python-*.ips</w:t>
            </w:r>
            <w:r>
              <w:t xml:space="preserve">, apply DYLD env, log it as known-issue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6" w:name="X41af79d643a952265f18c0e8a013b1f86828cf3"/>
    <w:p>
      <w:pPr>
        <w:pStyle w:val="Heading2"/>
      </w:pPr>
      <w:r>
        <w:t xml:space="preserve">Appendix A — Quick reference: files you’ll create</w:t>
      </w:r>
    </w:p>
    <w:p>
      <w:pPr>
        <w:pStyle w:val="SourceCode"/>
      </w:pPr>
      <w:r>
        <w:rPr>
          <w:rStyle w:val="VerbatimChar"/>
        </w:rPr>
        <w:t xml:space="preserve">bench/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challenges.tsv</w:t>
      </w:r>
      <w:r>
        <w:br/>
      </w:r>
      <w:r>
        <w:rPr>
          <w:rStyle w:val="VerbatimChar"/>
        </w:rPr>
        <w:t xml:space="preserve">└── analyze.py</w:t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├── benchmark.sh</w:t>
      </w:r>
      <w:r>
        <w:br/>
      </w:r>
      <w:r>
        <w:rPr>
          <w:rStyle w:val="VerbatimChar"/>
        </w:rPr>
        <w:t xml:space="preserve">├── extract_metrics.py</w:t>
      </w:r>
      <w:r>
        <w:br/>
      </w:r>
      <w:r>
        <w:rPr>
          <w:rStyle w:val="VerbatimChar"/>
        </w:rPr>
        <w:t xml:space="preserve">└── run.sh                   (already exists)</w:t>
      </w:r>
      <w:r>
        <w:br/>
      </w:r>
      <w:r>
        <w:rPr>
          <w:rStyle w:val="VerbatimChar"/>
        </w:rPr>
        <w:t xml:space="preserve">refs/</w:t>
      </w:r>
      <w:r>
        <w:br/>
      </w:r>
      <w:r>
        <w:rPr>
          <w:rStyle w:val="VerbatimChar"/>
        </w:rPr>
        <w:t xml:space="preserve">├── synthesis.md</w:t>
      </w:r>
      <w:r>
        <w:br/>
      </w:r>
      <w:r>
        <w:rPr>
          <w:rStyle w:val="VerbatimChar"/>
        </w:rPr>
        <w:t xml:space="preserve">└── *.pdf                    (the 7 papers)</w:t>
      </w:r>
      <w:r>
        <w:br/>
      </w:r>
      <w:r>
        <w:rPr>
          <w:rStyle w:val="VerbatimChar"/>
        </w:rPr>
        <w:t xml:space="preserve">results/</w:t>
      </w:r>
      <w:r>
        <w:br/>
      </w:r>
      <w:r>
        <w:rPr>
          <w:rStyle w:val="VerbatimChar"/>
        </w:rPr>
        <w:t xml:space="preserve">└── regression_diagnoses.md</w:t>
      </w:r>
      <w:r>
        <w:br/>
      </w:r>
      <w:r>
        <w:rPr>
          <w:rStyle w:val="VerbatimChar"/>
        </w:rPr>
        <w:t xml:space="preserve">out/figures/</w:t>
      </w:r>
      <w:r>
        <w:br/>
      </w:r>
      <w:r>
        <w:rPr>
          <w:rStyle w:val="VerbatimChar"/>
        </w:rPr>
        <w:t xml:space="preserve">├── fig1_solverate.png</w:t>
      </w:r>
      <w:r>
        <w:br/>
      </w:r>
      <w:r>
        <w:rPr>
          <w:rStyle w:val="VerbatimChar"/>
        </w:rPr>
        <w:t xml:space="preserve">├── fig2_matrix.png</w:t>
      </w:r>
      <w:r>
        <w:br/>
      </w:r>
      <w:r>
        <w:rPr>
          <w:rStyle w:val="VerbatimChar"/>
        </w:rPr>
        <w:t xml:space="preserve">├── fig3_cdf.png</w:t>
      </w:r>
      <w:r>
        <w:br/>
      </w:r>
      <w:r>
        <w:rPr>
          <w:rStyle w:val="VerbatimChar"/>
        </w:rPr>
        <w:t xml:space="preserve">├── fig4_validity.png</w:t>
      </w:r>
      <w:r>
        <w:br/>
      </w:r>
      <w:r>
        <w:rPr>
          <w:rStyle w:val="VerbatimChar"/>
        </w:rPr>
        <w:t xml:space="preserve">└── fig5_stuck.png</w:t>
      </w:r>
      <w:r>
        <w:br/>
      </w:r>
      <w:r>
        <w:rPr>
          <w:rStyle w:val="VerbatimChar"/>
        </w:rPr>
        <w:t xml:space="preserve">final_paper/</w:t>
      </w:r>
      <w:r>
        <w:br/>
      </w:r>
      <w:r>
        <w:rPr>
          <w:rStyle w:val="VerbatimChar"/>
        </w:rPr>
        <w:t xml:space="preserve">├── main.tex</w:t>
      </w:r>
      <w:r>
        <w:br/>
      </w:r>
      <w:r>
        <w:rPr>
          <w:rStyle w:val="VerbatimChar"/>
        </w:rPr>
        <w:t xml:space="preserve">├── references.bib</w:t>
      </w:r>
      <w:r>
        <w:br/>
      </w:r>
      <w:r>
        <w:rPr>
          <w:rStyle w:val="VerbatimChar"/>
        </w:rPr>
        <w:t xml:space="preserve">└── figures/                 (symlink → ../out/figures)</w:t>
      </w:r>
      <w:r>
        <w:br/>
      </w:r>
      <w:r>
        <w:rPr>
          <w:rStyle w:val="VerbatimChar"/>
        </w:rPr>
        <w:t xml:space="preserve">presentation/</w:t>
      </w:r>
      <w:r>
        <w:br/>
      </w:r>
      <w:r>
        <w:rPr>
          <w:rStyle w:val="VerbatimChar"/>
        </w:rPr>
        <w:t xml:space="preserve">└── final_brief.pptx</w:t>
      </w:r>
      <w:r>
        <w:br/>
      </w:r>
      <w:r>
        <w:rPr>
          <w:rStyle w:val="VerbatimChar"/>
        </w:rPr>
        <w:t xml:space="preserve">methods_inventory.md</w:t>
      </w:r>
      <w:r>
        <w:br/>
      </w:r>
      <w:r>
        <w:rPr>
          <w:rStyle w:val="VerbatimChar"/>
        </w:rPr>
        <w:t xml:space="preserve">qa_prep.md</w:t>
      </w:r>
      <w:r>
        <w:br/>
      </w:r>
      <w:r>
        <w:rPr>
          <w:rStyle w:val="VerbatimChar"/>
        </w:rPr>
        <w:t xml:space="preserve">sponsor_notes.md</w:t>
      </w:r>
      <w:r>
        <w:br/>
      </w:r>
      <w:r>
        <w:rPr>
          <w:rStyle w:val="VerbatimChar"/>
        </w:rPr>
        <w:t xml:space="preserve">README_HANDOFF.md</w:t>
      </w:r>
    </w:p>
    <w:bookmarkEnd w:id="46"/>
    <w:bookmarkStart w:id="47" w:name="Xd9d5d52fbb113764f59d4b29d6c09812930d96a"/>
    <w:p>
      <w:pPr>
        <w:pStyle w:val="Heading2"/>
      </w:pPr>
      <w:r>
        <w:t xml:space="preserve">Appendix B — Today’s 60-minute starter sequence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"/Users/andrewkim/Documents/School Files/1 Dig Spring Semester/DATA422/new_final_project/kim_data_project"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bench refs results out/figures presentation final_paper</w:t>
      </w:r>
      <w:r>
        <w:br/>
      </w:r>
      <w:r>
        <w:br/>
      </w:r>
      <w:r>
        <w:rPr>
          <w:rStyle w:val="CommentTok"/>
        </w:rPr>
        <w:t xml:space="preserve"># 1. Email Lt Col Todd (2 min)</w:t>
      </w:r>
      <w:r>
        <w:br/>
      </w:r>
      <w:r>
        <w:rPr>
          <w:rStyle w:val="CommentTok"/>
        </w:rPr>
        <w:t xml:space="preserve"># Use the template in §4.4</w:t>
      </w:r>
      <w:r>
        <w:br/>
      </w:r>
      <w:r>
        <w:br/>
      </w:r>
      <w:r>
        <w:rPr>
          <w:rStyle w:val="CommentTok"/>
        </w:rPr>
        <w:t xml:space="preserve"># 2. Pull the 7 papers as PDFs into refs/ (15 min)</w:t>
      </w:r>
      <w:r>
        <w:br/>
      </w:r>
      <w:r>
        <w:rPr>
          <w:rStyle w:val="CommentTok"/>
        </w:rPr>
        <w:t xml:space="preserve"># Use Google Scholar; accept the arXiv PDFs</w:t>
      </w:r>
      <w:r>
        <w:br/>
      </w:r>
      <w:r>
        <w:br/>
      </w:r>
      <w:r>
        <w:rPr>
          <w:rStyle w:val="CommentTok"/>
        </w:rPr>
        <w:t xml:space="preserve"># 3. Build challenges.tsv from your existing lessons docs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out/lessons_knowledge/lessons_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's|.*lessons_[0-9]+_||'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's|_r[0-9]+.*||'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br/>
      </w:r>
      <w:r>
        <w:rPr>
          <w:rStyle w:val="CommentTok"/>
        </w:rPr>
        <w:t xml:space="preserve"># Edit bench/challenges.tsv with these names + URLs</w:t>
      </w:r>
      <w:r>
        <w:br/>
      </w:r>
      <w:r>
        <w:br/>
      </w:r>
      <w:r>
        <w:rPr>
          <w:rStyle w:val="CommentTok"/>
        </w:rPr>
        <w:t xml:space="preserve"># 4. Paste scripts/benchmark.sh + scripts/extract_metrics.py from §4.2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scripts/benchmark.sh</w:t>
      </w:r>
      <w:r>
        <w:br/>
      </w:r>
      <w:r>
        <w:br/>
      </w:r>
      <w:r>
        <w:rPr>
          <w:rStyle w:val="CommentTok"/>
        </w:rPr>
        <w:t xml:space="preserve"># 5. Dry-run on one challenge with OpenAI gpt-4o-mini</w:t>
      </w:r>
      <w:r>
        <w:br/>
      </w:r>
      <w:r>
        <w:rPr>
          <w:rStyle w:val="VariableTok"/>
        </w:rPr>
        <w:t xml:space="preserve">RUN_OLLAMA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OPENAI_MODEL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gpt-4o-mini </w:t>
      </w:r>
      <w:r>
        <w:rPr>
          <w:rStyle w:val="VariableTok"/>
        </w:rPr>
        <w:t xml:space="preserve">MAX_STEPS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ExtensionTok"/>
        </w:rPr>
        <w:t xml:space="preserve">./scripts/benchmark.sh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runs/benchmark_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/metrics.csv</w:t>
      </w:r>
      <w:r>
        <w:br/>
      </w:r>
      <w:r>
        <w:br/>
      </w:r>
      <w:r>
        <w:rPr>
          <w:rStyle w:val="CommentTok"/>
        </w:rPr>
        <w:t xml:space="preserve"># 6. If clean: full sweep before bed</w:t>
      </w:r>
      <w:r>
        <w:br/>
      </w:r>
      <w:r>
        <w:rPr>
          <w:rStyle w:val="ExtensionTok"/>
        </w:rPr>
        <w:t xml:space="preserve">./scripts/benchmark.sh</w:t>
      </w:r>
    </w:p>
    <w:p>
      <w:pPr>
        <w:pStyle w:val="FirstParagraph"/>
      </w:pPr>
      <w:r>
        <w:t xml:space="preserve">You’re set up to wake up Thursday with the full benchmark CSV in hand.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play.picoctf.org/practi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lay.picoctf.org/practi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 to A — DATA 422 Final Capstone Plan</dc:title>
  <dc:creator>C1C Andrew Kim · USAFA/DFMA</dc:creator>
  <cp:keywords/>
  <dcterms:created xsi:type="dcterms:W3CDTF">2026-05-03T04:58:10Z</dcterms:created>
  <dcterms:modified xsi:type="dcterms:W3CDTF">2026-05-03T04:58:10Z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April 2026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linkcolor">
    <vt:lpwstr>blue</vt:lpwstr>
  </property>
  <property fmtid="{D5CDD505-2E9C-101B-9397-08002B2CF9AE}" pid="6" name="subtitle">
    <vt:lpwstr>Automated CTF Program (Cadet-Initiated)</vt:lpwstr>
  </property>
  <property fmtid="{D5CDD505-2E9C-101B-9397-08002B2CF9AE}" pid="7" name="toc">
    <vt:lpwstr>True</vt:lpwstr>
  </property>
  <property fmtid="{D5CDD505-2E9C-101B-9397-08002B2CF9AE}" pid="8" name="toc-depth">
    <vt:lpwstr>2</vt:lpwstr>
  </property>
</Properties>
</file>