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1.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2.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3.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4.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5CF95261" w:rsidR="00EF6B0D" w:rsidRDefault="00C615A3">
      <w:pPr>
        <w:jc w:val="center"/>
      </w:pPr>
      <w:r>
        <w:rPr>
          <w:color w:val="444444"/>
          <w:sz w:val="24"/>
        </w:rPr>
        <w:t>CS 483 — Operating Systems — Spring 2026</w:t>
      </w:r>
      <w:r>
        <w:br/>
        <w:t xml:space="preserve">Name: </w:t>
      </w:r>
      <w:r w:rsidR="002B1A18">
        <w:t>Noah Chavez</w:t>
      </w:r>
      <w:r>
        <w:t xml:space="preserve">     Section: </w:t>
      </w:r>
      <w:r w:rsidR="002B1A18">
        <w:t>M4</w:t>
      </w:r>
      <w:r>
        <w:t xml:space="preserve">     Date: </w:t>
      </w:r>
      <w:r w:rsidR="002B1A18">
        <w:t>23 April 2026</w:t>
      </w:r>
    </w:p>
    <w:p w14:paraId="7DCA5D8C" w14:textId="77777777" w:rsidR="00EF6B0D" w:rsidRDefault="00C615A3">
      <w:pPr>
        <w:pStyle w:val="Heading2"/>
      </w:pPr>
      <w:r>
        <w:t>Documentation Statement</w:t>
      </w:r>
    </w:p>
    <w:p w14:paraId="5773B53A" w14:textId="2FD861ED" w:rsidR="00EF6B0D" w:rsidRDefault="002B1A18">
      <w:r>
        <w:t xml:space="preserve">Used </w:t>
      </w:r>
      <w:proofErr w:type="spellStart"/>
      <w:r>
        <w:t>GeeksForGeeks</w:t>
      </w:r>
      <w:proofErr w:type="spellEnd"/>
      <w:r>
        <w:t xml:space="preserve"> to understand and implement usage of </w:t>
      </w:r>
      <w:proofErr w:type="spellStart"/>
      <w:r>
        <w:t>calloc</w:t>
      </w:r>
      <w:proofErr w:type="spellEnd"/>
      <w:r>
        <w:t xml:space="preserve"> (</w:t>
      </w:r>
      <w:hyperlink r:id="rId9" w:history="1">
        <w:r w:rsidRPr="00AC3250">
          <w:rPr>
            <w:rStyle w:val="Hyperlink"/>
          </w:rPr>
          <w:t>https://www.geeksforgeeks.org/c/dynamic-memory-allocation-in-c-using-malloc-calloc-free-and-realloc/</w:t>
        </w:r>
      </w:hyperlink>
      <w:r>
        <w:t xml:space="preserve">) </w:t>
      </w:r>
    </w:p>
    <w:p w14:paraId="57A1CB69" w14:textId="45751872" w:rsidR="002B1A18" w:rsidRDefault="002B1A18">
      <w:r>
        <w:t xml:space="preserve">Received general help from Dr. Weingart on project. Received guidance on my middle hit case being structured improperly, fault increment being potentially out of bounds, and fixing </w:t>
      </w:r>
      <w:proofErr w:type="spellStart"/>
      <w:proofErr w:type="gramStart"/>
      <w:r>
        <w:t>pqFree</w:t>
      </w:r>
      <w:proofErr w:type="spellEnd"/>
      <w:r>
        <w:t>(</w:t>
      </w:r>
      <w:proofErr w:type="gramEnd"/>
      <w:r>
        <w:t>).</w:t>
      </w:r>
    </w:p>
    <w:p w14:paraId="0CFC452B" w14:textId="77777777" w:rsidR="00EF6B0D" w:rsidRDefault="00C615A3">
      <w:pPr>
        <w:pStyle w:val="Heading1"/>
      </w:pPr>
      <w:r>
        <w:t>1. Optimum Frame Size Recommendation (4 pts)</w:t>
      </w:r>
    </w:p>
    <w:p w14:paraId="6C570F8B" w14:textId="1F1F7BAA" w:rsidR="00BD5E88" w:rsidRDefault="00BD5E88" w:rsidP="008C0F69">
      <w:pPr>
        <w:ind w:firstLine="720"/>
      </w:pPr>
      <w:r>
        <w:t xml:space="preserve">To preface the response to this section and all subsequent sections, the code does not work properly and does not achieve a page-fault rate below 10%. However, upon close examination of the data that was successfully produced, </w:t>
      </w:r>
      <w:proofErr w:type="gramStart"/>
      <w:r>
        <w:t>it is clear that the</w:t>
      </w:r>
      <w:proofErr w:type="gramEnd"/>
      <w:r>
        <w:t xml:space="preserve"> 4K frame size is optimal for limiting the number of page faults. Although it doesn’t quite reach 10%, it has the lowest of all four sizes tested with about 50% compared to </w:t>
      </w:r>
      <w:r w:rsidR="00F84368">
        <w:t xml:space="preserve">55-60% seen in each of the other variations. </w:t>
      </w:r>
      <w:r w:rsidR="008C0F69">
        <w:t xml:space="preserve">Based on the results, a steep </w:t>
      </w:r>
      <w:proofErr w:type="gramStart"/>
      <w:r w:rsidR="008C0F69">
        <w:t>drop off</w:t>
      </w:r>
      <w:proofErr w:type="gramEnd"/>
      <w:r w:rsidR="008C0F69">
        <w:t xml:space="preserve"> in misses occurs at only 3 frames and slowly decreases to a constant rate at 60 frames. To limit memory overhead no more than 10 frames are recommended because the diminishing returns beyond this point are too small to justify increased memory usage.</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6F2C25D2" w:rsidR="00EF6B0D" w:rsidRDefault="00F84368">
            <w:pPr>
              <w:cnfStyle w:val="000000100000" w:firstRow="0" w:lastRow="0" w:firstColumn="0" w:lastColumn="0" w:oddVBand="0" w:evenVBand="0" w:oddHBand="1" w:evenHBand="0" w:firstRowFirstColumn="0" w:firstRowLastColumn="0" w:lastRowFirstColumn="0" w:lastRowLastColumn="0"/>
            </w:pPr>
            <w:r>
              <w:t>N/A</w:t>
            </w:r>
          </w:p>
        </w:tc>
        <w:tc>
          <w:tcPr>
            <w:tcW w:w="2880" w:type="dxa"/>
          </w:tcPr>
          <w:p w14:paraId="08C39E0F" w14:textId="60D2FB8C" w:rsidR="00EF6B0D" w:rsidRDefault="00F84368">
            <w:pPr>
              <w:cnfStyle w:val="000000100000" w:firstRow="0" w:lastRow="0" w:firstColumn="0" w:lastColumn="0" w:oddVBand="0" w:evenVBand="0" w:oddHBand="1" w:evenHBand="0" w:firstRowFirstColumn="0" w:firstRowLastColumn="0" w:lastRowFirstColumn="0" w:lastRowLastColumn="0"/>
            </w:pPr>
            <w:r>
              <w:t>N/A</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479656FC" w:rsidR="00EF6B0D" w:rsidRDefault="00F84368">
            <w:pPr>
              <w:cnfStyle w:val="000000010000" w:firstRow="0" w:lastRow="0" w:firstColumn="0" w:lastColumn="0" w:oddVBand="0" w:evenVBand="0" w:oddHBand="0" w:evenHBand="1" w:firstRowFirstColumn="0" w:firstRowLastColumn="0" w:lastRowFirstColumn="0" w:lastRowLastColumn="0"/>
            </w:pPr>
            <w:r>
              <w:t>N/A</w:t>
            </w:r>
          </w:p>
        </w:tc>
        <w:tc>
          <w:tcPr>
            <w:tcW w:w="2880" w:type="dxa"/>
          </w:tcPr>
          <w:p w14:paraId="016AE040" w14:textId="063A6DFA" w:rsidR="00EF6B0D" w:rsidRDefault="00F84368">
            <w:pPr>
              <w:cnfStyle w:val="000000010000" w:firstRow="0" w:lastRow="0" w:firstColumn="0" w:lastColumn="0" w:oddVBand="0" w:evenVBand="0" w:oddHBand="0" w:evenHBand="1" w:firstRowFirstColumn="0" w:firstRowLastColumn="0" w:lastRowFirstColumn="0" w:lastRowLastColumn="0"/>
            </w:pPr>
            <w:r>
              <w:t>N/A</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0C4CA123" w:rsidR="00EF6B0D" w:rsidRDefault="00F84368">
            <w:pPr>
              <w:cnfStyle w:val="000000100000" w:firstRow="0" w:lastRow="0" w:firstColumn="0" w:lastColumn="0" w:oddVBand="0" w:evenVBand="0" w:oddHBand="1" w:evenHBand="0" w:firstRowFirstColumn="0" w:firstRowLastColumn="0" w:lastRowFirstColumn="0" w:lastRowLastColumn="0"/>
            </w:pPr>
            <w:r>
              <w:t>N/A</w:t>
            </w:r>
          </w:p>
        </w:tc>
        <w:tc>
          <w:tcPr>
            <w:tcW w:w="2880" w:type="dxa"/>
          </w:tcPr>
          <w:p w14:paraId="4485C4FC" w14:textId="1C596F3D" w:rsidR="00EF6B0D" w:rsidRDefault="00F84368">
            <w:pPr>
              <w:cnfStyle w:val="000000100000" w:firstRow="0" w:lastRow="0" w:firstColumn="0" w:lastColumn="0" w:oddVBand="0" w:evenVBand="0" w:oddHBand="1" w:evenHBand="0" w:firstRowFirstColumn="0" w:firstRowLastColumn="0" w:lastRowFirstColumn="0" w:lastRowLastColumn="0"/>
            </w:pPr>
            <w:r>
              <w:t>N/A</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157C6108" w:rsidR="00EF6B0D" w:rsidRDefault="00F84368">
            <w:pPr>
              <w:cnfStyle w:val="000000010000" w:firstRow="0" w:lastRow="0" w:firstColumn="0" w:lastColumn="0" w:oddVBand="0" w:evenVBand="0" w:oddHBand="0" w:evenHBand="1" w:firstRowFirstColumn="0" w:firstRowLastColumn="0" w:lastRowFirstColumn="0" w:lastRowLastColumn="0"/>
            </w:pPr>
            <w:r>
              <w:t>N/A</w:t>
            </w:r>
          </w:p>
        </w:tc>
        <w:tc>
          <w:tcPr>
            <w:tcW w:w="2880" w:type="dxa"/>
          </w:tcPr>
          <w:p w14:paraId="7E19495A" w14:textId="21256F41" w:rsidR="00EF6B0D" w:rsidRDefault="00F84368">
            <w:pPr>
              <w:cnfStyle w:val="000000010000" w:firstRow="0" w:lastRow="0" w:firstColumn="0" w:lastColumn="0" w:oddVBand="0" w:evenVBand="0" w:oddHBand="0" w:evenHBand="1" w:firstRowFirstColumn="0" w:firstRowLastColumn="0" w:lastRowFirstColumn="0" w:lastRowLastColumn="0"/>
            </w:pPr>
            <w:r>
              <w:t>N/A</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3A3BBD29" w14:textId="77777777" w:rsidR="00EF6B0D" w:rsidRDefault="00C615A3">
      <w:pPr>
        <w:pStyle w:val="Heading3"/>
      </w:pPr>
      <w:r>
        <w:t>512 B Frames — Page Faults (1.5 pts)</w:t>
      </w:r>
    </w:p>
    <w:p w14:paraId="041C52F4" w14:textId="77777777" w:rsidR="00FA5147" w:rsidRPr="00FA5147" w:rsidRDefault="00FA5147" w:rsidP="00FA5147"/>
    <w:p w14:paraId="73F07032" w14:textId="4C87129C" w:rsidR="00FA5147" w:rsidRDefault="00FA5147">
      <w:pPr>
        <w:jc w:val="center"/>
      </w:pPr>
      <w:r>
        <w:rPr>
          <w:noProof/>
        </w:rPr>
        <w:drawing>
          <wp:inline distT="0" distB="0" distL="0" distR="0" wp14:anchorId="5F7CC00C" wp14:editId="4FE07688">
            <wp:extent cx="4572000" cy="2743200"/>
            <wp:effectExtent l="0" t="0" r="0" b="0"/>
            <wp:docPr id="2074484039" name="Chart 1">
              <a:extLst xmlns:a="http://schemas.openxmlformats.org/drawingml/2006/main">
                <a:ext uri="{FF2B5EF4-FFF2-40B4-BE49-F238E27FC236}">
                  <a16:creationId xmlns:a16="http://schemas.microsoft.com/office/drawing/2014/main" id="{DCD83AC1-0513-B758-AC89-4C759290A8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174149" w14:textId="77777777" w:rsidR="00EF6B0D" w:rsidRDefault="00EF6B0D"/>
    <w:p w14:paraId="72304809" w14:textId="77777777" w:rsidR="00EF6B0D" w:rsidRDefault="00C615A3">
      <w:pPr>
        <w:pStyle w:val="Heading3"/>
      </w:pPr>
      <w:r>
        <w:t>1 KB Frames — Page Faults (1.5 pts)</w:t>
      </w:r>
    </w:p>
    <w:p w14:paraId="13584FB3" w14:textId="77777777" w:rsidR="00FA5147" w:rsidRPr="00FA5147" w:rsidRDefault="00FA5147" w:rsidP="00FA5147"/>
    <w:p w14:paraId="14CFB9D0" w14:textId="1C86FB53" w:rsidR="00EF6B0D" w:rsidRDefault="00FA5147" w:rsidP="00FA5147">
      <w:pPr>
        <w:jc w:val="center"/>
        <w:rPr>
          <w:i/>
          <w:color w:val="888888"/>
        </w:rPr>
      </w:pPr>
      <w:r>
        <w:rPr>
          <w:noProof/>
        </w:rPr>
        <w:drawing>
          <wp:inline distT="0" distB="0" distL="0" distR="0" wp14:anchorId="0164704E" wp14:editId="053508F3">
            <wp:extent cx="4572000" cy="2743200"/>
            <wp:effectExtent l="0" t="0" r="0" b="0"/>
            <wp:docPr id="213988305" name="Chart 1">
              <a:extLst xmlns:a="http://schemas.openxmlformats.org/drawingml/2006/main">
                <a:ext uri="{FF2B5EF4-FFF2-40B4-BE49-F238E27FC236}">
                  <a16:creationId xmlns:a16="http://schemas.microsoft.com/office/drawing/2014/main" id="{2B1E69CB-1D7E-BC3F-152C-E9A20E2A7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A6E4DBF" w14:textId="77777777" w:rsidR="00FA5147" w:rsidRDefault="00FA5147"/>
    <w:p w14:paraId="5ADC5B07" w14:textId="77777777" w:rsidR="00FA5147" w:rsidRDefault="00FA5147">
      <w:pPr>
        <w:pStyle w:val="Heading3"/>
      </w:pPr>
    </w:p>
    <w:p w14:paraId="00182BA5" w14:textId="7D9511E4" w:rsidR="00EF6B0D" w:rsidRDefault="00C615A3">
      <w:pPr>
        <w:pStyle w:val="Heading3"/>
      </w:pPr>
      <w:r>
        <w:t>2 KB Frames — Page Faults (1.5 pts)</w:t>
      </w:r>
    </w:p>
    <w:p w14:paraId="17142D40" w14:textId="77777777" w:rsidR="00FA5147" w:rsidRPr="00FA5147" w:rsidRDefault="00FA5147" w:rsidP="00FA5147"/>
    <w:p w14:paraId="05A1F64A" w14:textId="448901C7" w:rsidR="00EF6B0D" w:rsidRDefault="00FA5147" w:rsidP="00FA5147">
      <w:pPr>
        <w:jc w:val="center"/>
        <w:rPr>
          <w:i/>
          <w:color w:val="888888"/>
        </w:rPr>
      </w:pPr>
      <w:r>
        <w:rPr>
          <w:noProof/>
        </w:rPr>
        <w:drawing>
          <wp:inline distT="0" distB="0" distL="0" distR="0" wp14:anchorId="5715F98C" wp14:editId="011349ED">
            <wp:extent cx="4572000" cy="2743200"/>
            <wp:effectExtent l="0" t="0" r="0" b="0"/>
            <wp:docPr id="242904011" name="Chart 1">
              <a:extLst xmlns:a="http://schemas.openxmlformats.org/drawingml/2006/main">
                <a:ext uri="{FF2B5EF4-FFF2-40B4-BE49-F238E27FC236}">
                  <a16:creationId xmlns:a16="http://schemas.microsoft.com/office/drawing/2014/main" id="{9D070B2B-D530-65ED-A2D6-497BC87646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A78F67E" w14:textId="77777777" w:rsidR="00FA5147" w:rsidRDefault="00FA5147"/>
    <w:p w14:paraId="31722D4E" w14:textId="77777777" w:rsidR="00EF6B0D" w:rsidRDefault="00C615A3">
      <w:pPr>
        <w:pStyle w:val="Heading3"/>
      </w:pPr>
      <w:r>
        <w:t>4 KB Frames — Page Faults (1.5 pts)</w:t>
      </w:r>
    </w:p>
    <w:p w14:paraId="5F9C3E92" w14:textId="77777777" w:rsidR="00FA5147" w:rsidRPr="00FA5147" w:rsidRDefault="00FA5147" w:rsidP="00FA5147"/>
    <w:p w14:paraId="470D75E4" w14:textId="4296A12D" w:rsidR="00EF6B0D" w:rsidRDefault="00FA5147" w:rsidP="00FA5147">
      <w:pPr>
        <w:jc w:val="center"/>
      </w:pPr>
      <w:r>
        <w:rPr>
          <w:noProof/>
        </w:rPr>
        <w:drawing>
          <wp:inline distT="0" distB="0" distL="0" distR="0" wp14:anchorId="27B22599" wp14:editId="785927C9">
            <wp:extent cx="4592137" cy="2726896"/>
            <wp:effectExtent l="0" t="0" r="18415" b="16510"/>
            <wp:docPr id="3564681" name="Chart 1">
              <a:extLst xmlns:a="http://schemas.openxmlformats.org/drawingml/2006/main">
                <a:ext uri="{FF2B5EF4-FFF2-40B4-BE49-F238E27FC236}">
                  <a16:creationId xmlns:a16="http://schemas.microsoft.com/office/drawing/2014/main" id="{2A7FEA8D-1948-A562-A3C7-03701FDFE6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A7092C7" w14:textId="77777777" w:rsidR="00EF6B0D" w:rsidRDefault="00C615A3">
      <w:pPr>
        <w:pStyle w:val="Heading1"/>
      </w:pPr>
      <w:r>
        <w:lastRenderedPageBreak/>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t>512 B Frames — Fault Rate (1.5 pts)</w:t>
      </w:r>
    </w:p>
    <w:p w14:paraId="56B06E74" w14:textId="77777777" w:rsidR="00FA5147" w:rsidRPr="00FA5147" w:rsidRDefault="00FA5147" w:rsidP="00FA5147"/>
    <w:p w14:paraId="66CC75F3" w14:textId="6D9C55F5" w:rsidR="00EF6B0D" w:rsidRDefault="00FA5147" w:rsidP="00FA5147">
      <w:pPr>
        <w:jc w:val="center"/>
      </w:pPr>
      <w:r>
        <w:rPr>
          <w:noProof/>
        </w:rPr>
        <w:drawing>
          <wp:inline distT="0" distB="0" distL="0" distR="0" wp14:anchorId="219A8284" wp14:editId="3A21D18B">
            <wp:extent cx="4572000" cy="2743200"/>
            <wp:effectExtent l="0" t="0" r="0" b="0"/>
            <wp:docPr id="1049142983" name="Chart 1">
              <a:extLst xmlns:a="http://schemas.openxmlformats.org/drawingml/2006/main">
                <a:ext uri="{FF2B5EF4-FFF2-40B4-BE49-F238E27FC236}">
                  <a16:creationId xmlns:a16="http://schemas.microsoft.com/office/drawing/2014/main" id="{AA5CC745-733A-193A-C973-74C4B4C165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CD5E4D0" w14:textId="77777777" w:rsidR="00EF6B0D" w:rsidRDefault="00C615A3">
      <w:pPr>
        <w:pStyle w:val="Heading3"/>
      </w:pPr>
      <w:r>
        <w:t>1 KB Frames — Fault Rate (1.5 pts)</w:t>
      </w:r>
    </w:p>
    <w:p w14:paraId="0094F442" w14:textId="77777777" w:rsidR="00FA5147" w:rsidRPr="00FA5147" w:rsidRDefault="00FA5147" w:rsidP="00FA5147"/>
    <w:p w14:paraId="59EE6F2E" w14:textId="638A2D8E" w:rsidR="00EF6B0D" w:rsidRDefault="00FA5147" w:rsidP="00FA5147">
      <w:pPr>
        <w:jc w:val="center"/>
      </w:pPr>
      <w:r>
        <w:rPr>
          <w:noProof/>
        </w:rPr>
        <w:drawing>
          <wp:inline distT="0" distB="0" distL="0" distR="0" wp14:anchorId="47029B52" wp14:editId="7EB5B363">
            <wp:extent cx="4572000" cy="2743200"/>
            <wp:effectExtent l="0" t="0" r="0" b="0"/>
            <wp:docPr id="1182437926" name="Chart 1">
              <a:extLst xmlns:a="http://schemas.openxmlformats.org/drawingml/2006/main">
                <a:ext uri="{FF2B5EF4-FFF2-40B4-BE49-F238E27FC236}">
                  <a16:creationId xmlns:a16="http://schemas.microsoft.com/office/drawing/2014/main" id="{D9E59C7C-A663-8FFA-B17B-5DE55DEE4D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4DF676D" w14:textId="77777777" w:rsidR="004D1340" w:rsidRDefault="004D1340">
      <w:pPr>
        <w:pStyle w:val="Heading3"/>
      </w:pPr>
    </w:p>
    <w:p w14:paraId="2B2C0AF5" w14:textId="26DFDAF3" w:rsidR="00EF6B0D" w:rsidRDefault="00C615A3">
      <w:pPr>
        <w:pStyle w:val="Heading3"/>
      </w:pPr>
      <w:r>
        <w:t>2 KB Frames — Fault Rate (1.5 pts)</w:t>
      </w:r>
    </w:p>
    <w:p w14:paraId="1D0636A7" w14:textId="77777777" w:rsidR="004D1340" w:rsidRPr="004D1340" w:rsidRDefault="004D1340" w:rsidP="004D1340"/>
    <w:p w14:paraId="35620734" w14:textId="0A49E889" w:rsidR="00EF6B0D" w:rsidRDefault="004D1340" w:rsidP="004D1340">
      <w:pPr>
        <w:jc w:val="center"/>
      </w:pPr>
      <w:r>
        <w:rPr>
          <w:noProof/>
        </w:rPr>
        <w:drawing>
          <wp:inline distT="0" distB="0" distL="0" distR="0" wp14:anchorId="506A880A" wp14:editId="0A896EC3">
            <wp:extent cx="4572000" cy="2743200"/>
            <wp:effectExtent l="0" t="0" r="0" b="0"/>
            <wp:docPr id="1852445885" name="Chart 1">
              <a:extLst xmlns:a="http://schemas.openxmlformats.org/drawingml/2006/main">
                <a:ext uri="{FF2B5EF4-FFF2-40B4-BE49-F238E27FC236}">
                  <a16:creationId xmlns:a16="http://schemas.microsoft.com/office/drawing/2014/main" id="{E26528B0-E6F7-03E6-9349-BA83FDB3BD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CBB2984" w14:textId="77777777" w:rsidR="00EF6B0D" w:rsidRDefault="00C615A3">
      <w:pPr>
        <w:pStyle w:val="Heading3"/>
      </w:pPr>
      <w:r>
        <w:t>4 KB Frames — Fault Rate (1.5 pts)</w:t>
      </w:r>
    </w:p>
    <w:p w14:paraId="60AD3BAA" w14:textId="77777777" w:rsidR="004D1340" w:rsidRPr="004D1340" w:rsidRDefault="004D1340" w:rsidP="004D1340"/>
    <w:p w14:paraId="09BAC0C7" w14:textId="5E369319" w:rsidR="00EF6B0D" w:rsidRDefault="004D1340" w:rsidP="004D1340">
      <w:pPr>
        <w:jc w:val="center"/>
      </w:pPr>
      <w:r>
        <w:rPr>
          <w:noProof/>
        </w:rPr>
        <w:drawing>
          <wp:inline distT="0" distB="0" distL="0" distR="0" wp14:anchorId="6EB6058A" wp14:editId="7E79661D">
            <wp:extent cx="4572000" cy="2743200"/>
            <wp:effectExtent l="0" t="0" r="0" b="0"/>
            <wp:docPr id="1267329255" name="Chart 1">
              <a:extLst xmlns:a="http://schemas.openxmlformats.org/drawingml/2006/main">
                <a:ext uri="{FF2B5EF4-FFF2-40B4-BE49-F238E27FC236}">
                  <a16:creationId xmlns:a16="http://schemas.microsoft.com/office/drawing/2014/main" id="{42D81394-4BDB-EE66-E451-DD97B66176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EC6581B" w14:textId="77777777" w:rsidR="00ED4F78" w:rsidRDefault="00ED4F78">
      <w:pPr>
        <w:pStyle w:val="Heading1"/>
      </w:pPr>
    </w:p>
    <w:p w14:paraId="037A0B69" w14:textId="77777777" w:rsidR="00837F2D" w:rsidRDefault="00837F2D">
      <w:pPr>
        <w:pStyle w:val="Heading1"/>
      </w:pPr>
    </w:p>
    <w:p w14:paraId="5C82416C" w14:textId="0167BAE8" w:rsidR="00EF6B0D" w:rsidRDefault="00C615A3">
      <w:pPr>
        <w:pStyle w:val="Heading1"/>
      </w:pPr>
      <w:r>
        <w:t>5. Curve Shape and Working Set Analysis (5 pts)</w:t>
      </w:r>
    </w:p>
    <w:p w14:paraId="652A81C2" w14:textId="77777777" w:rsidR="00ED4F78" w:rsidRDefault="00ED4F78"/>
    <w:p w14:paraId="41345762" w14:textId="3B7E9004" w:rsidR="00ED4F78" w:rsidRDefault="00ED4F78" w:rsidP="00837F2D">
      <w:pPr>
        <w:ind w:firstLine="720"/>
      </w:pPr>
      <w:r>
        <w:t xml:space="preserve">Each curve features a very similar exponential drop after only a few frames. For every example, this drop off occurs </w:t>
      </w:r>
      <w:proofErr w:type="gramStart"/>
      <w:r>
        <w:t>on</w:t>
      </w:r>
      <w:proofErr w:type="gramEnd"/>
      <w:r>
        <w:t xml:space="preserve"> frame 2, where every later frame features a </w:t>
      </w:r>
      <w:proofErr w:type="gramStart"/>
      <w:r>
        <w:t>smaller and smaller</w:t>
      </w:r>
      <w:proofErr w:type="gramEnd"/>
      <w:r>
        <w:t xml:space="preserve"> decrease before achieving an almost constant state. </w:t>
      </w:r>
      <w:r w:rsidR="00837F2D">
        <w:t xml:space="preserve">This is highlighted in each graph by zooming in on roughly only the first 50 frames from each trial. Beyond this the returns are so miniscule that </w:t>
      </w:r>
      <w:proofErr w:type="gramStart"/>
      <w:r w:rsidR="00837F2D">
        <w:t>it is</w:t>
      </w:r>
      <w:proofErr w:type="gramEnd"/>
      <w:r w:rsidR="00837F2D">
        <w:t xml:space="preserve"> nearly constant before arriving at a single value at frame 61 in every scenario. This suggests that the working set size for every frame size is 2 frames. Adding more beyond that becomes unnecessary because they are used less and take up memory.</w:t>
      </w:r>
    </w:p>
    <w:p w14:paraId="30410B79" w14:textId="77777777" w:rsidR="00F84368" w:rsidRDefault="00F84368"/>
    <w:p w14:paraId="29279514" w14:textId="77777777" w:rsidR="00F84368" w:rsidRDefault="00F84368"/>
    <w:p w14:paraId="19F66FF0" w14:textId="638B2045" w:rsidR="00EF6B0D" w:rsidRDefault="00C615A3" w:rsidP="00B1163F">
      <w:pPr>
        <w:pStyle w:val="Heading1"/>
      </w:pPr>
      <w:r>
        <w:t>6. Frame Size and Fault Rate Tradeoffs (5 pts)</w:t>
      </w:r>
    </w:p>
    <w:p w14:paraId="1F1E7E20" w14:textId="77777777" w:rsidR="00837F2D" w:rsidRDefault="00837F2D"/>
    <w:p w14:paraId="0002C82E" w14:textId="2B94677A" w:rsidR="00837F2D" w:rsidRDefault="00300AA8" w:rsidP="00B1163F">
      <w:pPr>
        <w:ind w:firstLine="720"/>
      </w:pPr>
      <w:r>
        <w:t xml:space="preserve">Larger frames provide access to more data, so when given a set amount of data fewer frames of a larger size would be needed to contain it as opposed to smaller ones. </w:t>
      </w:r>
      <w:r w:rsidR="00B1163F">
        <w:t xml:space="preserve">With a larger number of large frames however, the issue of internal fragmentation arises because space ends up being wasted. Considering these details, larger frames are still preferred because modern day memory is relatively cheap compared to early </w:t>
      </w:r>
      <w:proofErr w:type="gramStart"/>
      <w:r w:rsidR="00B1163F">
        <w:t>architectures</w:t>
      </w:r>
      <w:proofErr w:type="gramEnd"/>
      <w:r w:rsidR="00B1163F">
        <w:t>. When deciding between the costs of a high number of smaller frames versus a low number of large frames it is best to choose the former to prioritize performance over cost in this scenario.</w:t>
      </w:r>
    </w:p>
    <w:p w14:paraId="35A59549" w14:textId="77777777" w:rsidR="00837F2D" w:rsidRDefault="00837F2D"/>
    <w:p w14:paraId="044DB3A2" w14:textId="77777777" w:rsidR="00837F2D" w:rsidRDefault="00837F2D"/>
    <w:p w14:paraId="1E30F8A5" w14:textId="77777777" w:rsidR="00EF6B0D" w:rsidRDefault="00C615A3">
      <w:r>
        <w:br w:type="page"/>
      </w:r>
    </w:p>
    <w:p w14:paraId="57BF9D18" w14:textId="77777777" w:rsidR="00EF6B0D" w:rsidRDefault="00C615A3">
      <w:pPr>
        <w:pStyle w:val="Heading2"/>
      </w:pPr>
      <w:r>
        <w:lastRenderedPageBreak/>
        <w:t>Grading Rubric (delete this page before submitting)</w:t>
      </w:r>
    </w:p>
    <w:p w14:paraId="6CFA82AC" w14:textId="77777777" w:rsidR="00EF6B0D" w:rsidRDefault="00C615A3">
      <w:pPr>
        <w:pStyle w:val="Heading3"/>
      </w:pPr>
      <w:r>
        <w:t>Point Breakdown (30 pts total)</w:t>
      </w:r>
    </w:p>
    <w:tbl>
      <w:tblPr>
        <w:tblStyle w:val="LightGrid-Accent1"/>
        <w:tblW w:w="0" w:type="auto"/>
        <w:jc w:val="center"/>
        <w:tblLook w:val="04A0" w:firstRow="1" w:lastRow="0" w:firstColumn="1" w:lastColumn="0" w:noHBand="0" w:noVBand="1"/>
      </w:tblPr>
      <w:tblGrid>
        <w:gridCol w:w="4320"/>
        <w:gridCol w:w="4320"/>
      </w:tblGrid>
      <w:tr w:rsidR="00EF6B0D" w14:paraId="6BCB0086"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0255" w14:textId="77777777" w:rsidR="00EF6B0D" w:rsidRDefault="00C615A3">
            <w:r>
              <w:t>Component</w:t>
            </w:r>
          </w:p>
        </w:tc>
        <w:tc>
          <w:tcPr>
            <w:tcW w:w="4320" w:type="dxa"/>
          </w:tcPr>
          <w:p w14:paraId="3A8A6ED7" w14:textId="77777777" w:rsidR="00EF6B0D" w:rsidRDefault="00C615A3">
            <w:pPr>
              <w:cnfStyle w:val="100000000000" w:firstRow="1" w:lastRow="0" w:firstColumn="0" w:lastColumn="0" w:oddVBand="0" w:evenVBand="0" w:oddHBand="0" w:evenHBand="0" w:firstRowFirstColumn="0" w:firstRowLastColumn="0" w:lastRowFirstColumn="0" w:lastRowLastColumn="0"/>
            </w:pPr>
            <w:r>
              <w:t>Points</w:t>
            </w:r>
          </w:p>
        </w:tc>
      </w:tr>
      <w:tr w:rsidR="00EF6B0D" w14:paraId="2D4F4F20"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6C9F5" w14:textId="77777777" w:rsidR="00C03C71" w:rsidRDefault="00000000">
            <w:r>
              <w:t>Optimum Frame Size Recommendation</w:t>
            </w:r>
          </w:p>
        </w:tc>
        <w:tc>
          <w:tcPr>
            <w:tcW w:w="4320" w:type="dxa"/>
          </w:tcPr>
          <w:p w14:paraId="274E74A7" w14:textId="77777777" w:rsidR="00C03C71" w:rsidRDefault="00000000">
            <w:pPr>
              <w:cnfStyle w:val="000000100000" w:firstRow="0" w:lastRow="0" w:firstColumn="0" w:lastColumn="0" w:oddVBand="0" w:evenVBand="0" w:oddHBand="1" w:evenHBand="0" w:firstRowFirstColumn="0" w:firstRowLastColumn="0" w:lastRowFirstColumn="0" w:lastRowLastColumn="0"/>
            </w:pPr>
            <w:r>
              <w:t>4</w:t>
            </w:r>
          </w:p>
        </w:tc>
      </w:tr>
      <w:tr w:rsidR="00EF6B0D" w14:paraId="0F6FF6F6"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DEA70" w14:textId="77777777" w:rsidR="00C03C71" w:rsidRDefault="00000000">
            <w:r>
              <w:t>Frames for &lt; 10% Target Table</w:t>
            </w:r>
          </w:p>
        </w:tc>
        <w:tc>
          <w:tcPr>
            <w:tcW w:w="4320" w:type="dxa"/>
          </w:tcPr>
          <w:p w14:paraId="67776DE7" w14:textId="77777777" w:rsidR="00C03C71" w:rsidRDefault="00000000">
            <w:pPr>
              <w:cnfStyle w:val="000000010000" w:firstRow="0" w:lastRow="0" w:firstColumn="0" w:lastColumn="0" w:oddVBand="0" w:evenVBand="0" w:oddHBand="0" w:evenHBand="1" w:firstRowFirstColumn="0" w:firstRowLastColumn="0" w:lastRowFirstColumn="0" w:lastRowLastColumn="0"/>
            </w:pPr>
            <w:r>
              <w:t>4</w:t>
            </w:r>
          </w:p>
        </w:tc>
      </w:tr>
      <w:tr w:rsidR="00EF6B0D" w14:paraId="78EE7FB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01EFE" w14:textId="77777777" w:rsidR="00C03C71" w:rsidRDefault="00000000">
            <w:r>
              <w:t>Page Fault Charts (4 charts x 1.5 pts)</w:t>
            </w:r>
          </w:p>
        </w:tc>
        <w:tc>
          <w:tcPr>
            <w:tcW w:w="4320" w:type="dxa"/>
          </w:tcPr>
          <w:p w14:paraId="4471DB94" w14:textId="77777777" w:rsidR="00C03C71" w:rsidRDefault="00000000">
            <w:pPr>
              <w:cnfStyle w:val="000000100000" w:firstRow="0" w:lastRow="0" w:firstColumn="0" w:lastColumn="0" w:oddVBand="0" w:evenVBand="0" w:oddHBand="1" w:evenHBand="0" w:firstRowFirstColumn="0" w:firstRowLastColumn="0" w:lastRowFirstColumn="0" w:lastRowLastColumn="0"/>
            </w:pPr>
            <w:r>
              <w:t>6</w:t>
            </w:r>
          </w:p>
        </w:tc>
      </w:tr>
      <w:tr w:rsidR="00EF6B0D" w14:paraId="4AE9F33D"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1866B" w14:textId="77777777" w:rsidR="00C03C71" w:rsidRDefault="00000000">
            <w:r>
              <w:t>Fault Rate Charts (4 charts x 1.5 pts)</w:t>
            </w:r>
          </w:p>
        </w:tc>
        <w:tc>
          <w:tcPr>
            <w:tcW w:w="4320" w:type="dxa"/>
          </w:tcPr>
          <w:p w14:paraId="588EA5EA" w14:textId="77777777" w:rsidR="00C03C71" w:rsidRDefault="00000000">
            <w:pPr>
              <w:cnfStyle w:val="000000010000" w:firstRow="0" w:lastRow="0" w:firstColumn="0" w:lastColumn="0" w:oddVBand="0" w:evenVBand="0" w:oddHBand="0" w:evenHBand="1" w:firstRowFirstColumn="0" w:firstRowLastColumn="0" w:lastRowFirstColumn="0" w:lastRowLastColumn="0"/>
            </w:pPr>
            <w:r>
              <w:t>6</w:t>
            </w:r>
          </w:p>
        </w:tc>
      </w:tr>
      <w:tr w:rsidR="00EF6B0D" w14:paraId="7944C44D"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7FE330" w14:textId="77777777" w:rsidR="00C03C71" w:rsidRDefault="00000000">
            <w:r>
              <w:t>Curve Shape / Working Set Analysis</w:t>
            </w:r>
          </w:p>
        </w:tc>
        <w:tc>
          <w:tcPr>
            <w:tcW w:w="4320" w:type="dxa"/>
          </w:tcPr>
          <w:p w14:paraId="0C3B98D5" w14:textId="77777777" w:rsidR="00C03C71" w:rsidRDefault="00000000">
            <w:pPr>
              <w:cnfStyle w:val="000000100000" w:firstRow="0" w:lastRow="0" w:firstColumn="0" w:lastColumn="0" w:oddVBand="0" w:evenVBand="0" w:oddHBand="1" w:evenHBand="0" w:firstRowFirstColumn="0" w:firstRowLastColumn="0" w:lastRowFirstColumn="0" w:lastRowLastColumn="0"/>
            </w:pPr>
            <w:r>
              <w:t>5</w:t>
            </w:r>
          </w:p>
        </w:tc>
      </w:tr>
      <w:tr w:rsidR="00EF6B0D" w14:paraId="000C7E22"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2E889" w14:textId="77777777" w:rsidR="00C03C71" w:rsidRDefault="00000000">
            <w:r>
              <w:t>Frame Size Tradeoffs</w:t>
            </w:r>
          </w:p>
        </w:tc>
        <w:tc>
          <w:tcPr>
            <w:tcW w:w="4320" w:type="dxa"/>
          </w:tcPr>
          <w:p w14:paraId="1E7FC2B6" w14:textId="77777777" w:rsidR="00C03C71" w:rsidRDefault="00000000">
            <w:pPr>
              <w:cnfStyle w:val="000000010000" w:firstRow="0" w:lastRow="0" w:firstColumn="0" w:lastColumn="0" w:oddVBand="0" w:evenVBand="0" w:oddHBand="0" w:evenHBand="1" w:firstRowFirstColumn="0" w:firstRowLastColumn="0" w:lastRowFirstColumn="0" w:lastRowLastColumn="0"/>
            </w:pPr>
            <w:r>
              <w:t>5</w:t>
            </w:r>
          </w:p>
        </w:tc>
      </w:tr>
      <w:tr w:rsidR="00EF6B0D" w14:paraId="1048BC3F"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D8C05" w14:textId="77777777" w:rsidR="00C03C71" w:rsidRDefault="00000000">
            <w:r>
              <w:t>TOTAL</w:t>
            </w:r>
          </w:p>
        </w:tc>
        <w:tc>
          <w:tcPr>
            <w:tcW w:w="4320" w:type="dxa"/>
          </w:tcPr>
          <w:p w14:paraId="6DD175BA" w14:textId="77777777" w:rsidR="00C03C71" w:rsidRDefault="00000000">
            <w:pPr>
              <w:cnfStyle w:val="000000100000" w:firstRow="0" w:lastRow="0" w:firstColumn="0" w:lastColumn="0" w:oddVBand="0" w:evenVBand="0" w:oddHBand="1" w:evenHBand="0" w:firstRowFirstColumn="0" w:firstRowLastColumn="0" w:lastRowFirstColumn="0" w:lastRowLastColumn="0"/>
            </w:pPr>
            <w:r>
              <w:t>30</w:t>
            </w:r>
          </w:p>
        </w:tc>
      </w:tr>
      <w:tr w:rsidR="00EF6B0D" w14:paraId="3CEA19F8"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9E5F94" w14:textId="77777777" w:rsidR="00C03C71" w:rsidRDefault="00C03C71"/>
        </w:tc>
        <w:tc>
          <w:tcPr>
            <w:tcW w:w="4320" w:type="dxa"/>
          </w:tcPr>
          <w:p w14:paraId="31C55FBF" w14:textId="77777777" w:rsidR="00C03C71" w:rsidRDefault="00C03C71">
            <w:pPr>
              <w:cnfStyle w:val="000000010000" w:firstRow="0" w:lastRow="0" w:firstColumn="0" w:lastColumn="0" w:oddVBand="0" w:evenVBand="0" w:oddHBand="0" w:evenHBand="1" w:firstRowFirstColumn="0" w:firstRowLastColumn="0" w:lastRowFirstColumn="0" w:lastRowLastColumn="0"/>
            </w:pPr>
          </w:p>
        </w:tc>
      </w:tr>
    </w:tbl>
    <w:p w14:paraId="7BF31495" w14:textId="77777777" w:rsidR="00EF6B0D" w:rsidRDefault="00EF6B0D"/>
    <w:p w14:paraId="3769A1FF" w14:textId="77777777" w:rsidR="00EF6B0D" w:rsidRDefault="00C615A3">
      <w:pPr>
        <w:pStyle w:val="Heading3"/>
      </w:pPr>
      <w:r>
        <w:t>General Deductions (applied at grader discretion)</w:t>
      </w:r>
    </w:p>
    <w:p w14:paraId="6A7895DE" w14:textId="77777777" w:rsidR="00EF6B0D" w:rsidRDefault="00C615A3">
      <w:r>
        <w:t>The following may result in point deductions from any section where the issue appears:</w:t>
      </w:r>
    </w:p>
    <w:tbl>
      <w:tblPr>
        <w:tblStyle w:val="LightGrid-Accent1"/>
        <w:tblW w:w="0" w:type="auto"/>
        <w:jc w:val="center"/>
        <w:tblLook w:val="04A0" w:firstRow="1" w:lastRow="0" w:firstColumn="1" w:lastColumn="0" w:noHBand="0" w:noVBand="1"/>
      </w:tblPr>
      <w:tblGrid>
        <w:gridCol w:w="2880"/>
        <w:gridCol w:w="2880"/>
        <w:gridCol w:w="2880"/>
      </w:tblGrid>
      <w:tr w:rsidR="00EF6B0D" w14:paraId="504A1EA0"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A4482" w14:textId="77777777" w:rsidR="00EF6B0D" w:rsidRDefault="00C615A3">
            <w:r>
              <w:t>Issue</w:t>
            </w:r>
          </w:p>
        </w:tc>
        <w:tc>
          <w:tcPr>
            <w:tcW w:w="2880" w:type="dxa"/>
          </w:tcPr>
          <w:p w14:paraId="1DC3076B" w14:textId="77777777" w:rsidR="00EF6B0D" w:rsidRDefault="00C615A3">
            <w:pPr>
              <w:cnfStyle w:val="100000000000" w:firstRow="1" w:lastRow="0" w:firstColumn="0" w:lastColumn="0" w:oddVBand="0" w:evenVBand="0" w:oddHBand="0" w:evenHBand="0" w:firstRowFirstColumn="0" w:firstRowLastColumn="0" w:lastRowFirstColumn="0" w:lastRowLastColumn="0"/>
            </w:pPr>
            <w:r>
              <w:t>Deduction</w:t>
            </w:r>
          </w:p>
        </w:tc>
        <w:tc>
          <w:tcPr>
            <w:tcW w:w="2880" w:type="dxa"/>
          </w:tcPr>
          <w:p w14:paraId="5E0065B1" w14:textId="77777777" w:rsidR="00EF6B0D" w:rsidRDefault="00C615A3">
            <w:pPr>
              <w:cnfStyle w:val="100000000000" w:firstRow="1" w:lastRow="0" w:firstColumn="0" w:lastColumn="0" w:oddVBand="0" w:evenVBand="0" w:oddHBand="0" w:evenHBand="0" w:firstRowFirstColumn="0" w:firstRowLastColumn="0" w:lastRowFirstColumn="0" w:lastRowLastColumn="0"/>
            </w:pPr>
            <w:r>
              <w:t>Description</w:t>
            </w:r>
          </w:p>
        </w:tc>
      </w:tr>
      <w:tr w:rsidR="00EF6B0D" w14:paraId="3949378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CC79" w14:textId="77777777" w:rsidR="00EF6B0D" w:rsidRDefault="00C615A3">
            <w:r>
              <w:t>Insufficient technical depth</w:t>
            </w:r>
          </w:p>
        </w:tc>
        <w:tc>
          <w:tcPr>
            <w:tcW w:w="2880" w:type="dxa"/>
          </w:tcPr>
          <w:p w14:paraId="16020A7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-3 pts</w:t>
            </w:r>
          </w:p>
        </w:tc>
        <w:tc>
          <w:tcPr>
            <w:tcW w:w="2880" w:type="dxa"/>
          </w:tcPr>
          <w:p w14:paraId="675815CD" w14:textId="77777777" w:rsidR="00EF6B0D" w:rsidRDefault="00C615A3">
            <w:pPr>
              <w:cnfStyle w:val="000000100000" w:firstRow="0" w:lastRow="0" w:firstColumn="0" w:lastColumn="0" w:oddVBand="0" w:evenVBand="0" w:oddHBand="1" w:evenHBand="0" w:firstRowFirstColumn="0" w:firstRowLastColumn="0" w:lastRowFirstColumn="0" w:lastRowLastColumn="0"/>
            </w:pPr>
            <w:r>
              <w:t>Analysis should reflect understanding of virtual memory, page replacement, and working set concepts — not just restate numbers from the data.</w:t>
            </w:r>
          </w:p>
        </w:tc>
      </w:tr>
      <w:tr w:rsidR="00EF6B0D" w14:paraId="5DEB7FA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34E7E" w14:textId="77777777" w:rsidR="00EF6B0D" w:rsidRDefault="00C615A3">
            <w:r>
              <w:t>Unprofessional presentation</w:t>
            </w:r>
          </w:p>
        </w:tc>
        <w:tc>
          <w:tcPr>
            <w:tcW w:w="2880" w:type="dxa"/>
          </w:tcPr>
          <w:p w14:paraId="53471090"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-3 pts</w:t>
            </w:r>
          </w:p>
        </w:tc>
        <w:tc>
          <w:tcPr>
            <w:tcW w:w="2880" w:type="dxa"/>
          </w:tcPr>
          <w:p w14:paraId="68534784" w14:textId="77777777" w:rsidR="00EF6B0D" w:rsidRDefault="00C615A3">
            <w:pPr>
              <w:cnfStyle w:val="000000010000" w:firstRow="0" w:lastRow="0" w:firstColumn="0" w:lastColumn="0" w:oddVBand="0" w:evenVBand="0" w:oddHBand="0" w:evenHBand="1" w:firstRowFirstColumn="0" w:firstRowLastColumn="0" w:lastRowFirstColumn="0" w:lastRowLastColumn="0"/>
            </w:pPr>
            <w:r>
              <w:t>The report should read as a polished technical document suitable for a professional audience. Sloppy formatting, missing chart labels, or inconsistent style will result in deductions.</w:t>
            </w:r>
          </w:p>
        </w:tc>
      </w:tr>
      <w:tr w:rsidR="00EF6B0D" w14:paraId="1381CE6B"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8DD8D4" w14:textId="77777777" w:rsidR="00EF6B0D" w:rsidRDefault="00C615A3">
            <w:r>
              <w:t>Spelling and grammar errors</w:t>
            </w:r>
          </w:p>
        </w:tc>
        <w:tc>
          <w:tcPr>
            <w:tcW w:w="2880" w:type="dxa"/>
          </w:tcPr>
          <w:p w14:paraId="12C413B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-2 pts</w:t>
            </w:r>
          </w:p>
        </w:tc>
        <w:tc>
          <w:tcPr>
            <w:tcW w:w="2880" w:type="dxa"/>
          </w:tcPr>
          <w:p w14:paraId="0734E6AA" w14:textId="77777777" w:rsidR="00EF6B0D" w:rsidRDefault="00C615A3">
            <w:pPr>
              <w:cnfStyle w:val="000000100000" w:firstRow="0" w:lastRow="0" w:firstColumn="0" w:lastColumn="0" w:oddVBand="0" w:evenVBand="0" w:oddHBand="1" w:evenHBand="0" w:firstRowFirstColumn="0" w:firstRowLastColumn="0" w:lastRowFirstColumn="0" w:lastRowLastColumn="0"/>
            </w:pPr>
            <w:r>
              <w:t>Proofread carefully. Use a spell checker. Technical writing demands precision in language as well as content.</w:t>
            </w:r>
          </w:p>
        </w:tc>
      </w:tr>
      <w:tr w:rsidR="00EF6B0D" w14:paraId="05ED8D0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89D5C" w14:textId="77777777" w:rsidR="00EF6B0D" w:rsidRDefault="00C615A3">
            <w:r>
              <w:t>Use of first person</w:t>
            </w:r>
          </w:p>
        </w:tc>
        <w:tc>
          <w:tcPr>
            <w:tcW w:w="2880" w:type="dxa"/>
          </w:tcPr>
          <w:p w14:paraId="1219BEFF"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0C0F7C2" w14:textId="77777777" w:rsidR="00EF6B0D" w:rsidRDefault="00C615A3">
            <w:pPr>
              <w:cnfStyle w:val="000000010000" w:firstRow="0" w:lastRow="0" w:firstColumn="0" w:lastColumn="0" w:oddVBand="0" w:evenVBand="0" w:oddHBand="0" w:evenHBand="1" w:firstRowFirstColumn="0" w:firstRowLastColumn="0" w:lastRowFirstColumn="0" w:lastRowLastColumn="0"/>
            </w:pPr>
            <w:r>
              <w:t>Do not use "I," "we," "my," or "our." Write from an objective, third-person perspective throughout.</w:t>
            </w:r>
          </w:p>
        </w:tc>
      </w:tr>
      <w:tr w:rsidR="00EF6B0D" w14:paraId="48FCB287"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7AD7F" w14:textId="77777777" w:rsidR="00EF6B0D" w:rsidRDefault="00C615A3">
            <w:r>
              <w:t>Passive voice</w:t>
            </w:r>
          </w:p>
        </w:tc>
        <w:tc>
          <w:tcPr>
            <w:tcW w:w="2880" w:type="dxa"/>
          </w:tcPr>
          <w:p w14:paraId="29D7945A"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-1 pt</w:t>
            </w:r>
          </w:p>
        </w:tc>
        <w:tc>
          <w:tcPr>
            <w:tcW w:w="2880" w:type="dxa"/>
          </w:tcPr>
          <w:p w14:paraId="4E630D29" w14:textId="77777777" w:rsidR="00EF6B0D" w:rsidRDefault="00C615A3">
            <w:pPr>
              <w:cnfStyle w:val="000000100000" w:firstRow="0" w:lastRow="0" w:firstColumn="0" w:lastColumn="0" w:oddVBand="0" w:evenVBand="0" w:oddHBand="1" w:evenHBand="0" w:firstRowFirstColumn="0" w:firstRowLastColumn="0" w:lastRowFirstColumn="0" w:lastRowLastColumn="0"/>
            </w:pPr>
            <w:r>
              <w:t xml:space="preserve">Use active voice. Write "LRU </w:t>
            </w:r>
            <w:r>
              <w:lastRenderedPageBreak/>
              <w:t>reduces the fault rate" rather than "The fault rate is reduced by LRU."</w:t>
            </w:r>
          </w:p>
        </w:tc>
      </w:tr>
      <w:tr w:rsidR="00EF6B0D" w14:paraId="4F0EA323"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B1FF" w14:textId="77777777" w:rsidR="00EF6B0D" w:rsidRDefault="00C615A3">
            <w:r>
              <w:lastRenderedPageBreak/>
              <w:t>Verbose or unclear writing</w:t>
            </w:r>
          </w:p>
        </w:tc>
        <w:tc>
          <w:tcPr>
            <w:tcW w:w="2880" w:type="dxa"/>
          </w:tcPr>
          <w:p w14:paraId="090E4C05"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4872121" w14:textId="77777777" w:rsidR="00EF6B0D" w:rsidRDefault="00C615A3">
            <w:pPr>
              <w:cnfStyle w:val="000000010000" w:firstRow="0" w:lastRow="0" w:firstColumn="0" w:lastColumn="0" w:oddVBand="0" w:evenVBand="0" w:oddHBand="0" w:evenHBand="1" w:firstRowFirstColumn="0" w:firstRowLastColumn="0" w:lastRowFirstColumn="0" w:lastRowLastColumn="0"/>
            </w:pPr>
            <w:r>
              <w:t>Be direct and concise. Every sentence should contribute meaningful analysis. Avoid filler, redundancy, and vague statements such as "the results were interesting."</w:t>
            </w:r>
          </w:p>
        </w:tc>
      </w:tr>
    </w:tbl>
    <w:p w14:paraId="7F955FBC" w14:textId="77777777" w:rsidR="00EF6B0D" w:rsidRDefault="00EF6B0D"/>
    <w:p w14:paraId="2086B053" w14:textId="77777777" w:rsidR="00EF6B0D" w:rsidRDefault="00C615A3">
      <w:pPr>
        <w:pStyle w:val="Heading3"/>
      </w:pPr>
      <w:r>
        <w:t>Submission Checklist</w:t>
      </w:r>
    </w:p>
    <w:p w14:paraId="6A2731BF" w14:textId="77777777" w:rsidR="00EF6B0D" w:rsidRDefault="00C615A3">
      <w:pPr>
        <w:pStyle w:val="ListBullet"/>
      </w:pPr>
      <w:r>
        <w:t>All 8 charts embedded directly in the document (not linked)</w:t>
      </w:r>
    </w:p>
    <w:p w14:paraId="7CAC652B" w14:textId="77777777" w:rsidR="00EF6B0D" w:rsidRDefault="00C615A3">
      <w:pPr>
        <w:pStyle w:val="ListBullet"/>
      </w:pPr>
      <w:r>
        <w:t>Each chart has a descriptive title (e.g., "Page-Fault Rate vs. Frames — 4KB")</w:t>
      </w:r>
    </w:p>
    <w:p w14:paraId="7CB21B54" w14:textId="77777777" w:rsidR="00EF6B0D" w:rsidRDefault="00C615A3">
      <w:pPr>
        <w:pStyle w:val="ListBullet"/>
      </w:pPr>
      <w:r>
        <w:t>Axes labeled with units on every chart</w:t>
      </w:r>
    </w:p>
    <w:p w14:paraId="57CF5755" w14:textId="77777777" w:rsidR="00EF6B0D" w:rsidRDefault="00C615A3">
      <w:pPr>
        <w:pStyle w:val="ListBullet"/>
      </w:pPr>
      <w:r>
        <w:t>10% reference line on all 4 fault-rate charts</w:t>
      </w:r>
    </w:p>
    <w:p w14:paraId="48562E6C" w14:textId="77777777" w:rsidR="00EF6B0D" w:rsidRDefault="00C615A3">
      <w:pPr>
        <w:pStyle w:val="ListBullet"/>
      </w:pPr>
      <w:r>
        <w:t>Minimum 250 words of written analysis</w:t>
      </w:r>
    </w:p>
    <w:p w14:paraId="2D3FB735" w14:textId="77777777" w:rsidR="00EF6B0D" w:rsidRDefault="00C615A3">
      <w:pPr>
        <w:pStyle w:val="ListBullet"/>
      </w:pPr>
      <w:r>
        <w:t>No first person; active voice; concise language</w:t>
      </w:r>
    </w:p>
    <w:p w14:paraId="00643B28" w14:textId="77777777" w:rsidR="00EF6B0D" w:rsidRDefault="00C615A3">
      <w:pPr>
        <w:pStyle w:val="ListBullet"/>
      </w:pPr>
      <w:r>
        <w:t>No spelling or grammar errors</w:t>
      </w:r>
    </w:p>
    <w:p w14:paraId="203E2B46" w14:textId="77777777" w:rsidR="00EF6B0D" w:rsidRDefault="00C615A3">
      <w:pPr>
        <w:pStyle w:val="ListBullet"/>
      </w:pPr>
      <w:r>
        <w:t>Report stands alone — readable without consulting CSV files</w:t>
      </w:r>
    </w:p>
    <w:p w14:paraId="0C0EE9B0" w14:textId="77777777" w:rsidR="00EF6B0D" w:rsidRDefault="00C615A3">
      <w:pPr>
        <w:pStyle w:val="ListBullet"/>
      </w:pPr>
      <w:r>
        <w:t>Documentation statement completed in both main.c and this report</w:t>
      </w:r>
    </w:p>
    <w:p w14:paraId="3327AADA" w14:textId="77777777" w:rsidR="00EF6B0D" w:rsidRDefault="00C615A3">
      <w:pPr>
        <w:pStyle w:val="ListBullet"/>
      </w:pPr>
      <w:r>
        <w:t>File saved as .docx and committed to GitHub repo</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EDD"/>
    <w:rsid w:val="0029639D"/>
    <w:rsid w:val="002B1A18"/>
    <w:rsid w:val="00300AA8"/>
    <w:rsid w:val="00317D05"/>
    <w:rsid w:val="00326F90"/>
    <w:rsid w:val="00462967"/>
    <w:rsid w:val="004D1340"/>
    <w:rsid w:val="00546430"/>
    <w:rsid w:val="00837F2D"/>
    <w:rsid w:val="008C0F69"/>
    <w:rsid w:val="009359C1"/>
    <w:rsid w:val="00A51688"/>
    <w:rsid w:val="00AA1D8D"/>
    <w:rsid w:val="00B1163F"/>
    <w:rsid w:val="00B47730"/>
    <w:rsid w:val="00BD5E88"/>
    <w:rsid w:val="00C03C71"/>
    <w:rsid w:val="00C615A3"/>
    <w:rsid w:val="00CB0664"/>
    <w:rsid w:val="00DB753E"/>
    <w:rsid w:val="00E75519"/>
    <w:rsid w:val="00ED4F78"/>
    <w:rsid w:val="00EF6B0D"/>
    <w:rsid w:val="00F84368"/>
    <w:rsid w:val="00FA51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B1A18"/>
    <w:rPr>
      <w:color w:val="0000FF" w:themeColor="hyperlink"/>
      <w:u w:val="single"/>
    </w:rPr>
  </w:style>
  <w:style w:type="character" w:styleId="UnresolvedMention">
    <w:name w:val="Unresolved Mention"/>
    <w:basedOn w:val="DefaultParagraphFont"/>
    <w:uiPriority w:val="99"/>
    <w:semiHidden/>
    <w:unhideWhenUsed/>
    <w:rsid w:val="002B1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4.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customXml" Target="../customXml/item2.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2.xml"/><Relationship Id="rId5" Type="http://schemas.openxmlformats.org/officeDocument/2006/relationships/numbering" Target="numbering.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geeksforgeeks.org/c/dynamic-memory-allocation-in-c-using-malloc-calloc-free-and-realloc/" TargetMode="Externa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Noah.Chavez\Downloads\out_512b.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Noah.Chavez\Downloads\out_1k.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Noah.Chavez\Downloads\out_2k.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Noah.Chavez\Downloads\out_4k.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Noah.Chavez\Downloads\out_512b.csv"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1.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Noah.Chavez\Downloads\out_1k.csv"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2.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Noah.Chavez\Downloads\out_2k.csv"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3.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Noah.Chavez\Downloads\out_4k.csv"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Number of Page</a:t>
            </a:r>
            <a:r>
              <a:rPr lang="en-US" baseline="0"/>
              <a:t> Faults</a:t>
            </a:r>
            <a:r>
              <a:rPr lang="en-US"/>
              <a:t> (512b)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out_512b!$B$1</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out_512b!$A$3:$A$51</c:f>
              <c:numCache>
                <c:formatCode>General</c:formatCode>
                <c:ptCount val="4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numCache>
            </c:numRef>
          </c:xVal>
          <c:yVal>
            <c:numRef>
              <c:f>out_512b!$B$3:$B$51</c:f>
              <c:numCache>
                <c:formatCode>General</c:formatCode>
                <c:ptCount val="49"/>
                <c:pt idx="0">
                  <c:v>6188885</c:v>
                </c:pt>
                <c:pt idx="1">
                  <c:v>4683848</c:v>
                </c:pt>
                <c:pt idx="2">
                  <c:v>4424071</c:v>
                </c:pt>
                <c:pt idx="3">
                  <c:v>4286642</c:v>
                </c:pt>
                <c:pt idx="4">
                  <c:v>4210369</c:v>
                </c:pt>
                <c:pt idx="5">
                  <c:v>4165967</c:v>
                </c:pt>
                <c:pt idx="6">
                  <c:v>4142563</c:v>
                </c:pt>
                <c:pt idx="7">
                  <c:v>4128412</c:v>
                </c:pt>
                <c:pt idx="8">
                  <c:v>4120457</c:v>
                </c:pt>
                <c:pt idx="9">
                  <c:v>4115621</c:v>
                </c:pt>
                <c:pt idx="10">
                  <c:v>4112477</c:v>
                </c:pt>
                <c:pt idx="11">
                  <c:v>4110308</c:v>
                </c:pt>
                <c:pt idx="12">
                  <c:v>4108646</c:v>
                </c:pt>
                <c:pt idx="13">
                  <c:v>4107416</c:v>
                </c:pt>
                <c:pt idx="14">
                  <c:v>4106501</c:v>
                </c:pt>
                <c:pt idx="15">
                  <c:v>4105801</c:v>
                </c:pt>
                <c:pt idx="16">
                  <c:v>4105241</c:v>
                </c:pt>
                <c:pt idx="17">
                  <c:v>4104833</c:v>
                </c:pt>
                <c:pt idx="18">
                  <c:v>4104484</c:v>
                </c:pt>
                <c:pt idx="19">
                  <c:v>4104180</c:v>
                </c:pt>
                <c:pt idx="20">
                  <c:v>4103924</c:v>
                </c:pt>
                <c:pt idx="21">
                  <c:v>4103713</c:v>
                </c:pt>
                <c:pt idx="22">
                  <c:v>4103541</c:v>
                </c:pt>
                <c:pt idx="23">
                  <c:v>4103391</c:v>
                </c:pt>
                <c:pt idx="24">
                  <c:v>4103266</c:v>
                </c:pt>
                <c:pt idx="25">
                  <c:v>4103157</c:v>
                </c:pt>
                <c:pt idx="26">
                  <c:v>4103057</c:v>
                </c:pt>
                <c:pt idx="27">
                  <c:v>4102989</c:v>
                </c:pt>
                <c:pt idx="28">
                  <c:v>4102921</c:v>
                </c:pt>
                <c:pt idx="29">
                  <c:v>4102858</c:v>
                </c:pt>
                <c:pt idx="30">
                  <c:v>4102816</c:v>
                </c:pt>
                <c:pt idx="31">
                  <c:v>4102778</c:v>
                </c:pt>
                <c:pt idx="32">
                  <c:v>4102743</c:v>
                </c:pt>
                <c:pt idx="33">
                  <c:v>4102712</c:v>
                </c:pt>
                <c:pt idx="34">
                  <c:v>4102690</c:v>
                </c:pt>
                <c:pt idx="35">
                  <c:v>4102660</c:v>
                </c:pt>
                <c:pt idx="36">
                  <c:v>4102638</c:v>
                </c:pt>
                <c:pt idx="37">
                  <c:v>4102612</c:v>
                </c:pt>
                <c:pt idx="38">
                  <c:v>4102598</c:v>
                </c:pt>
                <c:pt idx="39">
                  <c:v>4102586</c:v>
                </c:pt>
                <c:pt idx="40">
                  <c:v>4102574</c:v>
                </c:pt>
                <c:pt idx="41">
                  <c:v>4102565</c:v>
                </c:pt>
                <c:pt idx="42">
                  <c:v>4102550</c:v>
                </c:pt>
                <c:pt idx="43">
                  <c:v>4102540</c:v>
                </c:pt>
                <c:pt idx="44">
                  <c:v>4102535</c:v>
                </c:pt>
                <c:pt idx="45">
                  <c:v>4102528</c:v>
                </c:pt>
                <c:pt idx="46">
                  <c:v>4102518</c:v>
                </c:pt>
                <c:pt idx="47">
                  <c:v>4102512</c:v>
                </c:pt>
                <c:pt idx="48">
                  <c:v>4102506</c:v>
                </c:pt>
              </c:numCache>
            </c:numRef>
          </c:yVal>
          <c:smooth val="0"/>
          <c:extLst>
            <c:ext xmlns:c16="http://schemas.microsoft.com/office/drawing/2014/chart" uri="{C3380CC4-5D6E-409C-BE32-E72D297353CC}">
              <c16:uniqueId val="{00000000-C2AE-483D-89CB-7E584FE2DC2F}"/>
            </c:ext>
          </c:extLst>
        </c:ser>
        <c:dLbls>
          <c:showLegendKey val="0"/>
          <c:showVal val="0"/>
          <c:showCatName val="0"/>
          <c:showSerName val="0"/>
          <c:showPercent val="0"/>
          <c:showBubbleSize val="0"/>
        </c:dLbls>
        <c:axId val="845733472"/>
        <c:axId val="845735272"/>
      </c:scatterChart>
      <c:valAx>
        <c:axId val="8457334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5735272"/>
        <c:crosses val="autoZero"/>
        <c:crossBetween val="midCat"/>
      </c:valAx>
      <c:valAx>
        <c:axId val="845735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573347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Number of Page Faults (1K)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out_1k!$B$1</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out_1k!$A$3:$A$50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out_1k!$B$3:$B$50</c:f>
              <c:numCache>
                <c:formatCode>General</c:formatCode>
                <c:ptCount val="48"/>
                <c:pt idx="0">
                  <c:v>6136303</c:v>
                </c:pt>
                <c:pt idx="1">
                  <c:v>4550986</c:v>
                </c:pt>
                <c:pt idx="2">
                  <c:v>4263014</c:v>
                </c:pt>
                <c:pt idx="3">
                  <c:v>4122525</c:v>
                </c:pt>
                <c:pt idx="4">
                  <c:v>4036519</c:v>
                </c:pt>
                <c:pt idx="5">
                  <c:v>3999792</c:v>
                </c:pt>
                <c:pt idx="6">
                  <c:v>3983405</c:v>
                </c:pt>
                <c:pt idx="7">
                  <c:v>3973193</c:v>
                </c:pt>
                <c:pt idx="8">
                  <c:v>3966213</c:v>
                </c:pt>
                <c:pt idx="9">
                  <c:v>3961651</c:v>
                </c:pt>
                <c:pt idx="10">
                  <c:v>3958558</c:v>
                </c:pt>
                <c:pt idx="11">
                  <c:v>3956433</c:v>
                </c:pt>
                <c:pt idx="12">
                  <c:v>3954839</c:v>
                </c:pt>
                <c:pt idx="13">
                  <c:v>3953694</c:v>
                </c:pt>
                <c:pt idx="14">
                  <c:v>3952833</c:v>
                </c:pt>
                <c:pt idx="15">
                  <c:v>3952184</c:v>
                </c:pt>
                <c:pt idx="16">
                  <c:v>3951705</c:v>
                </c:pt>
                <c:pt idx="17">
                  <c:v>3951299</c:v>
                </c:pt>
                <c:pt idx="18">
                  <c:v>3950979</c:v>
                </c:pt>
                <c:pt idx="19">
                  <c:v>3950704</c:v>
                </c:pt>
                <c:pt idx="20">
                  <c:v>3950486</c:v>
                </c:pt>
                <c:pt idx="21">
                  <c:v>3950325</c:v>
                </c:pt>
                <c:pt idx="22">
                  <c:v>3950181</c:v>
                </c:pt>
                <c:pt idx="23">
                  <c:v>3950063</c:v>
                </c:pt>
                <c:pt idx="24">
                  <c:v>3949979</c:v>
                </c:pt>
                <c:pt idx="25">
                  <c:v>3949893</c:v>
                </c:pt>
                <c:pt idx="26">
                  <c:v>3949818</c:v>
                </c:pt>
                <c:pt idx="27">
                  <c:v>3949768</c:v>
                </c:pt>
                <c:pt idx="28">
                  <c:v>3949715</c:v>
                </c:pt>
                <c:pt idx="29">
                  <c:v>3949674</c:v>
                </c:pt>
                <c:pt idx="30">
                  <c:v>3949652</c:v>
                </c:pt>
                <c:pt idx="31">
                  <c:v>3949630</c:v>
                </c:pt>
                <c:pt idx="32">
                  <c:v>3949608</c:v>
                </c:pt>
                <c:pt idx="33">
                  <c:v>3949586</c:v>
                </c:pt>
                <c:pt idx="34">
                  <c:v>3949567</c:v>
                </c:pt>
                <c:pt idx="35">
                  <c:v>3949543</c:v>
                </c:pt>
                <c:pt idx="36">
                  <c:v>3949524</c:v>
                </c:pt>
                <c:pt idx="37">
                  <c:v>3949508</c:v>
                </c:pt>
                <c:pt idx="38">
                  <c:v>3949503</c:v>
                </c:pt>
                <c:pt idx="39">
                  <c:v>3949496</c:v>
                </c:pt>
                <c:pt idx="40">
                  <c:v>3949492</c:v>
                </c:pt>
                <c:pt idx="41">
                  <c:v>3949485</c:v>
                </c:pt>
                <c:pt idx="42">
                  <c:v>3949474</c:v>
                </c:pt>
                <c:pt idx="43">
                  <c:v>3949470</c:v>
                </c:pt>
                <c:pt idx="44">
                  <c:v>3949463</c:v>
                </c:pt>
                <c:pt idx="45">
                  <c:v>3949457</c:v>
                </c:pt>
                <c:pt idx="46">
                  <c:v>3949448</c:v>
                </c:pt>
                <c:pt idx="47">
                  <c:v>3949440</c:v>
                </c:pt>
              </c:numCache>
            </c:numRef>
          </c:yVal>
          <c:smooth val="0"/>
          <c:extLst>
            <c:ext xmlns:c16="http://schemas.microsoft.com/office/drawing/2014/chart" uri="{C3380CC4-5D6E-409C-BE32-E72D297353CC}">
              <c16:uniqueId val="{00000000-D1A1-458E-A1F2-A1901E0C7035}"/>
            </c:ext>
          </c:extLst>
        </c:ser>
        <c:dLbls>
          <c:showLegendKey val="0"/>
          <c:showVal val="0"/>
          <c:showCatName val="0"/>
          <c:showSerName val="0"/>
          <c:showPercent val="0"/>
          <c:showBubbleSize val="0"/>
        </c:dLbls>
        <c:axId val="846523024"/>
        <c:axId val="846523384"/>
      </c:scatterChart>
      <c:valAx>
        <c:axId val="8465230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6523384"/>
        <c:crosses val="autoZero"/>
        <c:crossBetween val="midCat"/>
      </c:valAx>
      <c:valAx>
        <c:axId val="8465233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652302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Number of</a:t>
            </a:r>
            <a:r>
              <a:rPr lang="en-US" baseline="0"/>
              <a:t> Page Faults</a:t>
            </a:r>
            <a:r>
              <a:rPr lang="en-US"/>
              <a:t>  (2K)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out_2k!$B$1</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out_2k!$A$3:$A$50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out_2k!$B$3:$B$50</c:f>
              <c:numCache>
                <c:formatCode>General</c:formatCode>
                <c:ptCount val="48"/>
                <c:pt idx="0">
                  <c:v>6105474</c:v>
                </c:pt>
                <c:pt idx="1">
                  <c:v>4495517</c:v>
                </c:pt>
                <c:pt idx="2">
                  <c:v>4199696</c:v>
                </c:pt>
                <c:pt idx="3">
                  <c:v>4055689</c:v>
                </c:pt>
                <c:pt idx="4">
                  <c:v>3967923</c:v>
                </c:pt>
                <c:pt idx="5">
                  <c:v>3930316</c:v>
                </c:pt>
                <c:pt idx="6">
                  <c:v>3913575</c:v>
                </c:pt>
                <c:pt idx="7">
                  <c:v>3903177</c:v>
                </c:pt>
                <c:pt idx="8">
                  <c:v>3896235</c:v>
                </c:pt>
                <c:pt idx="9">
                  <c:v>3891760</c:v>
                </c:pt>
                <c:pt idx="10">
                  <c:v>3888835</c:v>
                </c:pt>
                <c:pt idx="11">
                  <c:v>3886836</c:v>
                </c:pt>
                <c:pt idx="12">
                  <c:v>3885316</c:v>
                </c:pt>
                <c:pt idx="13">
                  <c:v>3884286</c:v>
                </c:pt>
                <c:pt idx="14">
                  <c:v>3883516</c:v>
                </c:pt>
                <c:pt idx="15">
                  <c:v>3882937</c:v>
                </c:pt>
                <c:pt idx="16">
                  <c:v>3882525</c:v>
                </c:pt>
                <c:pt idx="17">
                  <c:v>3882198</c:v>
                </c:pt>
                <c:pt idx="18">
                  <c:v>3881960</c:v>
                </c:pt>
                <c:pt idx="19">
                  <c:v>3881760</c:v>
                </c:pt>
                <c:pt idx="20">
                  <c:v>3881604</c:v>
                </c:pt>
                <c:pt idx="21">
                  <c:v>3881477</c:v>
                </c:pt>
                <c:pt idx="22">
                  <c:v>3881390</c:v>
                </c:pt>
                <c:pt idx="23">
                  <c:v>3881324</c:v>
                </c:pt>
                <c:pt idx="24">
                  <c:v>3881265</c:v>
                </c:pt>
                <c:pt idx="25">
                  <c:v>3881217</c:v>
                </c:pt>
                <c:pt idx="26">
                  <c:v>3881158</c:v>
                </c:pt>
                <c:pt idx="27">
                  <c:v>3881122</c:v>
                </c:pt>
                <c:pt idx="28">
                  <c:v>3881092</c:v>
                </c:pt>
                <c:pt idx="29">
                  <c:v>3881061</c:v>
                </c:pt>
                <c:pt idx="30">
                  <c:v>3881041</c:v>
                </c:pt>
                <c:pt idx="31">
                  <c:v>3881025</c:v>
                </c:pt>
                <c:pt idx="32">
                  <c:v>3881010</c:v>
                </c:pt>
                <c:pt idx="33">
                  <c:v>3880986</c:v>
                </c:pt>
                <c:pt idx="34">
                  <c:v>3880967</c:v>
                </c:pt>
                <c:pt idx="35">
                  <c:v>3880955</c:v>
                </c:pt>
                <c:pt idx="36">
                  <c:v>3880940</c:v>
                </c:pt>
                <c:pt idx="37">
                  <c:v>3880931</c:v>
                </c:pt>
                <c:pt idx="38">
                  <c:v>3880920</c:v>
                </c:pt>
                <c:pt idx="39">
                  <c:v>3880905</c:v>
                </c:pt>
                <c:pt idx="40">
                  <c:v>3880891</c:v>
                </c:pt>
                <c:pt idx="41">
                  <c:v>3880882</c:v>
                </c:pt>
                <c:pt idx="42">
                  <c:v>3880870</c:v>
                </c:pt>
                <c:pt idx="43">
                  <c:v>3880858</c:v>
                </c:pt>
                <c:pt idx="44">
                  <c:v>3880847</c:v>
                </c:pt>
                <c:pt idx="45">
                  <c:v>3880838</c:v>
                </c:pt>
                <c:pt idx="46">
                  <c:v>3880832</c:v>
                </c:pt>
                <c:pt idx="47">
                  <c:v>3880824</c:v>
                </c:pt>
              </c:numCache>
            </c:numRef>
          </c:yVal>
          <c:smooth val="0"/>
          <c:extLst>
            <c:ext xmlns:c16="http://schemas.microsoft.com/office/drawing/2014/chart" uri="{C3380CC4-5D6E-409C-BE32-E72D297353CC}">
              <c16:uniqueId val="{00000000-5989-4D71-B5CC-54D52CA7EC5E}"/>
            </c:ext>
          </c:extLst>
        </c:ser>
        <c:dLbls>
          <c:showLegendKey val="0"/>
          <c:showVal val="0"/>
          <c:showCatName val="0"/>
          <c:showSerName val="0"/>
          <c:showPercent val="0"/>
          <c:showBubbleSize val="0"/>
        </c:dLbls>
        <c:axId val="846536344"/>
        <c:axId val="846535984"/>
      </c:scatterChart>
      <c:valAx>
        <c:axId val="8465363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6535984"/>
        <c:crosses val="autoZero"/>
        <c:crossBetween val="midCat"/>
      </c:valAx>
      <c:valAx>
        <c:axId val="846535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653634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a:t>
            </a:r>
            <a:r>
              <a:rPr lang="en-US" baseline="0"/>
              <a:t> vs. Number of Page Faults (4K)</a:t>
            </a:r>
            <a:endParaRPr lang="en-US"/>
          </a:p>
        </c:rich>
      </c:tx>
      <c:layout>
        <c:manualLayout>
          <c:xMode val="edge"/>
          <c:yMode val="edge"/>
          <c:x val="0.23572728775295684"/>
          <c:y val="2.794385997852503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out_4k!$B$1:$B$2</c:f>
              <c:strCache>
                <c:ptCount val="2"/>
                <c:pt idx="1">
                  <c:v>Misses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out_4k!$A$3:$A$50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out_4k!$B$3:$B$50</c:f>
              <c:numCache>
                <c:formatCode>General</c:formatCode>
                <c:ptCount val="48"/>
                <c:pt idx="0">
                  <c:v>5876186</c:v>
                </c:pt>
                <c:pt idx="1">
                  <c:v>4245232</c:v>
                </c:pt>
                <c:pt idx="2">
                  <c:v>3968700</c:v>
                </c:pt>
                <c:pt idx="3">
                  <c:v>3841224</c:v>
                </c:pt>
                <c:pt idx="4">
                  <c:v>3757036</c:v>
                </c:pt>
                <c:pt idx="5">
                  <c:v>3721026</c:v>
                </c:pt>
                <c:pt idx="6">
                  <c:v>3704345</c:v>
                </c:pt>
                <c:pt idx="7">
                  <c:v>3693979</c:v>
                </c:pt>
                <c:pt idx="8">
                  <c:v>3687182</c:v>
                </c:pt>
                <c:pt idx="9">
                  <c:v>3682846</c:v>
                </c:pt>
                <c:pt idx="10">
                  <c:v>3680038</c:v>
                </c:pt>
                <c:pt idx="11">
                  <c:v>3678176</c:v>
                </c:pt>
                <c:pt idx="12">
                  <c:v>3676887</c:v>
                </c:pt>
                <c:pt idx="13">
                  <c:v>3676017</c:v>
                </c:pt>
                <c:pt idx="14">
                  <c:v>3675426</c:v>
                </c:pt>
                <c:pt idx="15">
                  <c:v>3674994</c:v>
                </c:pt>
                <c:pt idx="16">
                  <c:v>3674689</c:v>
                </c:pt>
                <c:pt idx="17">
                  <c:v>3674455</c:v>
                </c:pt>
                <c:pt idx="18">
                  <c:v>3674292</c:v>
                </c:pt>
                <c:pt idx="19">
                  <c:v>3674161</c:v>
                </c:pt>
                <c:pt idx="20">
                  <c:v>3674045</c:v>
                </c:pt>
                <c:pt idx="21">
                  <c:v>3673975</c:v>
                </c:pt>
                <c:pt idx="22">
                  <c:v>3673930</c:v>
                </c:pt>
                <c:pt idx="23">
                  <c:v>3673881</c:v>
                </c:pt>
                <c:pt idx="24">
                  <c:v>3673834</c:v>
                </c:pt>
                <c:pt idx="25">
                  <c:v>3673792</c:v>
                </c:pt>
                <c:pt idx="26">
                  <c:v>3673751</c:v>
                </c:pt>
                <c:pt idx="27">
                  <c:v>3673708</c:v>
                </c:pt>
                <c:pt idx="28">
                  <c:v>3673675</c:v>
                </c:pt>
                <c:pt idx="29">
                  <c:v>3673641</c:v>
                </c:pt>
                <c:pt idx="30">
                  <c:v>3673603</c:v>
                </c:pt>
                <c:pt idx="31">
                  <c:v>3673577</c:v>
                </c:pt>
                <c:pt idx="32">
                  <c:v>3673541</c:v>
                </c:pt>
                <c:pt idx="33">
                  <c:v>3673511</c:v>
                </c:pt>
                <c:pt idx="34">
                  <c:v>3673474</c:v>
                </c:pt>
                <c:pt idx="35">
                  <c:v>3673450</c:v>
                </c:pt>
                <c:pt idx="36">
                  <c:v>3673418</c:v>
                </c:pt>
                <c:pt idx="37">
                  <c:v>3673392</c:v>
                </c:pt>
                <c:pt idx="38">
                  <c:v>3673375</c:v>
                </c:pt>
                <c:pt idx="39">
                  <c:v>3673360</c:v>
                </c:pt>
                <c:pt idx="40">
                  <c:v>3673343</c:v>
                </c:pt>
                <c:pt idx="41">
                  <c:v>3673326</c:v>
                </c:pt>
                <c:pt idx="42">
                  <c:v>3673318</c:v>
                </c:pt>
                <c:pt idx="43">
                  <c:v>3673312</c:v>
                </c:pt>
                <c:pt idx="44">
                  <c:v>3673306</c:v>
                </c:pt>
                <c:pt idx="45">
                  <c:v>3673302</c:v>
                </c:pt>
                <c:pt idx="46">
                  <c:v>3673298</c:v>
                </c:pt>
                <c:pt idx="47">
                  <c:v>3673298</c:v>
                </c:pt>
              </c:numCache>
            </c:numRef>
          </c:yVal>
          <c:smooth val="0"/>
          <c:extLst>
            <c:ext xmlns:c16="http://schemas.microsoft.com/office/drawing/2014/chart" uri="{C3380CC4-5D6E-409C-BE32-E72D297353CC}">
              <c16:uniqueId val="{00000000-4AE7-48CA-9863-A0045CA86593}"/>
            </c:ext>
          </c:extLst>
        </c:ser>
        <c:dLbls>
          <c:showLegendKey val="0"/>
          <c:showVal val="0"/>
          <c:showCatName val="0"/>
          <c:showSerName val="0"/>
          <c:showPercent val="0"/>
          <c:showBubbleSize val="0"/>
        </c:dLbls>
        <c:axId val="884631912"/>
        <c:axId val="884633712"/>
      </c:scatterChart>
      <c:valAx>
        <c:axId val="8846319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 Count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633712"/>
        <c:crosses val="autoZero"/>
        <c:crossBetween val="midCat"/>
      </c:valAx>
      <c:valAx>
        <c:axId val="884633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63191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Fault Rate (512b)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out_512b!$C$1</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out_512b!$A$3:$A$50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out_512b!$C$3:$C$50</c:f>
              <c:numCache>
                <c:formatCode>General</c:formatCode>
                <c:ptCount val="48"/>
                <c:pt idx="0">
                  <c:v>0.87331899999999996</c:v>
                </c:pt>
                <c:pt idx="1">
                  <c:v>0.66094200000000003</c:v>
                </c:pt>
                <c:pt idx="2">
                  <c:v>0.62428499999999998</c:v>
                </c:pt>
                <c:pt idx="3">
                  <c:v>0.60489199999999999</c:v>
                </c:pt>
                <c:pt idx="4">
                  <c:v>0.59412900000000002</c:v>
                </c:pt>
                <c:pt idx="5">
                  <c:v>0.58786400000000005</c:v>
                </c:pt>
                <c:pt idx="6">
                  <c:v>0.584561</c:v>
                </c:pt>
                <c:pt idx="7">
                  <c:v>0.58256399999999997</c:v>
                </c:pt>
                <c:pt idx="8">
                  <c:v>0.58144200000000001</c:v>
                </c:pt>
                <c:pt idx="9">
                  <c:v>0.58075900000000003</c:v>
                </c:pt>
                <c:pt idx="10">
                  <c:v>0.58031600000000005</c:v>
                </c:pt>
                <c:pt idx="11">
                  <c:v>0.580009</c:v>
                </c:pt>
                <c:pt idx="12">
                  <c:v>0.57977500000000004</c:v>
                </c:pt>
                <c:pt idx="13">
                  <c:v>0.57960100000000003</c:v>
                </c:pt>
                <c:pt idx="14">
                  <c:v>0.57947199999999999</c:v>
                </c:pt>
                <c:pt idx="15">
                  <c:v>0.57937399999999994</c:v>
                </c:pt>
                <c:pt idx="16">
                  <c:v>0.57929399999999998</c:v>
                </c:pt>
                <c:pt idx="17">
                  <c:v>0.579237</c:v>
                </c:pt>
                <c:pt idx="18">
                  <c:v>0.57918800000000004</c:v>
                </c:pt>
                <c:pt idx="19">
                  <c:v>0.57914500000000002</c:v>
                </c:pt>
                <c:pt idx="20">
                  <c:v>0.57910899999999998</c:v>
                </c:pt>
                <c:pt idx="21">
                  <c:v>0.57907900000000001</c:v>
                </c:pt>
                <c:pt idx="22">
                  <c:v>0.57905499999999999</c:v>
                </c:pt>
                <c:pt idx="23">
                  <c:v>0.57903300000000002</c:v>
                </c:pt>
                <c:pt idx="24">
                  <c:v>0.57901599999999998</c:v>
                </c:pt>
                <c:pt idx="25">
                  <c:v>0.57899999999999996</c:v>
                </c:pt>
                <c:pt idx="26">
                  <c:v>0.578986</c:v>
                </c:pt>
                <c:pt idx="27">
                  <c:v>0.57897699999999996</c:v>
                </c:pt>
                <c:pt idx="28">
                  <c:v>0.57896700000000001</c:v>
                </c:pt>
                <c:pt idx="29">
                  <c:v>0.57895799999999997</c:v>
                </c:pt>
                <c:pt idx="30">
                  <c:v>0.57895200000000002</c:v>
                </c:pt>
                <c:pt idx="31">
                  <c:v>0.57894699999999999</c:v>
                </c:pt>
                <c:pt idx="32">
                  <c:v>0.57894199999999996</c:v>
                </c:pt>
                <c:pt idx="33">
                  <c:v>0.57893799999999995</c:v>
                </c:pt>
                <c:pt idx="34">
                  <c:v>0.57893499999999998</c:v>
                </c:pt>
                <c:pt idx="35">
                  <c:v>0.57892999999999994</c:v>
                </c:pt>
                <c:pt idx="36">
                  <c:v>0.57892699999999997</c:v>
                </c:pt>
                <c:pt idx="37">
                  <c:v>0.57892299999999997</c:v>
                </c:pt>
                <c:pt idx="38">
                  <c:v>0.57892200000000005</c:v>
                </c:pt>
                <c:pt idx="39">
                  <c:v>0.57891999999999999</c:v>
                </c:pt>
                <c:pt idx="40">
                  <c:v>0.57891800000000004</c:v>
                </c:pt>
                <c:pt idx="41">
                  <c:v>0.57891700000000001</c:v>
                </c:pt>
                <c:pt idx="42">
                  <c:v>0.57891499999999996</c:v>
                </c:pt>
                <c:pt idx="43">
                  <c:v>0.57891300000000001</c:v>
                </c:pt>
                <c:pt idx="44">
                  <c:v>0.57891300000000001</c:v>
                </c:pt>
                <c:pt idx="45">
                  <c:v>0.57891199999999998</c:v>
                </c:pt>
                <c:pt idx="46">
                  <c:v>0.57891000000000004</c:v>
                </c:pt>
                <c:pt idx="47">
                  <c:v>0.57890900000000001</c:v>
                </c:pt>
              </c:numCache>
            </c:numRef>
          </c:yVal>
          <c:smooth val="0"/>
          <c:extLst>
            <c:ext xmlns:c16="http://schemas.microsoft.com/office/drawing/2014/chart" uri="{C3380CC4-5D6E-409C-BE32-E72D297353CC}">
              <c16:uniqueId val="{00000000-0743-4E95-9E71-50474AFDA384}"/>
            </c:ext>
          </c:extLst>
        </c:ser>
        <c:dLbls>
          <c:showLegendKey val="0"/>
          <c:showVal val="0"/>
          <c:showCatName val="0"/>
          <c:showSerName val="0"/>
          <c:showPercent val="0"/>
          <c:showBubbleSize val="0"/>
        </c:dLbls>
        <c:axId val="845731312"/>
        <c:axId val="845731672"/>
      </c:scatterChart>
      <c:valAx>
        <c:axId val="8457313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5731672"/>
        <c:crosses val="autoZero"/>
        <c:crossBetween val="midCat"/>
      </c:valAx>
      <c:valAx>
        <c:axId val="845731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573131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Fault Rate (1K)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out_1k!$C$1</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out_1k!$A$3:$A$50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out_1k!$C$3:$C$50</c:f>
              <c:numCache>
                <c:formatCode>General</c:formatCode>
                <c:ptCount val="48"/>
                <c:pt idx="0">
                  <c:v>0.8659</c:v>
                </c:pt>
                <c:pt idx="1">
                  <c:v>0.64219400000000004</c:v>
                </c:pt>
                <c:pt idx="2">
                  <c:v>0.60155800000000004</c:v>
                </c:pt>
                <c:pt idx="3">
                  <c:v>0.58173299999999994</c:v>
                </c:pt>
                <c:pt idx="4">
                  <c:v>0.56959700000000002</c:v>
                </c:pt>
                <c:pt idx="5">
                  <c:v>0.56441399999999997</c:v>
                </c:pt>
                <c:pt idx="6">
                  <c:v>0.56210199999999999</c:v>
                </c:pt>
                <c:pt idx="7">
                  <c:v>0.56066099999999996</c:v>
                </c:pt>
                <c:pt idx="8">
                  <c:v>0.55967599999999995</c:v>
                </c:pt>
                <c:pt idx="9">
                  <c:v>0.55903199999999997</c:v>
                </c:pt>
                <c:pt idx="10">
                  <c:v>0.55859599999999998</c:v>
                </c:pt>
                <c:pt idx="11">
                  <c:v>0.55829600000000001</c:v>
                </c:pt>
                <c:pt idx="12">
                  <c:v>0.55807099999999998</c:v>
                </c:pt>
                <c:pt idx="13">
                  <c:v>0.55791000000000002</c:v>
                </c:pt>
                <c:pt idx="14">
                  <c:v>0.55778799999999995</c:v>
                </c:pt>
                <c:pt idx="15">
                  <c:v>0.55769599999999997</c:v>
                </c:pt>
                <c:pt idx="16">
                  <c:v>0.55762900000000004</c:v>
                </c:pt>
                <c:pt idx="17">
                  <c:v>0.55757199999999996</c:v>
                </c:pt>
                <c:pt idx="18">
                  <c:v>0.55752599999999997</c:v>
                </c:pt>
                <c:pt idx="19">
                  <c:v>0.55748799999999998</c:v>
                </c:pt>
                <c:pt idx="20">
                  <c:v>0.55745699999999998</c:v>
                </c:pt>
                <c:pt idx="21">
                  <c:v>0.55743399999999999</c:v>
                </c:pt>
                <c:pt idx="22">
                  <c:v>0.55741399999999997</c:v>
                </c:pt>
                <c:pt idx="23">
                  <c:v>0.55739700000000003</c:v>
                </c:pt>
                <c:pt idx="24">
                  <c:v>0.55738500000000002</c:v>
                </c:pt>
                <c:pt idx="25">
                  <c:v>0.55737300000000001</c:v>
                </c:pt>
                <c:pt idx="26">
                  <c:v>0.55736300000000005</c:v>
                </c:pt>
                <c:pt idx="27">
                  <c:v>0.55735599999999996</c:v>
                </c:pt>
                <c:pt idx="28">
                  <c:v>0.55734799999999995</c:v>
                </c:pt>
                <c:pt idx="29">
                  <c:v>0.557342</c:v>
                </c:pt>
                <c:pt idx="30">
                  <c:v>0.55733900000000003</c:v>
                </c:pt>
                <c:pt idx="31">
                  <c:v>0.55733600000000005</c:v>
                </c:pt>
                <c:pt idx="32">
                  <c:v>0.55733299999999997</c:v>
                </c:pt>
                <c:pt idx="33">
                  <c:v>0.55732999999999999</c:v>
                </c:pt>
                <c:pt idx="34">
                  <c:v>0.55732700000000002</c:v>
                </c:pt>
                <c:pt idx="35">
                  <c:v>0.55732400000000004</c:v>
                </c:pt>
                <c:pt idx="36">
                  <c:v>0.55732099999999996</c:v>
                </c:pt>
                <c:pt idx="37">
                  <c:v>0.55731900000000001</c:v>
                </c:pt>
                <c:pt idx="38">
                  <c:v>0.55731799999999998</c:v>
                </c:pt>
                <c:pt idx="39">
                  <c:v>0.55731699999999995</c:v>
                </c:pt>
                <c:pt idx="40">
                  <c:v>0.55731699999999995</c:v>
                </c:pt>
                <c:pt idx="41">
                  <c:v>0.55731600000000003</c:v>
                </c:pt>
                <c:pt idx="42">
                  <c:v>0.55731399999999998</c:v>
                </c:pt>
                <c:pt idx="43">
                  <c:v>0.55731299999999995</c:v>
                </c:pt>
                <c:pt idx="44">
                  <c:v>0.55731200000000003</c:v>
                </c:pt>
                <c:pt idx="45">
                  <c:v>0.55731200000000003</c:v>
                </c:pt>
                <c:pt idx="46">
                  <c:v>0.55730999999999997</c:v>
                </c:pt>
                <c:pt idx="47">
                  <c:v>0.55730900000000005</c:v>
                </c:pt>
              </c:numCache>
            </c:numRef>
          </c:yVal>
          <c:smooth val="0"/>
          <c:extLst>
            <c:ext xmlns:c16="http://schemas.microsoft.com/office/drawing/2014/chart" uri="{C3380CC4-5D6E-409C-BE32-E72D297353CC}">
              <c16:uniqueId val="{00000000-DBC5-4A23-9239-025715B3262A}"/>
            </c:ext>
          </c:extLst>
        </c:ser>
        <c:dLbls>
          <c:showLegendKey val="0"/>
          <c:showVal val="0"/>
          <c:showCatName val="0"/>
          <c:showSerName val="0"/>
          <c:showPercent val="0"/>
          <c:showBubbleSize val="0"/>
        </c:dLbls>
        <c:axId val="515698088"/>
        <c:axId val="515698448"/>
      </c:scatterChart>
      <c:valAx>
        <c:axId val="51569808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5698448"/>
        <c:crosses val="autoZero"/>
        <c:crossBetween val="midCat"/>
      </c:valAx>
      <c:valAx>
        <c:axId val="515698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569808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Fault Rate (2K)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out_2k!$C$1</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out_2k!$A$3:$A$50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out_2k!$C$3:$C$50</c:f>
              <c:numCache>
                <c:formatCode>General</c:formatCode>
                <c:ptCount val="48"/>
                <c:pt idx="0">
                  <c:v>0.86154900000000001</c:v>
                </c:pt>
                <c:pt idx="1">
                  <c:v>0.63436700000000001</c:v>
                </c:pt>
                <c:pt idx="2">
                  <c:v>0.59262300000000001</c:v>
                </c:pt>
                <c:pt idx="3">
                  <c:v>0.57230199999999998</c:v>
                </c:pt>
                <c:pt idx="4">
                  <c:v>0.559917</c:v>
                </c:pt>
                <c:pt idx="5">
                  <c:v>0.55461099999999997</c:v>
                </c:pt>
                <c:pt idx="6">
                  <c:v>0.55224799999999996</c:v>
                </c:pt>
                <c:pt idx="7">
                  <c:v>0.55078099999999997</c:v>
                </c:pt>
                <c:pt idx="8">
                  <c:v>0.54980099999999998</c:v>
                </c:pt>
                <c:pt idx="9">
                  <c:v>0.54917000000000005</c:v>
                </c:pt>
                <c:pt idx="10">
                  <c:v>0.54875700000000005</c:v>
                </c:pt>
                <c:pt idx="11">
                  <c:v>0.54847500000000005</c:v>
                </c:pt>
                <c:pt idx="12">
                  <c:v>0.548261</c:v>
                </c:pt>
                <c:pt idx="13">
                  <c:v>0.54811500000000002</c:v>
                </c:pt>
                <c:pt idx="14">
                  <c:v>0.54800700000000002</c:v>
                </c:pt>
                <c:pt idx="15">
                  <c:v>0.547925</c:v>
                </c:pt>
                <c:pt idx="16">
                  <c:v>0.54786699999999999</c:v>
                </c:pt>
                <c:pt idx="17">
                  <c:v>0.547821</c:v>
                </c:pt>
                <c:pt idx="18">
                  <c:v>0.54778700000000002</c:v>
                </c:pt>
                <c:pt idx="19">
                  <c:v>0.547759</c:v>
                </c:pt>
                <c:pt idx="20">
                  <c:v>0.54773700000000003</c:v>
                </c:pt>
                <c:pt idx="21">
                  <c:v>0.54771899999999996</c:v>
                </c:pt>
                <c:pt idx="22">
                  <c:v>0.54770700000000005</c:v>
                </c:pt>
                <c:pt idx="23">
                  <c:v>0.54769699999999999</c:v>
                </c:pt>
                <c:pt idx="24">
                  <c:v>0.54768899999999998</c:v>
                </c:pt>
                <c:pt idx="25">
                  <c:v>0.547682</c:v>
                </c:pt>
                <c:pt idx="26">
                  <c:v>0.54767399999999999</c:v>
                </c:pt>
                <c:pt idx="27">
                  <c:v>0.54766899999999996</c:v>
                </c:pt>
                <c:pt idx="28">
                  <c:v>0.54766499999999996</c:v>
                </c:pt>
                <c:pt idx="29">
                  <c:v>0.54766000000000004</c:v>
                </c:pt>
                <c:pt idx="30">
                  <c:v>0.54765699999999995</c:v>
                </c:pt>
                <c:pt idx="31">
                  <c:v>0.547655</c:v>
                </c:pt>
                <c:pt idx="32">
                  <c:v>0.54765299999999995</c:v>
                </c:pt>
                <c:pt idx="33">
                  <c:v>0.54764999999999997</c:v>
                </c:pt>
                <c:pt idx="34">
                  <c:v>0.54764699999999999</c:v>
                </c:pt>
                <c:pt idx="35">
                  <c:v>0.54764500000000005</c:v>
                </c:pt>
                <c:pt idx="36">
                  <c:v>0.54764299999999999</c:v>
                </c:pt>
                <c:pt idx="37">
                  <c:v>0.54764199999999996</c:v>
                </c:pt>
                <c:pt idx="38">
                  <c:v>0.54764000000000002</c:v>
                </c:pt>
                <c:pt idx="39">
                  <c:v>0.54763799999999996</c:v>
                </c:pt>
                <c:pt idx="40">
                  <c:v>0.54763600000000001</c:v>
                </c:pt>
                <c:pt idx="41">
                  <c:v>0.54763499999999998</c:v>
                </c:pt>
                <c:pt idx="42">
                  <c:v>0.54763300000000004</c:v>
                </c:pt>
                <c:pt idx="43">
                  <c:v>0.54763200000000001</c:v>
                </c:pt>
                <c:pt idx="44">
                  <c:v>0.54762999999999995</c:v>
                </c:pt>
                <c:pt idx="45">
                  <c:v>0.54762900000000003</c:v>
                </c:pt>
                <c:pt idx="46">
                  <c:v>0.547628</c:v>
                </c:pt>
                <c:pt idx="47">
                  <c:v>0.54762699999999997</c:v>
                </c:pt>
              </c:numCache>
            </c:numRef>
          </c:yVal>
          <c:smooth val="0"/>
          <c:extLst>
            <c:ext xmlns:c16="http://schemas.microsoft.com/office/drawing/2014/chart" uri="{C3380CC4-5D6E-409C-BE32-E72D297353CC}">
              <c16:uniqueId val="{00000000-2C57-4AA3-AFAB-2E944AC590AC}"/>
            </c:ext>
          </c:extLst>
        </c:ser>
        <c:dLbls>
          <c:showLegendKey val="0"/>
          <c:showVal val="0"/>
          <c:showCatName val="0"/>
          <c:showSerName val="0"/>
          <c:showPercent val="0"/>
          <c:showBubbleSize val="0"/>
        </c:dLbls>
        <c:axId val="845721952"/>
        <c:axId val="845728792"/>
      </c:scatterChart>
      <c:valAx>
        <c:axId val="84572195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5728792"/>
        <c:crosses val="autoZero"/>
        <c:crossBetween val="midCat"/>
      </c:valAx>
      <c:valAx>
        <c:axId val="845728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572195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a:t>
            </a:r>
            <a:r>
              <a:rPr lang="en-US" baseline="0"/>
              <a:t> vs. Fault Rate (4K)</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out_4k!$C$1</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out_4k!$A$3:$A$50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out_4k!$C$3:$C$50</c:f>
              <c:numCache>
                <c:formatCode>General</c:formatCode>
                <c:ptCount val="48"/>
                <c:pt idx="0">
                  <c:v>0.82919399999999999</c:v>
                </c:pt>
                <c:pt idx="1">
                  <c:v>0.59904900000000005</c:v>
                </c:pt>
                <c:pt idx="2">
                  <c:v>0.56002700000000005</c:v>
                </c:pt>
                <c:pt idx="3">
                  <c:v>0.54203900000000005</c:v>
                </c:pt>
                <c:pt idx="4">
                  <c:v>0.53015900000000005</c:v>
                </c:pt>
                <c:pt idx="5">
                  <c:v>0.52507800000000004</c:v>
                </c:pt>
                <c:pt idx="6">
                  <c:v>0.52272399999999997</c:v>
                </c:pt>
                <c:pt idx="7">
                  <c:v>0.52126099999999997</c:v>
                </c:pt>
                <c:pt idx="8">
                  <c:v>0.52030200000000004</c:v>
                </c:pt>
                <c:pt idx="9">
                  <c:v>0.51968999999999999</c:v>
                </c:pt>
                <c:pt idx="10">
                  <c:v>0.51929400000000003</c:v>
                </c:pt>
                <c:pt idx="11">
                  <c:v>0.51903100000000002</c:v>
                </c:pt>
                <c:pt idx="12">
                  <c:v>0.518849</c:v>
                </c:pt>
                <c:pt idx="13">
                  <c:v>0.51872600000000002</c:v>
                </c:pt>
                <c:pt idx="14">
                  <c:v>0.51864299999999997</c:v>
                </c:pt>
                <c:pt idx="15">
                  <c:v>0.51858199999999999</c:v>
                </c:pt>
                <c:pt idx="16">
                  <c:v>0.51853899999999997</c:v>
                </c:pt>
                <c:pt idx="17">
                  <c:v>0.51850600000000002</c:v>
                </c:pt>
                <c:pt idx="18">
                  <c:v>0.51848300000000003</c:v>
                </c:pt>
                <c:pt idx="19">
                  <c:v>0.51846400000000004</c:v>
                </c:pt>
                <c:pt idx="20">
                  <c:v>0.51844800000000002</c:v>
                </c:pt>
                <c:pt idx="21">
                  <c:v>0.51843799999999995</c:v>
                </c:pt>
                <c:pt idx="22">
                  <c:v>0.518432</c:v>
                </c:pt>
                <c:pt idx="23">
                  <c:v>0.51842500000000002</c:v>
                </c:pt>
                <c:pt idx="24">
                  <c:v>0.51841800000000005</c:v>
                </c:pt>
                <c:pt idx="25">
                  <c:v>0.51841199999999998</c:v>
                </c:pt>
                <c:pt idx="26">
                  <c:v>0.51840699999999995</c:v>
                </c:pt>
                <c:pt idx="27">
                  <c:v>0.51839999999999997</c:v>
                </c:pt>
                <c:pt idx="28">
                  <c:v>0.51839599999999997</c:v>
                </c:pt>
                <c:pt idx="29">
                  <c:v>0.51839100000000005</c:v>
                </c:pt>
                <c:pt idx="30">
                  <c:v>0.51838600000000001</c:v>
                </c:pt>
                <c:pt idx="31">
                  <c:v>0.51838200000000001</c:v>
                </c:pt>
                <c:pt idx="32">
                  <c:v>0.51837699999999998</c:v>
                </c:pt>
                <c:pt idx="33">
                  <c:v>0.51837299999999997</c:v>
                </c:pt>
                <c:pt idx="34">
                  <c:v>0.51836700000000002</c:v>
                </c:pt>
                <c:pt idx="35">
                  <c:v>0.51836400000000005</c:v>
                </c:pt>
                <c:pt idx="36">
                  <c:v>0.51836000000000004</c:v>
                </c:pt>
                <c:pt idx="37">
                  <c:v>0.51835600000000004</c:v>
                </c:pt>
                <c:pt idx="38">
                  <c:v>0.51835299999999995</c:v>
                </c:pt>
                <c:pt idx="39">
                  <c:v>0.51835100000000001</c:v>
                </c:pt>
                <c:pt idx="40">
                  <c:v>0.51834899999999995</c:v>
                </c:pt>
                <c:pt idx="41">
                  <c:v>0.518347</c:v>
                </c:pt>
                <c:pt idx="42">
                  <c:v>0.51834499999999994</c:v>
                </c:pt>
                <c:pt idx="43">
                  <c:v>0.51834499999999994</c:v>
                </c:pt>
                <c:pt idx="44">
                  <c:v>0.51834400000000003</c:v>
                </c:pt>
                <c:pt idx="45">
                  <c:v>0.518343</c:v>
                </c:pt>
                <c:pt idx="46">
                  <c:v>0.518343</c:v>
                </c:pt>
                <c:pt idx="47">
                  <c:v>0.518343</c:v>
                </c:pt>
              </c:numCache>
            </c:numRef>
          </c:yVal>
          <c:smooth val="0"/>
          <c:extLst>
            <c:ext xmlns:c16="http://schemas.microsoft.com/office/drawing/2014/chart" uri="{C3380CC4-5D6E-409C-BE32-E72D297353CC}">
              <c16:uniqueId val="{00000000-B16E-4700-BA6F-5ED40D61E6BA}"/>
            </c:ext>
          </c:extLst>
        </c:ser>
        <c:dLbls>
          <c:showLegendKey val="0"/>
          <c:showVal val="0"/>
          <c:showCatName val="0"/>
          <c:showSerName val="0"/>
          <c:showPercent val="0"/>
          <c:showBubbleSize val="0"/>
        </c:dLbls>
        <c:axId val="884649192"/>
        <c:axId val="884647392"/>
      </c:scatterChart>
      <c:valAx>
        <c:axId val="8846491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647392"/>
        <c:crosses val="autoZero"/>
        <c:crossBetween val="midCat"/>
      </c:valAx>
      <c:valAx>
        <c:axId val="8846473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64919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0.12917</cdr:x>
      <cdr:y>0.73148</cdr:y>
    </cdr:from>
    <cdr:to>
      <cdr:x>0.93611</cdr:x>
      <cdr:y>0.73148</cdr:y>
    </cdr:to>
    <cdr:cxnSp macro="">
      <cdr:nvCxnSpPr>
        <cdr:cNvPr id="3" name="Straight Connector 2"/>
        <cdr:cNvCxnSpPr/>
      </cdr:nvCxnSpPr>
      <cdr:spPr>
        <a:xfrm xmlns:a="http://schemas.openxmlformats.org/drawingml/2006/main">
          <a:off x="590550" y="2006600"/>
          <a:ext cx="3689350" cy="0"/>
        </a:xfrm>
        <a:prstGeom xmlns:a="http://schemas.openxmlformats.org/drawingml/2006/main" prst="line">
          <a:avLst/>
        </a:prstGeom>
        <a:ln xmlns:a="http://schemas.openxmlformats.org/drawingml/2006/main">
          <a:solidFill>
            <a:srgbClr val="EE0000"/>
          </a:solidFill>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0.13194</cdr:x>
      <cdr:y>0.72917</cdr:y>
    </cdr:from>
    <cdr:to>
      <cdr:x>0.92361</cdr:x>
      <cdr:y>0.72917</cdr:y>
    </cdr:to>
    <cdr:cxnSp macro="">
      <cdr:nvCxnSpPr>
        <cdr:cNvPr id="3" name="Straight Connector 2"/>
        <cdr:cNvCxnSpPr/>
      </cdr:nvCxnSpPr>
      <cdr:spPr>
        <a:xfrm xmlns:a="http://schemas.openxmlformats.org/drawingml/2006/main">
          <a:off x="603250" y="2000250"/>
          <a:ext cx="3619500" cy="0"/>
        </a:xfrm>
        <a:prstGeom xmlns:a="http://schemas.openxmlformats.org/drawingml/2006/main" prst="line">
          <a:avLst/>
        </a:prstGeom>
        <a:ln xmlns:a="http://schemas.openxmlformats.org/drawingml/2006/main">
          <a:solidFill>
            <a:srgbClr val="EE0000"/>
          </a:solidFill>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0.13056</cdr:x>
      <cdr:y>0.73611</cdr:y>
    </cdr:from>
    <cdr:to>
      <cdr:x>0.94167</cdr:x>
      <cdr:y>0.73611</cdr:y>
    </cdr:to>
    <cdr:cxnSp macro="">
      <cdr:nvCxnSpPr>
        <cdr:cNvPr id="3" name="Straight Connector 2"/>
        <cdr:cNvCxnSpPr/>
      </cdr:nvCxnSpPr>
      <cdr:spPr>
        <a:xfrm xmlns:a="http://schemas.openxmlformats.org/drawingml/2006/main">
          <a:off x="596900" y="2019300"/>
          <a:ext cx="3708400" cy="0"/>
        </a:xfrm>
        <a:prstGeom xmlns:a="http://schemas.openxmlformats.org/drawingml/2006/main" prst="line">
          <a:avLst/>
        </a:prstGeom>
        <a:ln xmlns:a="http://schemas.openxmlformats.org/drawingml/2006/main">
          <a:solidFill>
            <a:srgbClr val="EE0000"/>
          </a:solidFill>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0.13056</cdr:x>
      <cdr:y>0.72222</cdr:y>
    </cdr:from>
    <cdr:to>
      <cdr:x>0.95417</cdr:x>
      <cdr:y>0.72222</cdr:y>
    </cdr:to>
    <cdr:cxnSp macro="">
      <cdr:nvCxnSpPr>
        <cdr:cNvPr id="3" name="Straight Connector 2"/>
        <cdr:cNvCxnSpPr/>
      </cdr:nvCxnSpPr>
      <cdr:spPr>
        <a:xfrm xmlns:a="http://schemas.openxmlformats.org/drawingml/2006/main">
          <a:off x="596900" y="1981200"/>
          <a:ext cx="3765550" cy="0"/>
        </a:xfrm>
        <a:prstGeom xmlns:a="http://schemas.openxmlformats.org/drawingml/2006/main" prst="line">
          <a:avLst/>
        </a:prstGeom>
        <a:ln xmlns:a="http://schemas.openxmlformats.org/drawingml/2006/main">
          <a:solidFill>
            <a:srgbClr val="EE0000"/>
          </a:solidFill>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3.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130</TotalTime>
  <Pages>8</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Chavez, Noah F C1C USAF USAFA CW/CS20</cp:lastModifiedBy>
  <cp:revision>8</cp:revision>
  <dcterms:created xsi:type="dcterms:W3CDTF">2013-12-23T23:15:00Z</dcterms:created>
  <dcterms:modified xsi:type="dcterms:W3CDTF">2026-04-24T04:57:00Z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