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FY23</w:t>
      </w:r>
      <w:r>
        <w:t xml:space="preserve"> </w:t>
      </w:r>
      <w:r>
        <w:t xml:space="preserve">HRH</w:t>
      </w:r>
      <w:r>
        <w:t xml:space="preserve"> </w:t>
      </w:r>
      <w:r>
        <w:t xml:space="preserve">Inventory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Borces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June,</w:t>
      </w:r>
      <w:r>
        <w:t xml:space="preserve"> </w:t>
      </w:r>
      <w:r>
        <w:t xml:space="preserve">2024</w:t>
      </w:r>
    </w:p>
    <w:bookmarkStart w:id="20" w:name="automated-reports-at-ou-level"/>
    <w:p>
      <w:pPr>
        <w:pStyle w:val="Heading2"/>
      </w:pPr>
      <w:r>
        <w:t xml:space="preserve">Automated reports at OU level</w:t>
      </w:r>
    </w:p>
    <w:p>
      <w:pPr>
        <w:pStyle w:val="FirstParagraph"/>
      </w:pPr>
      <w:r>
        <w:t xml:space="preserve">This provides a detailed summary of the FY23 HRH Inventory dataset. These reports help summarize staffing investments and trends at the country level to inform current programming, and facilitate HRH planning.</w:t>
      </w:r>
    </w:p>
    <w:bookmarkEnd w:id="20"/>
    <w:bookmarkStart w:id="24" w:name="Xdc0840cac96867dbe5e73e07e878c92fe4084d9"/>
    <w:p>
      <w:pPr>
        <w:pStyle w:val="Heading2"/>
      </w:pPr>
      <w:r>
        <w:t xml:space="preserve">Create the first plot using the HRH dataset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mated-Reports---OU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create-a-test-dual-axis-plot"/>
    <w:p>
      <w:pPr>
        <w:pStyle w:val="Heading2"/>
      </w:pPr>
      <w:r>
        <w:t xml:space="preserve">Create a test dual-axis plot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mated-Reports---OU_files/figure-docx/fig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Tanzania, Program Management comprised about 34% of their total HRH expenditure</w:t>
      </w:r>
    </w:p>
    <w:bookmarkEnd w:id="28"/>
    <w:bookmarkStart w:id="29" w:name="X3470f796e68dd39655f65823051c920e9b78dc3"/>
    <w:p>
      <w:pPr>
        <w:pStyle w:val="Heading2"/>
      </w:pPr>
      <w:r>
        <w:t xml:space="preserve">USAID and CDC HRH Inventory Submission Rate</w:t>
      </w:r>
    </w:p>
    <w:p>
      <w:pPr>
        <w:pStyle w:val="FirstParagraph"/>
      </w:pPr>
      <w:r>
        <w:t xml:space="preserve">This shows the number of mechanisms that submitted both ER and HRH templates to better understand the overall completeness/reliability of the dataset for Tanzania</w:t>
      </w:r>
    </w:p>
    <w:p>
      <w:pPr>
        <w:pStyle w:val="TableCaption"/>
      </w:pPr>
      <w:r>
        <w:t xml:space="preserve">Submission Rate by Agency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bmission Rate by Agency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HRH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ER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 Expenditure Amount (USD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Overall Submission Rate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$94,176,325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$96,480,420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$58,550,852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$57,641,353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$15,963,312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$16,514,797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$168,690,489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$170,636,570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FY23 HRH Inventory Summary Report -</dc:title>
  <dc:creator>Kyle Borces</dc:creator>
  <cp:keywords/>
  <dcterms:created xsi:type="dcterms:W3CDTF">2024-06-20T20:18:36Z</dcterms:created>
  <dcterms:modified xsi:type="dcterms:W3CDTF">2024-06-20T20:18:36Z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June, 2024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