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C6A9" w14:textId="77777777" w:rsidR="00FD2669" w:rsidRPr="00FD2669" w:rsidRDefault="005E06FA" w:rsidP="00FD2669">
      <w:pPr>
        <w:spacing w:after="0"/>
        <w:rPr>
          <w:rFonts w:ascii="Inter" w:hAnsi="Inter"/>
        </w:rPr>
      </w:pPr>
      <w:r w:rsidRPr="005E06FA">
        <w:rPr>
          <w:rFonts w:ascii="Inter" w:hAnsi="Inter"/>
        </w:rPr>
        <w:t>Correo Hofstad</w:t>
      </w:r>
      <w:r w:rsidRPr="005E06FA">
        <w:rPr>
          <w:rFonts w:ascii="Inter" w:hAnsi="Inter"/>
        </w:rPr>
        <w:br/>
      </w:r>
      <w:r w:rsidR="00FD2669" w:rsidRPr="00FD2669">
        <w:rPr>
          <w:rFonts w:ascii="Inter" w:hAnsi="Inter"/>
        </w:rPr>
        <w:t>Federal Emergency Management Agency</w:t>
      </w:r>
    </w:p>
    <w:p w14:paraId="57A80607" w14:textId="77777777" w:rsidR="00FD2669" w:rsidRPr="00FD2669" w:rsidRDefault="00FD2669" w:rsidP="00FD2669">
      <w:pPr>
        <w:spacing w:after="0"/>
        <w:rPr>
          <w:rFonts w:ascii="Inter" w:hAnsi="Inter"/>
        </w:rPr>
      </w:pPr>
      <w:r w:rsidRPr="00FD2669">
        <w:rPr>
          <w:rFonts w:ascii="Inter" w:hAnsi="Inter"/>
        </w:rPr>
        <w:t>Announcement Number</w:t>
      </w:r>
    </w:p>
    <w:p w14:paraId="567C98E4" w14:textId="32E87C60" w:rsidR="005E06FA" w:rsidRDefault="00FD2669" w:rsidP="00FD2669">
      <w:pPr>
        <w:spacing w:after="0"/>
        <w:rPr>
          <w:rFonts w:ascii="Inter" w:hAnsi="Inter"/>
        </w:rPr>
      </w:pPr>
      <w:hyperlink r:id="rId6" w:tgtFrame="_blank" w:tooltip="View Announcement 830035-AG-12631012-IMAT" w:history="1">
        <w:r w:rsidRPr="00FD2669">
          <w:rPr>
            <w:rStyle w:val="Hyperlink"/>
            <w:rFonts w:ascii="Inter" w:hAnsi="Inter"/>
          </w:rPr>
          <w:t xml:space="preserve">830035-AG-12631012-IMAT </w:t>
        </w:r>
      </w:hyperlink>
      <w:r w:rsidR="005E06FA" w:rsidRPr="005E06FA">
        <w:rPr>
          <w:rFonts w:ascii="Inter" w:hAnsi="Inter"/>
        </w:rPr>
        <w:br/>
        <w:t>Incident Management Assistance Team</w:t>
      </w:r>
      <w:r w:rsidR="005E06FA" w:rsidRPr="005E06FA">
        <w:rPr>
          <w:rFonts w:ascii="Inter" w:hAnsi="Inter"/>
        </w:rPr>
        <w:br/>
        <w:t>12/25/2024</w:t>
      </w:r>
    </w:p>
    <w:p w14:paraId="4EEAB146" w14:textId="77777777" w:rsidR="005E06FA" w:rsidRPr="005E06FA" w:rsidRDefault="005E06FA" w:rsidP="005E06FA">
      <w:pPr>
        <w:rPr>
          <w:rFonts w:ascii="Inter" w:hAnsi="Inter"/>
        </w:rPr>
      </w:pPr>
    </w:p>
    <w:p w14:paraId="050247E9" w14:textId="77777777" w:rsidR="005E06FA" w:rsidRPr="005E06FA" w:rsidRDefault="005E06FA" w:rsidP="005E06FA">
      <w:pPr>
        <w:jc w:val="center"/>
        <w:rPr>
          <w:rFonts w:ascii="Inter" w:hAnsi="Inter"/>
          <w:b/>
          <w:bCs/>
          <w:sz w:val="40"/>
          <w:szCs w:val="40"/>
        </w:rPr>
      </w:pPr>
      <w:r w:rsidRPr="005E06FA">
        <w:rPr>
          <w:rFonts w:ascii="Inter" w:hAnsi="Inter"/>
          <w:b/>
          <w:bCs/>
          <w:sz w:val="40"/>
          <w:szCs w:val="40"/>
        </w:rPr>
        <w:t>Guardians of Resilience: The Unyielding Commitment of Dr. CMC Correo Hofstad in Emergency Management</w:t>
      </w:r>
    </w:p>
    <w:p w14:paraId="355C267F" w14:textId="77777777" w:rsidR="005E06FA" w:rsidRPr="005E06FA" w:rsidRDefault="005E06FA" w:rsidP="005E06FA">
      <w:pPr>
        <w:jc w:val="center"/>
        <w:rPr>
          <w:rFonts w:ascii="Inter" w:hAnsi="Inter"/>
          <w:sz w:val="40"/>
          <w:szCs w:val="40"/>
        </w:rPr>
      </w:pPr>
    </w:p>
    <w:p w14:paraId="6A64A8DD" w14:textId="77777777" w:rsidR="005E06FA" w:rsidRDefault="005E06FA" w:rsidP="005E06FA">
      <w:pPr>
        <w:rPr>
          <w:rFonts w:ascii="Inter" w:hAnsi="Inter"/>
        </w:rPr>
      </w:pPr>
      <w:r w:rsidRPr="005E06FA">
        <w:rPr>
          <w:rFonts w:ascii="Inter" w:hAnsi="Inter"/>
          <w:b/>
          <w:bCs/>
        </w:rPr>
        <w:t>Introduction: A Mission to Serve</w:t>
      </w:r>
      <w:r w:rsidRPr="005E06FA">
        <w:rPr>
          <w:rFonts w:ascii="Inter" w:hAnsi="Inter"/>
        </w:rPr>
        <w:br/>
        <w:t>In today's unpredictable world, where disasters strike at a moment's notice, the need for capable leaders in emergency management has never been more critical. Dr. CMC Correo Hofstad's quest to serve as an Incident Management Assistance Team Lead (IMAT TL) for the Federal Emergency Management Agency (FEMA) reflects a profound commitment to national security and community resilience. With a distinguished background characterized by decades of military service in the U.S. Navy Bureau of Medicine and Surgery, Dr. Hofstad is uniquely qualified to lead federal assistance efforts during emergencies, ensuring the safety and recovery of affected communities.</w:t>
      </w:r>
    </w:p>
    <w:p w14:paraId="75C63BD2" w14:textId="50F1E17F" w:rsidR="005E06FA" w:rsidRDefault="005E06FA" w:rsidP="005E06FA">
      <w:pPr>
        <w:rPr>
          <w:rFonts w:ascii="Inter" w:hAnsi="Inter"/>
        </w:rPr>
      </w:pPr>
      <w:r w:rsidRPr="005E06FA">
        <w:rPr>
          <w:rFonts w:ascii="Inter" w:hAnsi="Inter"/>
        </w:rPr>
        <w:br/>
        <w:t>Throughout his career, Dr. Hofstad has cultivated a diverse expertise that spans military healthcare, cybersecurity, and emergency response. His leadership experience and strategic vision position him as a pivotal figure within the federal coordinating officer cadre, ready to tackle the multifaceted challenges of disasters. As he embarks on this new chapter in his career, his drive to facilitate rapid and effective federal responses underscores the importance of coordinated governance in crisis management.</w:t>
      </w:r>
    </w:p>
    <w:p w14:paraId="03088ABC" w14:textId="77777777" w:rsidR="005E06FA" w:rsidRDefault="005E06FA" w:rsidP="005E06FA">
      <w:pPr>
        <w:rPr>
          <w:rFonts w:ascii="Inter" w:hAnsi="Inter"/>
        </w:rPr>
      </w:pPr>
      <w:r w:rsidRPr="005E06FA">
        <w:rPr>
          <w:rFonts w:ascii="Inter" w:hAnsi="Inter"/>
        </w:rPr>
        <w:br/>
      </w:r>
      <w:r w:rsidRPr="005E06FA">
        <w:rPr>
          <w:rFonts w:ascii="Inter" w:hAnsi="Inter"/>
          <w:b/>
          <w:bCs/>
        </w:rPr>
        <w:t>The Role of an Incident Management Assistance Team Lead</w:t>
      </w:r>
      <w:r w:rsidRPr="005E06FA">
        <w:rPr>
          <w:rFonts w:ascii="Inter" w:hAnsi="Inter"/>
        </w:rPr>
        <w:br/>
        <w:t>As an IMAT Team Lead, Dr. Hofstad would be critical in coordinating federal disaster assistance. When disaster strikes, the IMAT is among the first FEMA teams to activate, establishing a federal presence to assess needs and deliver essential support. The team stands ready to assist local and state officials in navigating the complexities of disaster response, ensuring that resources and personnel are deployed where they matter most.</w:t>
      </w:r>
      <w:r w:rsidRPr="005E06FA">
        <w:rPr>
          <w:rFonts w:ascii="Inter" w:hAnsi="Inter"/>
        </w:rPr>
        <w:br/>
        <w:t xml:space="preserve">Dr. Hofstad would serve as the lead federal official for designated disasters. This position allows him to act as a principal advisor to the FEMA Administrator and the Regional Administrator, fostering vital communication among diverse stakeholders. His wealth of experience enables him to assess communities' immediate needs, streamline assistance programs, and establish field offices quickly so that relief efforts can commence swiftly. </w:t>
      </w:r>
      <w:r w:rsidRPr="005E06FA">
        <w:rPr>
          <w:rFonts w:ascii="Inter" w:hAnsi="Inter"/>
        </w:rPr>
        <w:lastRenderedPageBreak/>
        <w:t>In doing so, he embodies FEMA's mission to help people before, during, and after disasters.</w:t>
      </w:r>
    </w:p>
    <w:p w14:paraId="2F9FBB83" w14:textId="77777777" w:rsidR="005E06FA" w:rsidRDefault="005E06FA" w:rsidP="005E06FA">
      <w:pPr>
        <w:rPr>
          <w:rFonts w:ascii="Inter" w:hAnsi="Inter"/>
        </w:rPr>
      </w:pPr>
      <w:r w:rsidRPr="005E06FA">
        <w:rPr>
          <w:rFonts w:ascii="Inter" w:hAnsi="Inter"/>
        </w:rPr>
        <w:br/>
      </w:r>
      <w:r w:rsidRPr="005E06FA">
        <w:rPr>
          <w:rFonts w:ascii="Inter" w:hAnsi="Inter"/>
          <w:b/>
          <w:bCs/>
        </w:rPr>
        <w:t>A Legacy in Military Healthcare: Skills from the Frontlines</w:t>
      </w:r>
      <w:r w:rsidRPr="005E06FA">
        <w:rPr>
          <w:rFonts w:ascii="Inter" w:hAnsi="Inter"/>
        </w:rPr>
        <w:br/>
        <w:t>Dr. Hofstad's extensive career with the U.S. Navy has equipped him with robust skills in strategic resource allocation and medical prioritization. For over thirty years, he has been deeply involved in military healthcare, serving under prominent leaders and contributing significantly to the evolution of medical support systems. His experience positions him well in understanding the high-stakes nature of emergencies and how best to meet the needs of those affected.</w:t>
      </w:r>
    </w:p>
    <w:p w14:paraId="1AD93B59" w14:textId="77777777" w:rsidR="005E06FA" w:rsidRDefault="005E06FA" w:rsidP="005E06FA">
      <w:pPr>
        <w:rPr>
          <w:rFonts w:ascii="Inter" w:hAnsi="Inter"/>
        </w:rPr>
      </w:pPr>
      <w:r w:rsidRPr="005E06FA">
        <w:rPr>
          <w:rFonts w:ascii="Inter" w:hAnsi="Inter"/>
        </w:rPr>
        <w:br/>
        <w:t>His methodology revolves around a comprehensive decision-making framework considering multiple factors, including physical health metrics, medical histories, and operational readiness. In emergencies, these skills are invaluable as they drive effective resource allocation, optimize patient outcomes, and sustain the operational capacity of military forces. Furthermore, his insights into military healthcare enhance his ability to plan and coordinate federal responses, ensuring that critical needs are prioritized.</w:t>
      </w:r>
    </w:p>
    <w:p w14:paraId="4CCA5B37" w14:textId="77777777" w:rsidR="005E06FA" w:rsidRDefault="005E06FA" w:rsidP="005E06FA">
      <w:pPr>
        <w:rPr>
          <w:rFonts w:ascii="Inter" w:hAnsi="Inter"/>
        </w:rPr>
      </w:pPr>
      <w:r w:rsidRPr="005E06FA">
        <w:rPr>
          <w:rFonts w:ascii="Inter" w:hAnsi="Inter"/>
        </w:rPr>
        <w:br/>
      </w:r>
      <w:r w:rsidRPr="005E06FA">
        <w:rPr>
          <w:rFonts w:ascii="Inter" w:hAnsi="Inter"/>
          <w:b/>
          <w:bCs/>
        </w:rPr>
        <w:t>Bridging the Gap: Emergency Response and Network Security</w:t>
      </w:r>
      <w:r w:rsidRPr="005E06FA">
        <w:rPr>
          <w:rFonts w:ascii="Inter" w:hAnsi="Inter"/>
        </w:rPr>
        <w:br/>
        <w:t>In the digital age, ensuring network security during emergencies is paramount. Dr. Hofstad's background in cybersecurity complements his emergency management expertise, allowing him to approach disaster scenarios holistically. He understands that effective coordination of emergency services cannot occur without secure communication channels and access to vital data.</w:t>
      </w:r>
    </w:p>
    <w:p w14:paraId="265BEE77" w14:textId="77777777" w:rsidR="005E06FA" w:rsidRDefault="005E06FA" w:rsidP="005E06FA">
      <w:pPr>
        <w:rPr>
          <w:rFonts w:ascii="Inter" w:hAnsi="Inter"/>
        </w:rPr>
      </w:pPr>
      <w:r w:rsidRPr="005E06FA">
        <w:rPr>
          <w:rFonts w:ascii="Inter" w:hAnsi="Inter"/>
        </w:rPr>
        <w:br/>
        <w:t>Cybersecurity threats during emergencies can disrupt logistical operations, hinder communication efforts, and undermine public trust. As an IMAT TL, Dr. Hofstad can implement robust cybersecurity measures, ensuring that response teams and affected communities remain connected and informed. His proactive approach to network security reinforces the interconnectedness of emergency response, making it a cornerstone of effective disaster management.</w:t>
      </w:r>
    </w:p>
    <w:p w14:paraId="103B8A6C" w14:textId="77777777" w:rsidR="005E06FA" w:rsidRDefault="005E06FA" w:rsidP="005E06FA">
      <w:pPr>
        <w:rPr>
          <w:rFonts w:ascii="Inter" w:hAnsi="Inter"/>
        </w:rPr>
      </w:pPr>
      <w:r w:rsidRPr="005E06FA">
        <w:rPr>
          <w:rFonts w:ascii="Inter" w:hAnsi="Inter"/>
        </w:rPr>
        <w:br/>
      </w:r>
      <w:r w:rsidRPr="005E06FA">
        <w:rPr>
          <w:rFonts w:ascii="Inter" w:hAnsi="Inter"/>
          <w:b/>
          <w:bCs/>
        </w:rPr>
        <w:t>The Power of Collaboration in Emergency Management</w:t>
      </w:r>
      <w:r w:rsidRPr="005E06FA">
        <w:rPr>
          <w:rFonts w:ascii="Inter" w:hAnsi="Inter"/>
        </w:rPr>
        <w:br/>
        <w:t>Successful disaster response requires collaboration between federal, state, local, and tribal entities. Dr. Hofstad recognizes that building and maintaining partnerships with diverse stakeholders is essential to developing effective emergency plans and coordination strategies. His experience fosters the formation of critical alliances, ensuring that the necessary resources align with the articulated goals of the communities impacted.</w:t>
      </w:r>
    </w:p>
    <w:p w14:paraId="6B4EA3B2" w14:textId="77777777" w:rsidR="005E06FA" w:rsidRDefault="005E06FA" w:rsidP="005E06FA">
      <w:pPr>
        <w:rPr>
          <w:rFonts w:ascii="Inter" w:hAnsi="Inter"/>
        </w:rPr>
      </w:pPr>
      <w:r w:rsidRPr="005E06FA">
        <w:rPr>
          <w:rFonts w:ascii="Inter" w:hAnsi="Inter"/>
        </w:rPr>
        <w:br/>
        <w:t>Working efficiently within an emergency services network, Dr. Hofstad can identify opportunities to enhance collaboration. He understands that trust is fundamental to establishing successful partnerships, which can lead to more effective sharing of information and resources during emergencies. By fostering a culture of collaboration, he enhances the likelihood of equitable recovery outcomes for all community members.</w:t>
      </w:r>
    </w:p>
    <w:p w14:paraId="4668A216" w14:textId="77777777" w:rsidR="005E06FA" w:rsidRDefault="005E06FA" w:rsidP="005E06FA">
      <w:pPr>
        <w:rPr>
          <w:rFonts w:ascii="Inter" w:hAnsi="Inter"/>
        </w:rPr>
      </w:pPr>
      <w:r w:rsidRPr="005E06FA">
        <w:rPr>
          <w:rFonts w:ascii="Inter" w:hAnsi="Inter"/>
        </w:rPr>
        <w:br/>
      </w:r>
      <w:r w:rsidRPr="005E06FA">
        <w:rPr>
          <w:rFonts w:ascii="Inter" w:hAnsi="Inter"/>
          <w:b/>
          <w:bCs/>
        </w:rPr>
        <w:t>Assessing Needs: The Art of Review and Recovery</w:t>
      </w:r>
      <w:r w:rsidRPr="005E06FA">
        <w:rPr>
          <w:rFonts w:ascii="Inter" w:hAnsi="Inter"/>
        </w:rPr>
        <w:br/>
        <w:t>Upon deployment, one of Dr. Hofstad's primary responsibilities would involve assessing the needs of affected communities. This intricate process involves scrutinizing population demographics, infrastructure vulnerabilities, and available resources. By conducting thorough assessments early on, he can prioritize responses and allocate federal assistance effectively.</w:t>
      </w:r>
    </w:p>
    <w:p w14:paraId="3D576862" w14:textId="77777777" w:rsidR="005E06FA" w:rsidRDefault="005E06FA" w:rsidP="005E06FA">
      <w:pPr>
        <w:rPr>
          <w:rFonts w:ascii="Inter" w:hAnsi="Inter"/>
        </w:rPr>
      </w:pPr>
      <w:r w:rsidRPr="005E06FA">
        <w:rPr>
          <w:rFonts w:ascii="Inter" w:hAnsi="Inter"/>
        </w:rPr>
        <w:br/>
        <w:t>This approach ensures that assistance measures are effective and tailored to the unique circumstances of each disaster scenario. By integrating community feedback into assessment practices, Dr. Hofstad can foster a participatory spirit that promotes resilience. By emphasizing recovery planning in conjunction with immediate response efforts, he bridges the gap between short-term relief and long-term stability.</w:t>
      </w:r>
    </w:p>
    <w:p w14:paraId="55C2F7DE" w14:textId="77777777" w:rsidR="005E06FA" w:rsidRDefault="005E06FA" w:rsidP="005E06FA">
      <w:pPr>
        <w:rPr>
          <w:rFonts w:ascii="Inter" w:hAnsi="Inter"/>
        </w:rPr>
      </w:pPr>
      <w:r w:rsidRPr="005E06FA">
        <w:rPr>
          <w:rFonts w:ascii="Inter" w:hAnsi="Inter"/>
        </w:rPr>
        <w:br/>
      </w:r>
      <w:r w:rsidRPr="005E06FA">
        <w:rPr>
          <w:rFonts w:ascii="Inter" w:hAnsi="Inter"/>
          <w:b/>
          <w:bCs/>
        </w:rPr>
        <w:t>Streamlining Federal Assistance Programs: A Focus on Equity</w:t>
      </w:r>
      <w:r w:rsidRPr="005E06FA">
        <w:rPr>
          <w:rFonts w:ascii="Inter" w:hAnsi="Inter"/>
        </w:rPr>
        <w:br/>
        <w:t>Access to federal assistance programs is vital during crises to mitigate the impacts of disasters. Dr. Hofstad would be responsible for leading the implementation of the federal disaster assistance policy, seeking to improve equitable recovery outcomes. By strategically managing diverse personnel and financial resources, he can champion effective solutions that reach those who most need them.</w:t>
      </w:r>
    </w:p>
    <w:p w14:paraId="61CF0D13" w14:textId="77777777" w:rsidR="005E06FA" w:rsidRDefault="005E06FA" w:rsidP="005E06FA">
      <w:pPr>
        <w:rPr>
          <w:rFonts w:ascii="Inter" w:hAnsi="Inter"/>
        </w:rPr>
      </w:pPr>
      <w:r w:rsidRPr="005E06FA">
        <w:rPr>
          <w:rFonts w:ascii="Inter" w:hAnsi="Inter"/>
        </w:rPr>
        <w:br/>
        <w:t>Dr. Hofstad's dedication to equity reflects a broader understanding of social justice within emergency management. His focus on reducing delays in federal assistance ensures that vulnerable populations receive timely support, enhancing their ability to recover from trauma. In conjunction with his leadership, equitable access to programs fosters a sense of trust and empowerment among affected communities, ultimately contributing to their resilience and recovery.</w:t>
      </w:r>
    </w:p>
    <w:p w14:paraId="202281CF" w14:textId="77777777" w:rsidR="005E06FA" w:rsidRDefault="005E06FA" w:rsidP="005E06FA">
      <w:pPr>
        <w:rPr>
          <w:rFonts w:ascii="Inter" w:hAnsi="Inter"/>
        </w:rPr>
      </w:pPr>
      <w:r w:rsidRPr="005E06FA">
        <w:rPr>
          <w:rFonts w:ascii="Inter" w:hAnsi="Inter"/>
        </w:rPr>
        <w:br/>
      </w:r>
      <w:r w:rsidRPr="005E06FA">
        <w:rPr>
          <w:rFonts w:ascii="Inter" w:hAnsi="Inter"/>
          <w:b/>
          <w:bCs/>
        </w:rPr>
        <w:t>Training and Preparedness: A Crucial Component</w:t>
      </w:r>
      <w:r w:rsidRPr="005E06FA">
        <w:rPr>
          <w:rFonts w:ascii="Inter" w:hAnsi="Inter"/>
        </w:rPr>
        <w:br/>
        <w:t>In addition to emergency response roles, Dr. Hofstad plays an essential part in ensuring the operational capability of the IMAT team through ongoing training and preparedness efforts. His commitment to equipping team members with the skills and knowledge necessary for effective deployment underpins the operational excellence required for emergencies.</w:t>
      </w:r>
    </w:p>
    <w:p w14:paraId="6D2DE2AD" w14:textId="77777777" w:rsidR="005E06FA" w:rsidRDefault="005E06FA" w:rsidP="005E06FA">
      <w:pPr>
        <w:rPr>
          <w:rFonts w:ascii="Inter" w:hAnsi="Inter"/>
        </w:rPr>
      </w:pPr>
      <w:r w:rsidRPr="005E06FA">
        <w:rPr>
          <w:rFonts w:ascii="Inter" w:hAnsi="Inter"/>
        </w:rPr>
        <w:br/>
        <w:t>Participating in preparedness exercises and training initiatives is vital for fostering effective responses to evolving disaster scenarios. By engaging in simulations and practicing collaborative exercises, Dr. Hofstad can create a strong foundation of readiness that enhances the IMAT team's efficacy during real-world deployments. His focus on preparedness embodies FEMA's philosophy of helping communities build resilience long before a disaster occurs.</w:t>
      </w:r>
    </w:p>
    <w:p w14:paraId="76722D31" w14:textId="77777777" w:rsidR="005E06FA" w:rsidRDefault="005E06FA" w:rsidP="005E06FA">
      <w:pPr>
        <w:rPr>
          <w:rFonts w:ascii="Inter" w:hAnsi="Inter"/>
        </w:rPr>
      </w:pPr>
      <w:r w:rsidRPr="005E06FA">
        <w:rPr>
          <w:rFonts w:ascii="Inter" w:hAnsi="Inter"/>
        </w:rPr>
        <w:br/>
      </w:r>
      <w:r w:rsidRPr="005E06FA">
        <w:rPr>
          <w:rFonts w:ascii="Inter" w:hAnsi="Inter"/>
          <w:b/>
          <w:bCs/>
        </w:rPr>
        <w:t>Building Resilience: Mitigation Strategies for the Future</w:t>
      </w:r>
      <w:r w:rsidRPr="005E06FA">
        <w:rPr>
          <w:rFonts w:ascii="Inter" w:hAnsi="Inter"/>
        </w:rPr>
        <w:br/>
        <w:t>Dr. Hofstad believes building community resilience is paramount to successful recovery efforts. He aims to incorporate resilience-building measures into recovery plans through mitigation strategies, enabling communities to withstand future disasters more effectively. His understanding of the interdependencies among organizations fosters a comprehensive approach that considers the entire support ecosystem during crises.</w:t>
      </w:r>
      <w:r w:rsidRPr="005E06FA">
        <w:rPr>
          <w:rFonts w:ascii="Inter" w:hAnsi="Inter"/>
        </w:rPr>
        <w:br/>
        <w:t>Promoting resilience requires innovative thinking and engagement with local stakeholders to identify vulnerabilities and address them systematically. By embedding these strategies into recovery frameworks, Dr. Hofstad not only aids immediate recovery but also lays the groundwork for sustainable community development moving forward. His vision emphasizes adapting communities to future challenges, which is essential for national security in the long run.</w:t>
      </w:r>
    </w:p>
    <w:p w14:paraId="554DDA73" w14:textId="77777777" w:rsidR="005E06FA" w:rsidRDefault="005E06FA" w:rsidP="005E06FA">
      <w:pPr>
        <w:rPr>
          <w:rFonts w:ascii="Inter" w:hAnsi="Inter"/>
        </w:rPr>
      </w:pPr>
      <w:r w:rsidRPr="005E06FA">
        <w:rPr>
          <w:rFonts w:ascii="Inter" w:hAnsi="Inter"/>
        </w:rPr>
        <w:br/>
      </w:r>
      <w:r w:rsidRPr="005E06FA">
        <w:rPr>
          <w:rFonts w:ascii="Inter" w:hAnsi="Inter"/>
          <w:b/>
          <w:bCs/>
        </w:rPr>
        <w:t>The Future of Emergency Management: A Vision of Innovation</w:t>
      </w:r>
      <w:r w:rsidRPr="005E06FA">
        <w:rPr>
          <w:rFonts w:ascii="Inter" w:hAnsi="Inter"/>
        </w:rPr>
        <w:br/>
        <w:t>As Dr. Hofstad prepares to take on the role of IMAT TL, his focus extends beyond the immediate responsibilities associated with disaster recovery. He envisions a future where emergency management integrates technological advancements, data analytics, and innovative practices. By embracing these transformations, emergency management can evolve, better equipping communities to respond quickly and effectively to rapidly changing disaster landscapes.</w:t>
      </w:r>
    </w:p>
    <w:p w14:paraId="08C34D3C" w14:textId="77777777" w:rsidR="005E06FA" w:rsidRDefault="005E06FA" w:rsidP="005E06FA">
      <w:pPr>
        <w:rPr>
          <w:rFonts w:ascii="Inter" w:hAnsi="Inter"/>
        </w:rPr>
      </w:pPr>
      <w:r w:rsidRPr="005E06FA">
        <w:rPr>
          <w:rFonts w:ascii="Inter" w:hAnsi="Inter"/>
        </w:rPr>
        <w:br/>
        <w:t>Dr. Hofstad is poised to contribute to the organization's ongoing evolution by championing a culture of innovation within FEMA. He aims to enhance FEMA's reputation as a dynamic agency that anticipates disaster needs and prepares accordingly. Through continuous improvement efforts, he aligns with FEMA's broader vision of facilitating resilience, safety, and security across the nation.</w:t>
      </w:r>
    </w:p>
    <w:p w14:paraId="2E9FEEE8" w14:textId="77777777" w:rsidR="005E06FA" w:rsidRDefault="005E06FA" w:rsidP="005E06FA">
      <w:pPr>
        <w:rPr>
          <w:rFonts w:ascii="Inter" w:hAnsi="Inter"/>
        </w:rPr>
      </w:pPr>
      <w:r w:rsidRPr="005E06FA">
        <w:rPr>
          <w:rFonts w:ascii="Inter" w:hAnsi="Inter"/>
        </w:rPr>
        <w:br/>
      </w:r>
      <w:r w:rsidRPr="005E06FA">
        <w:rPr>
          <w:rFonts w:ascii="Inter" w:hAnsi="Inter"/>
          <w:b/>
          <w:bCs/>
        </w:rPr>
        <w:t>Conclusion: A Call to Action for National Resilience</w:t>
      </w:r>
      <w:r w:rsidRPr="005E06FA">
        <w:rPr>
          <w:rFonts w:ascii="Inter" w:hAnsi="Inter"/>
        </w:rPr>
        <w:br/>
        <w:t>Dr. CMC Correo Hofstad's commitment to emergency management and his aspiration to serve as an IMAT TL reflects the profound impact of effective leadership in disaster response. His extensive background in military healthcare, cybersecurity, and collaborative partnerships positions him to enhance recovery efforts while fostering resilience in communities nationwide. As the challenges of climate change, public health crises, and national security threats continue to rise, leaders like Dr. Hofstad become increasingly integral to building a safer and more resilient future.</w:t>
      </w:r>
    </w:p>
    <w:p w14:paraId="438D6A65" w14:textId="4776AB8C" w:rsidR="005E06FA" w:rsidRPr="005E06FA" w:rsidRDefault="005E06FA" w:rsidP="005E06FA">
      <w:pPr>
        <w:rPr>
          <w:rFonts w:ascii="Inter" w:hAnsi="Inter"/>
        </w:rPr>
      </w:pPr>
      <w:r w:rsidRPr="005E06FA">
        <w:rPr>
          <w:rFonts w:ascii="Inter" w:hAnsi="Inter"/>
        </w:rPr>
        <w:br/>
        <w:t>In embarking on this journey, Dr. Hofstad calls upon fellow emergency management professionals, federal leaders, and community stakeholders to unite. By embracing innovation, collaboration, and proactive mitigation strategies, we can reinforce the national security fabric and ensure that our communities are prepared to weather any storm. Together, let us advocate for robust emergency management and resilience, safeguarding the health and well-being of our nation.</w:t>
      </w:r>
    </w:p>
    <w:p w14:paraId="2A2B893C" w14:textId="77777777" w:rsidR="00906DB3" w:rsidRPr="005E06FA" w:rsidRDefault="00906DB3" w:rsidP="005E06FA"/>
    <w:sectPr w:rsidR="00906DB3" w:rsidRPr="005E06FA" w:rsidSect="005E06F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8B77E" w14:textId="77777777" w:rsidR="005B7986" w:rsidRDefault="005B7986" w:rsidP="00FD6395">
      <w:pPr>
        <w:spacing w:after="0" w:line="240" w:lineRule="auto"/>
      </w:pPr>
      <w:r>
        <w:separator/>
      </w:r>
    </w:p>
  </w:endnote>
  <w:endnote w:type="continuationSeparator" w:id="0">
    <w:p w14:paraId="31E13C15" w14:textId="77777777" w:rsidR="005B7986" w:rsidRDefault="005B7986" w:rsidP="00FD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2AC6D" w14:textId="77777777" w:rsidR="005B7986" w:rsidRDefault="005B7986" w:rsidP="00FD6395">
      <w:pPr>
        <w:spacing w:after="0" w:line="240" w:lineRule="auto"/>
      </w:pPr>
      <w:r>
        <w:separator/>
      </w:r>
    </w:p>
  </w:footnote>
  <w:footnote w:type="continuationSeparator" w:id="0">
    <w:p w14:paraId="3AA1C0CA" w14:textId="77777777" w:rsidR="005B7986" w:rsidRDefault="005B7986" w:rsidP="00FD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03A52" w14:textId="2F93E496" w:rsidR="00FD6395" w:rsidRDefault="00FD6395" w:rsidP="00FD63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5096" w14:textId="4F8800CF" w:rsidR="005E06FA" w:rsidRDefault="005E06FA" w:rsidP="005E06FA">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6395"/>
    <w:rsid w:val="00190B69"/>
    <w:rsid w:val="005B7986"/>
    <w:rsid w:val="005E06FA"/>
    <w:rsid w:val="00647E78"/>
    <w:rsid w:val="00684462"/>
    <w:rsid w:val="00906DB3"/>
    <w:rsid w:val="00C82E08"/>
    <w:rsid w:val="00E358E6"/>
    <w:rsid w:val="00FD2669"/>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E5C3"/>
  <w15:chartTrackingRefBased/>
  <w15:docId w15:val="{9053BC43-0EC9-4C62-B790-334E06EF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395"/>
    <w:rPr>
      <w:rFonts w:eastAsiaTheme="majorEastAsia" w:cstheme="majorBidi"/>
      <w:color w:val="272727" w:themeColor="text1" w:themeTint="D8"/>
    </w:rPr>
  </w:style>
  <w:style w:type="paragraph" w:styleId="Title">
    <w:name w:val="Title"/>
    <w:basedOn w:val="Normal"/>
    <w:next w:val="Normal"/>
    <w:link w:val="TitleChar"/>
    <w:uiPriority w:val="10"/>
    <w:qFormat/>
    <w:rsid w:val="00FD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395"/>
    <w:pPr>
      <w:spacing w:before="160"/>
      <w:jc w:val="center"/>
    </w:pPr>
    <w:rPr>
      <w:i/>
      <w:iCs/>
      <w:color w:val="404040" w:themeColor="text1" w:themeTint="BF"/>
    </w:rPr>
  </w:style>
  <w:style w:type="character" w:customStyle="1" w:styleId="QuoteChar">
    <w:name w:val="Quote Char"/>
    <w:basedOn w:val="DefaultParagraphFont"/>
    <w:link w:val="Quote"/>
    <w:uiPriority w:val="29"/>
    <w:rsid w:val="00FD6395"/>
    <w:rPr>
      <w:i/>
      <w:iCs/>
      <w:color w:val="404040" w:themeColor="text1" w:themeTint="BF"/>
    </w:rPr>
  </w:style>
  <w:style w:type="paragraph" w:styleId="ListParagraph">
    <w:name w:val="List Paragraph"/>
    <w:basedOn w:val="Normal"/>
    <w:uiPriority w:val="34"/>
    <w:qFormat/>
    <w:rsid w:val="00FD6395"/>
    <w:pPr>
      <w:ind w:left="720"/>
      <w:contextualSpacing/>
    </w:pPr>
  </w:style>
  <w:style w:type="character" w:styleId="IntenseEmphasis">
    <w:name w:val="Intense Emphasis"/>
    <w:basedOn w:val="DefaultParagraphFont"/>
    <w:uiPriority w:val="21"/>
    <w:qFormat/>
    <w:rsid w:val="00FD6395"/>
    <w:rPr>
      <w:i/>
      <w:iCs/>
      <w:color w:val="0F4761" w:themeColor="accent1" w:themeShade="BF"/>
    </w:rPr>
  </w:style>
  <w:style w:type="paragraph" w:styleId="IntenseQuote">
    <w:name w:val="Intense Quote"/>
    <w:basedOn w:val="Normal"/>
    <w:next w:val="Normal"/>
    <w:link w:val="IntenseQuoteChar"/>
    <w:uiPriority w:val="30"/>
    <w:qFormat/>
    <w:rsid w:val="00FD6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395"/>
    <w:rPr>
      <w:i/>
      <w:iCs/>
      <w:color w:val="0F4761" w:themeColor="accent1" w:themeShade="BF"/>
    </w:rPr>
  </w:style>
  <w:style w:type="character" w:styleId="IntenseReference">
    <w:name w:val="Intense Reference"/>
    <w:basedOn w:val="DefaultParagraphFont"/>
    <w:uiPriority w:val="32"/>
    <w:qFormat/>
    <w:rsid w:val="00FD6395"/>
    <w:rPr>
      <w:b/>
      <w:bCs/>
      <w:smallCaps/>
      <w:color w:val="0F4761" w:themeColor="accent1" w:themeShade="BF"/>
      <w:spacing w:val="5"/>
    </w:rPr>
  </w:style>
  <w:style w:type="paragraph" w:styleId="Header">
    <w:name w:val="header"/>
    <w:basedOn w:val="Normal"/>
    <w:link w:val="HeaderChar"/>
    <w:uiPriority w:val="99"/>
    <w:unhideWhenUsed/>
    <w:rsid w:val="00FD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95"/>
  </w:style>
  <w:style w:type="paragraph" w:styleId="Footer">
    <w:name w:val="footer"/>
    <w:basedOn w:val="Normal"/>
    <w:link w:val="FooterChar"/>
    <w:uiPriority w:val="99"/>
    <w:unhideWhenUsed/>
    <w:rsid w:val="00FD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95"/>
  </w:style>
  <w:style w:type="character" w:styleId="Hyperlink">
    <w:name w:val="Hyperlink"/>
    <w:basedOn w:val="DefaultParagraphFont"/>
    <w:uiPriority w:val="99"/>
    <w:unhideWhenUsed/>
    <w:rsid w:val="00FD2669"/>
    <w:rPr>
      <w:color w:val="467886" w:themeColor="hyperlink"/>
      <w:u w:val="single"/>
    </w:rPr>
  </w:style>
  <w:style w:type="character" w:styleId="UnresolvedMention">
    <w:name w:val="Unresolved Mention"/>
    <w:basedOn w:val="DefaultParagraphFont"/>
    <w:uiPriority w:val="99"/>
    <w:semiHidden/>
    <w:unhideWhenUsed/>
    <w:rsid w:val="00FD2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70360">
      <w:bodyDiv w:val="1"/>
      <w:marLeft w:val="0"/>
      <w:marRight w:val="0"/>
      <w:marTop w:val="0"/>
      <w:marBottom w:val="0"/>
      <w:divBdr>
        <w:top w:val="none" w:sz="0" w:space="0" w:color="auto"/>
        <w:left w:val="none" w:sz="0" w:space="0" w:color="auto"/>
        <w:bottom w:val="none" w:sz="0" w:space="0" w:color="auto"/>
        <w:right w:val="none" w:sz="0" w:space="0" w:color="auto"/>
      </w:divBdr>
    </w:div>
    <w:div w:id="1590307053">
      <w:bodyDiv w:val="1"/>
      <w:marLeft w:val="0"/>
      <w:marRight w:val="0"/>
      <w:marTop w:val="0"/>
      <w:marBottom w:val="0"/>
      <w:divBdr>
        <w:top w:val="none" w:sz="0" w:space="0" w:color="auto"/>
        <w:left w:val="none" w:sz="0" w:space="0" w:color="auto"/>
        <w:bottom w:val="none" w:sz="0" w:space="0" w:color="auto"/>
        <w:right w:val="none" w:sz="0" w:space="0" w:color="auto"/>
      </w:divBdr>
    </w:div>
    <w:div w:id="1601987612">
      <w:bodyDiv w:val="1"/>
      <w:marLeft w:val="0"/>
      <w:marRight w:val="0"/>
      <w:marTop w:val="0"/>
      <w:marBottom w:val="0"/>
      <w:divBdr>
        <w:top w:val="none" w:sz="0" w:space="0" w:color="auto"/>
        <w:left w:val="none" w:sz="0" w:space="0" w:color="auto"/>
        <w:bottom w:val="none" w:sz="0" w:space="0" w:color="auto"/>
        <w:right w:val="none" w:sz="0" w:space="0" w:color="auto"/>
      </w:divBdr>
    </w:div>
    <w:div w:id="1639341566">
      <w:bodyDiv w:val="1"/>
      <w:marLeft w:val="0"/>
      <w:marRight w:val="0"/>
      <w:marTop w:val="0"/>
      <w:marBottom w:val="0"/>
      <w:divBdr>
        <w:top w:val="none" w:sz="0" w:space="0" w:color="auto"/>
        <w:left w:val="none" w:sz="0" w:space="0" w:color="auto"/>
        <w:bottom w:val="none" w:sz="0" w:space="0" w:color="auto"/>
        <w:right w:val="none" w:sz="0" w:space="0" w:color="auto"/>
      </w:divBdr>
    </w:div>
    <w:div w:id="1700466437">
      <w:bodyDiv w:val="1"/>
      <w:marLeft w:val="0"/>
      <w:marRight w:val="0"/>
      <w:marTop w:val="0"/>
      <w:marBottom w:val="0"/>
      <w:divBdr>
        <w:top w:val="none" w:sz="0" w:space="0" w:color="auto"/>
        <w:left w:val="none" w:sz="0" w:space="0" w:color="auto"/>
        <w:bottom w:val="none" w:sz="0" w:space="0" w:color="auto"/>
        <w:right w:val="none" w:sz="0" w:space="0" w:color="auto"/>
      </w:divBdr>
    </w:div>
    <w:div w:id="1936815696">
      <w:bodyDiv w:val="1"/>
      <w:marLeft w:val="0"/>
      <w:marRight w:val="0"/>
      <w:marTop w:val="0"/>
      <w:marBottom w:val="0"/>
      <w:divBdr>
        <w:top w:val="none" w:sz="0" w:space="0" w:color="auto"/>
        <w:left w:val="none" w:sz="0" w:space="0" w:color="auto"/>
        <w:bottom w:val="none" w:sz="0" w:space="0" w:color="auto"/>
        <w:right w:val="none" w:sz="0" w:space="0" w:color="auto"/>
      </w:divBdr>
    </w:div>
    <w:div w:id="1966621032">
      <w:bodyDiv w:val="1"/>
      <w:marLeft w:val="0"/>
      <w:marRight w:val="0"/>
      <w:marTop w:val="0"/>
      <w:marBottom w:val="0"/>
      <w:divBdr>
        <w:top w:val="none" w:sz="0" w:space="0" w:color="auto"/>
        <w:left w:val="none" w:sz="0" w:space="0" w:color="auto"/>
        <w:bottom w:val="none" w:sz="0" w:space="0" w:color="auto"/>
        <w:right w:val="none" w:sz="0" w:space="0" w:color="auto"/>
      </w:divBdr>
    </w:div>
    <w:div w:id="21034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jobs.gov/GetJob/ViewDetails/82232950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2024-12-26T06:21:00Z</dcterms:created>
  <dcterms:modified xsi:type="dcterms:W3CDTF">2024-12-26T06:33:00Z</dcterms:modified>
</cp:coreProperties>
</file>