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8C859" w14:textId="3FABEACB" w:rsidR="00C80217" w:rsidRDefault="00C80217" w:rsidP="00C80217">
      <w:pPr>
        <w:rPr>
          <w:b/>
          <w:bCs/>
        </w:rPr>
      </w:pPr>
      <w:r>
        <w:rPr>
          <w:b/>
          <w:bCs/>
        </w:rPr>
        <w:t>Dr. CMC Correo Hofstad Army</w:t>
      </w:r>
    </w:p>
    <w:p w14:paraId="62DF394E" w14:textId="7A353F00" w:rsidR="00C80217" w:rsidRDefault="00C80217" w:rsidP="00C80217">
      <w:pPr>
        <w:rPr>
          <w:b/>
          <w:bCs/>
        </w:rPr>
      </w:pPr>
      <w:r>
        <w:rPr>
          <w:b/>
          <w:bCs/>
        </w:rPr>
        <w:t>Moderna</w:t>
      </w:r>
    </w:p>
    <w:p w14:paraId="216F9005" w14:textId="3C5563B4" w:rsidR="00C80217" w:rsidRDefault="00C80217" w:rsidP="00C80217">
      <w:pPr>
        <w:rPr>
          <w:b/>
          <w:bCs/>
        </w:rPr>
      </w:pPr>
      <w:r>
        <w:rPr>
          <w:b/>
          <w:bCs/>
        </w:rPr>
        <w:t>12/23/2024</w:t>
      </w:r>
    </w:p>
    <w:p w14:paraId="25B3C59F" w14:textId="77777777" w:rsidR="00C80217" w:rsidRDefault="00C80217" w:rsidP="00C80217">
      <w:pPr>
        <w:rPr>
          <w:b/>
          <w:bCs/>
        </w:rPr>
      </w:pPr>
    </w:p>
    <w:p w14:paraId="5AD7EDCF" w14:textId="6E66A444" w:rsidR="00C80217" w:rsidRDefault="00C80217" w:rsidP="00C80217">
      <w:pPr>
        <w:jc w:val="center"/>
        <w:rPr>
          <w:b/>
          <w:bCs/>
          <w:sz w:val="40"/>
          <w:szCs w:val="40"/>
        </w:rPr>
      </w:pPr>
      <w:r w:rsidRPr="00C80217">
        <w:rPr>
          <w:b/>
          <w:bCs/>
          <w:sz w:val="40"/>
          <w:szCs w:val="40"/>
        </w:rPr>
        <w:t>Unveiling the Future of Medicine: Dr. Correo Hofstad’s Pioneering Work at Moderna</w:t>
      </w:r>
    </w:p>
    <w:p w14:paraId="310A0D30" w14:textId="77777777" w:rsidR="00C80217" w:rsidRPr="00C80217" w:rsidRDefault="00C80217" w:rsidP="00C80217">
      <w:pPr>
        <w:jc w:val="center"/>
        <w:rPr>
          <w:b/>
          <w:bCs/>
          <w:sz w:val="40"/>
          <w:szCs w:val="40"/>
        </w:rPr>
      </w:pPr>
    </w:p>
    <w:p w14:paraId="28CB1603" w14:textId="77777777" w:rsidR="00C80217" w:rsidRPr="00C80217" w:rsidRDefault="00C80217" w:rsidP="00C80217">
      <w:pPr>
        <w:rPr>
          <w:b/>
          <w:bCs/>
        </w:rPr>
      </w:pPr>
      <w:r w:rsidRPr="00C80217">
        <w:rPr>
          <w:b/>
          <w:bCs/>
        </w:rPr>
        <w:t>Innovating Vaccines: The Role of Rare Disease Science</w:t>
      </w:r>
    </w:p>
    <w:p w14:paraId="12183594" w14:textId="1F8EB28F" w:rsidR="00C80217" w:rsidRPr="00C80217" w:rsidRDefault="00C80217" w:rsidP="00C80217">
      <w:r w:rsidRPr="00C80217">
        <w:t xml:space="preserve">Dr. Correo Hofstad </w:t>
      </w:r>
      <w:r w:rsidR="00885E25">
        <w:t>is at the forefront of groundbreaking research in vaccine development. As a rare disease scientist at Moderna, Dr. Hofstad has significantly contributed to the transformation of healthcare, particularly with the creation of COVID-19 vaccines. Working out of Moderna's Seattle offices, he is integral to the success of key vaccine initiatives, including the widely adopted</w:t>
      </w:r>
      <w:r w:rsidRPr="00C80217">
        <w:t xml:space="preserve"> Spikevax. His innovative approaches employ advanced methodologies that enhance vaccine efficacy, positioning Moderna as a leader in combatting infectious diseases.</w:t>
      </w:r>
    </w:p>
    <w:p w14:paraId="45CC22FE" w14:textId="79693D66" w:rsidR="00C80217" w:rsidRPr="00C80217" w:rsidRDefault="00885E25" w:rsidP="00C80217">
      <w:r>
        <w:t>An intricate understanding of biological mechanisms is at the core of Dr. Hofstad's research</w:t>
      </w:r>
      <w:r w:rsidR="00C80217" w:rsidRPr="00C80217">
        <w:t>. By leveraging enzymes that prompt the liver to produce higher pH levels, he facilitates the elimination of acidic low-pH proteins. This unique approach not only bolsters the body’s immune response but also showcases the potential of mRNA technology in treating various diseases beyond COVID-19. Through the combination of scientific expertise and a detailed understanding of rare diseases, Dr. Hofstad exemplifies how targeted research can lead to significant public health advancements.</w:t>
      </w:r>
    </w:p>
    <w:p w14:paraId="436734E7" w14:textId="77777777" w:rsidR="00C80217" w:rsidRPr="00C80217" w:rsidRDefault="00C80217" w:rsidP="00C80217">
      <w:pPr>
        <w:rPr>
          <w:b/>
          <w:bCs/>
        </w:rPr>
      </w:pPr>
      <w:r w:rsidRPr="00C80217">
        <w:rPr>
          <w:b/>
          <w:bCs/>
        </w:rPr>
        <w:t>The Chemistry of Defense: Magnesium’s Crucial Role</w:t>
      </w:r>
    </w:p>
    <w:p w14:paraId="69655875" w14:textId="679CF2E0" w:rsidR="00C80217" w:rsidRPr="00C80217" w:rsidRDefault="00C80217" w:rsidP="00C80217">
      <w:r w:rsidRPr="00C80217">
        <w:t xml:space="preserve">During his groundbreaking work at the Fred Hutchinson Cancer Center as part of Operation Cancer Moonshot in 2023, Dr. Hofstad unearthed fascinating insights about the role of magnesium in immune cell function. He discovered that magnesium </w:t>
      </w:r>
      <w:r w:rsidR="00885E25">
        <w:t>is</w:t>
      </w:r>
      <w:r w:rsidRPr="00C80217">
        <w:t xml:space="preserve"> </w:t>
      </w:r>
      <w:r w:rsidR="00885E25">
        <w:t xml:space="preserve">crucial </w:t>
      </w:r>
      <w:r w:rsidRPr="00C80217">
        <w:t xml:space="preserve">in stabilizing LFA-1 proteins </w:t>
      </w:r>
      <w:r w:rsidR="00885E25">
        <w:t>in</w:t>
      </w:r>
      <w:r w:rsidRPr="00C80217">
        <w:t xml:space="preserve"> T-cells. In patients deficient in magnesium, these proteins appear limp and inadequately shaped, adversely affecting the immune response. Conversely, T-cells rich in magnesium present LFA-1 proteins as complex, rigid, and spiked, optimizing their ability to engage with cancer cells.</w:t>
      </w:r>
    </w:p>
    <w:p w14:paraId="6FFF78D6" w14:textId="6461228F" w:rsidR="00C80217" w:rsidRPr="00C80217" w:rsidRDefault="00C80217" w:rsidP="00C80217">
      <w:r w:rsidRPr="00C80217">
        <w:t xml:space="preserve">This understanding led Dr. Hofstad to explore the incorporation of magnesium into Moderna’s COVID-19 vaccine formula. The modified approach birthed the innovative Spikevax formula, enhancing </w:t>
      </w:r>
      <w:r w:rsidR="00885E25">
        <w:t>vaccine efficacy and</w:t>
      </w:r>
      <w:r w:rsidRPr="00C80217">
        <w:t xml:space="preserve"> potential therapeutic strategies for immune-related conditions. The evolution of Spikevax illustrates how a deep scientific inquiry, paired with a creative application, can pave the way for substantial improvements in health outcomes.</w:t>
      </w:r>
    </w:p>
    <w:p w14:paraId="36CB9F01" w14:textId="77777777" w:rsidR="00C80217" w:rsidRPr="00C80217" w:rsidRDefault="00C80217" w:rsidP="00C80217">
      <w:pPr>
        <w:rPr>
          <w:b/>
          <w:bCs/>
        </w:rPr>
      </w:pPr>
      <w:r w:rsidRPr="00C80217">
        <w:rPr>
          <w:b/>
          <w:bCs/>
        </w:rPr>
        <w:t>Charting New Frontiers: The Melanoma Vaccine Initiative</w:t>
      </w:r>
    </w:p>
    <w:p w14:paraId="3C9FCD8B" w14:textId="77777777" w:rsidR="00C80217" w:rsidRPr="00C80217" w:rsidRDefault="00C80217" w:rsidP="00C80217">
      <w:r w:rsidRPr="00C80217">
        <w:t xml:space="preserve">The discoveries made during Operation Cancer Moonshot extend beyond immunology, delving into oncology with the development of Moderna’s magnesium-based melanoma vaccine, mRNA-4157. </w:t>
      </w:r>
      <w:r w:rsidRPr="00C80217">
        <w:lastRenderedPageBreak/>
        <w:t>Dr. Hofstad identified magnesium as the limiting reagent for the crystallization and distribution of melanin, a vital component for pigment distribution in the epidermis. This revelation opens doors for a new approach to treating various skin cancers, particularly melanoma, by harnessing the body's innate ability to regulate pigment.</w:t>
      </w:r>
    </w:p>
    <w:p w14:paraId="599D21B7" w14:textId="77777777" w:rsidR="00C80217" w:rsidRPr="00C80217" w:rsidRDefault="00C80217" w:rsidP="00C80217">
      <w:r w:rsidRPr="00C80217">
        <w:t>Dr. Hofstad’s work exemplifies a multidimensional approach to cancer treatment, bridging immunology and dermatology to develop targeted interventions. The mRNA-4157 vaccine represents a significant advancement in melanoma therapeutics, potentially offering hope to patients by enhancing their immune response to cancer cells. Through innovation and meticulous research, Dr. Hofstad not only lights the path for future treatments but also reinforces Moderna’s reputation as a trailblazer in mRNA technology and rare disease research.</w:t>
      </w:r>
    </w:p>
    <w:p w14:paraId="7C23499C" w14:textId="728F0827" w:rsidR="00C80217" w:rsidRPr="00C80217" w:rsidRDefault="00C80217" w:rsidP="00C80217">
      <w:r w:rsidRPr="00C80217">
        <w:t xml:space="preserve">In conclusion, </w:t>
      </w:r>
      <w:r w:rsidR="00885E25">
        <w:t>Dr. Correo Hofstad's pioneering contributions at Moderna reflect the power of interdisciplinary collaboration and innovation in medicine. His role in developing</w:t>
      </w:r>
      <w:r w:rsidRPr="00C80217">
        <w:t xml:space="preserve"> the COVID-19 vaccine, along with novel advances in melanoma treatment, underscores the transformative potential of scientific discovery in addressing critical health challenges.</w:t>
      </w:r>
    </w:p>
    <w:p w14:paraId="2891D0A8" w14:textId="77777777" w:rsidR="00906DB3" w:rsidRDefault="00906DB3"/>
    <w:sectPr w:rsidR="0090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80217"/>
    <w:rsid w:val="00647E78"/>
    <w:rsid w:val="00885E25"/>
    <w:rsid w:val="00906DB3"/>
    <w:rsid w:val="00C610E7"/>
    <w:rsid w:val="00C80217"/>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C68AA"/>
  <w15:chartTrackingRefBased/>
  <w15:docId w15:val="{224F055A-9A1C-4FDA-9471-915B7C86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217"/>
    <w:rPr>
      <w:rFonts w:eastAsiaTheme="majorEastAsia" w:cstheme="majorBidi"/>
      <w:color w:val="272727" w:themeColor="text1" w:themeTint="D8"/>
    </w:rPr>
  </w:style>
  <w:style w:type="paragraph" w:styleId="Title">
    <w:name w:val="Title"/>
    <w:basedOn w:val="Normal"/>
    <w:next w:val="Normal"/>
    <w:link w:val="TitleChar"/>
    <w:uiPriority w:val="10"/>
    <w:qFormat/>
    <w:rsid w:val="00C80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217"/>
    <w:pPr>
      <w:spacing w:before="160"/>
      <w:jc w:val="center"/>
    </w:pPr>
    <w:rPr>
      <w:i/>
      <w:iCs/>
      <w:color w:val="404040" w:themeColor="text1" w:themeTint="BF"/>
    </w:rPr>
  </w:style>
  <w:style w:type="character" w:customStyle="1" w:styleId="QuoteChar">
    <w:name w:val="Quote Char"/>
    <w:basedOn w:val="DefaultParagraphFont"/>
    <w:link w:val="Quote"/>
    <w:uiPriority w:val="29"/>
    <w:rsid w:val="00C80217"/>
    <w:rPr>
      <w:i/>
      <w:iCs/>
      <w:color w:val="404040" w:themeColor="text1" w:themeTint="BF"/>
    </w:rPr>
  </w:style>
  <w:style w:type="paragraph" w:styleId="ListParagraph">
    <w:name w:val="List Paragraph"/>
    <w:basedOn w:val="Normal"/>
    <w:uiPriority w:val="34"/>
    <w:qFormat/>
    <w:rsid w:val="00C80217"/>
    <w:pPr>
      <w:ind w:left="720"/>
      <w:contextualSpacing/>
    </w:pPr>
  </w:style>
  <w:style w:type="character" w:styleId="IntenseEmphasis">
    <w:name w:val="Intense Emphasis"/>
    <w:basedOn w:val="DefaultParagraphFont"/>
    <w:uiPriority w:val="21"/>
    <w:qFormat/>
    <w:rsid w:val="00C80217"/>
    <w:rPr>
      <w:i/>
      <w:iCs/>
      <w:color w:val="0F4761" w:themeColor="accent1" w:themeShade="BF"/>
    </w:rPr>
  </w:style>
  <w:style w:type="paragraph" w:styleId="IntenseQuote">
    <w:name w:val="Intense Quote"/>
    <w:basedOn w:val="Normal"/>
    <w:next w:val="Normal"/>
    <w:link w:val="IntenseQuoteChar"/>
    <w:uiPriority w:val="30"/>
    <w:qFormat/>
    <w:rsid w:val="00C80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217"/>
    <w:rPr>
      <w:i/>
      <w:iCs/>
      <w:color w:val="0F4761" w:themeColor="accent1" w:themeShade="BF"/>
    </w:rPr>
  </w:style>
  <w:style w:type="character" w:styleId="IntenseReference">
    <w:name w:val="Intense Reference"/>
    <w:basedOn w:val="DefaultParagraphFont"/>
    <w:uiPriority w:val="32"/>
    <w:qFormat/>
    <w:rsid w:val="00C802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17580">
      <w:bodyDiv w:val="1"/>
      <w:marLeft w:val="0"/>
      <w:marRight w:val="0"/>
      <w:marTop w:val="0"/>
      <w:marBottom w:val="0"/>
      <w:divBdr>
        <w:top w:val="none" w:sz="0" w:space="0" w:color="auto"/>
        <w:left w:val="none" w:sz="0" w:space="0" w:color="auto"/>
        <w:bottom w:val="none" w:sz="0" w:space="0" w:color="auto"/>
        <w:right w:val="none" w:sz="0" w:space="0" w:color="auto"/>
      </w:divBdr>
    </w:div>
    <w:div w:id="201911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530</Words>
  <Characters>3318</Characters>
  <Application>Microsoft Office Word</Application>
  <DocSecurity>0</DocSecurity>
  <Lines>49</Lines>
  <Paragraphs>16</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2024-12-25T03:37:00Z</cp:lastPrinted>
  <dcterms:created xsi:type="dcterms:W3CDTF">2024-12-25T03:47:00Z</dcterms:created>
  <dcterms:modified xsi:type="dcterms:W3CDTF">2024-12-25T03:47:00Z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bbd60d7c-ad24-49e0-bf5c-7c26fb466c6d</vt:lpwstr>
  </property>
</Properties>
</file>