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1A71D" w14:textId="77777777" w:rsidR="00427BDE" w:rsidRPr="007132A0" w:rsidRDefault="00427BDE" w:rsidP="00427BDE">
      <w:pPr>
        <w:jc w:val="center"/>
        <w:rPr>
          <w:rFonts w:ascii="Arial" w:hAnsi="Arial" w:cs="Arial"/>
          <w:b/>
          <w:bCs/>
          <w:sz w:val="100"/>
          <w:szCs w:val="100"/>
        </w:rPr>
      </w:pPr>
      <w:r w:rsidRPr="007132A0">
        <w:rPr>
          <w:rFonts w:ascii="Arial" w:hAnsi="Arial" w:cs="Arial"/>
          <w:b/>
          <w:bCs/>
          <w:sz w:val="100"/>
          <w:szCs w:val="100"/>
        </w:rPr>
        <w:t>CANCER ANALYSIS</w:t>
      </w:r>
    </w:p>
    <w:p w14:paraId="7874C219" w14:textId="65E06F3C" w:rsidR="00427BDE" w:rsidRPr="007132A0" w:rsidRDefault="00427BDE" w:rsidP="00427BDE">
      <w:pPr>
        <w:jc w:val="center"/>
        <w:rPr>
          <w:rFonts w:ascii="Arial" w:hAnsi="Arial" w:cs="Arial"/>
          <w:b/>
          <w:bCs/>
          <w:sz w:val="100"/>
          <w:szCs w:val="100"/>
        </w:rPr>
      </w:pPr>
      <w:r w:rsidRPr="007132A0">
        <w:rPr>
          <w:rFonts w:ascii="Arial" w:hAnsi="Arial" w:cs="Arial"/>
          <w:b/>
          <w:bCs/>
          <w:sz w:val="100"/>
          <w:szCs w:val="100"/>
        </w:rPr>
        <w:t>USAMRICD</w:t>
      </w:r>
    </w:p>
    <w:p w14:paraId="32472C9F" w14:textId="77777777" w:rsidR="00427BDE" w:rsidRPr="007132A0" w:rsidRDefault="00427BDE" w:rsidP="00427BDE">
      <w:pPr>
        <w:jc w:val="center"/>
        <w:rPr>
          <w:rFonts w:ascii="Arial" w:hAnsi="Arial" w:cs="Arial"/>
          <w:sz w:val="28"/>
          <w:szCs w:val="28"/>
        </w:rPr>
      </w:pPr>
      <w:r w:rsidRPr="007132A0">
        <w:rPr>
          <w:rFonts w:ascii="Arial" w:hAnsi="Arial" w:cs="Arial"/>
          <w:sz w:val="28"/>
          <w:szCs w:val="28"/>
        </w:rPr>
        <w:t>Rear Fleet Admiral Executive Commander of Naval Material</w:t>
      </w:r>
    </w:p>
    <w:p w14:paraId="6F87AD32" w14:textId="77777777" w:rsidR="00427BDE" w:rsidRPr="007132A0" w:rsidRDefault="00427BDE" w:rsidP="00427BDE">
      <w:pPr>
        <w:jc w:val="center"/>
        <w:rPr>
          <w:rFonts w:ascii="Arial" w:hAnsi="Arial" w:cs="Arial"/>
          <w:sz w:val="28"/>
          <w:szCs w:val="28"/>
        </w:rPr>
      </w:pPr>
      <w:r w:rsidRPr="007132A0">
        <w:rPr>
          <w:rFonts w:ascii="Arial" w:hAnsi="Arial" w:cs="Arial"/>
          <w:sz w:val="28"/>
          <w:szCs w:val="28"/>
        </w:rPr>
        <w:t>Correo Andrew Hofstad I, United States Navy</w:t>
      </w:r>
    </w:p>
    <w:p w14:paraId="351C27DB" w14:textId="77777777" w:rsidR="00427BDE" w:rsidRPr="007132A0" w:rsidRDefault="00427BDE" w:rsidP="00427BDE">
      <w:pPr>
        <w:jc w:val="center"/>
        <w:rPr>
          <w:rFonts w:ascii="Arial" w:hAnsi="Arial" w:cs="Arial"/>
          <w:sz w:val="28"/>
          <w:szCs w:val="28"/>
        </w:rPr>
      </w:pPr>
    </w:p>
    <w:p w14:paraId="430C4469" w14:textId="275C2256" w:rsidR="00675EF1" w:rsidRPr="007132A0" w:rsidRDefault="00AE7A70" w:rsidP="007132A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HELMINTH</w:t>
      </w:r>
      <w:r w:rsidR="007132A0" w:rsidRPr="007132A0">
        <w:rPr>
          <w:rFonts w:ascii="Arial" w:hAnsi="Arial" w:cs="Arial"/>
          <w:sz w:val="36"/>
          <w:szCs w:val="36"/>
        </w:rPr>
        <w:t xml:space="preserve"> PARASITES AND TREATMENT</w:t>
      </w:r>
    </w:p>
    <w:p w14:paraId="371D9755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0848E7B1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76A6039A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45BB3950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237E098C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1C5BA706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7B5B4F35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43055F6F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4D213934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217B51F7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25DE9E06" w14:textId="77777777" w:rsidR="007132A0" w:rsidRPr="007132A0" w:rsidRDefault="007132A0" w:rsidP="007132A0">
      <w:pPr>
        <w:jc w:val="center"/>
        <w:rPr>
          <w:rFonts w:ascii="Arial" w:hAnsi="Arial" w:cs="Arial"/>
          <w:sz w:val="36"/>
          <w:szCs w:val="36"/>
        </w:rPr>
      </w:pPr>
    </w:p>
    <w:p w14:paraId="341B4183" w14:textId="57EE8D36" w:rsidR="007132A0" w:rsidRPr="007132A0" w:rsidRDefault="007132A0" w:rsidP="007132A0">
      <w:pPr>
        <w:pStyle w:val="list-leadin"/>
        <w:rPr>
          <w:rFonts w:ascii="Arial" w:hAnsi="Arial" w:cs="Arial"/>
          <w:b/>
          <w:bCs/>
          <w:sz w:val="40"/>
          <w:szCs w:val="40"/>
        </w:rPr>
      </w:pPr>
      <w:r w:rsidRPr="007132A0">
        <w:rPr>
          <w:rFonts w:ascii="Arial" w:hAnsi="Arial" w:cs="Arial"/>
          <w:b/>
          <w:bCs/>
          <w:sz w:val="40"/>
          <w:szCs w:val="40"/>
        </w:rPr>
        <w:lastRenderedPageBreak/>
        <w:t>Helminth “Worm” Parasites</w:t>
      </w:r>
    </w:p>
    <w:p w14:paraId="71EE1839" w14:textId="4F85B692" w:rsidR="007132A0" w:rsidRPr="007132A0" w:rsidRDefault="007132A0" w:rsidP="007132A0">
      <w:pPr>
        <w:pStyle w:val="list-leadin"/>
        <w:rPr>
          <w:rFonts w:ascii="Arial" w:hAnsi="Arial" w:cs="Arial"/>
        </w:rPr>
      </w:pPr>
      <w:r w:rsidRPr="007132A0">
        <w:rPr>
          <w:rFonts w:ascii="Arial" w:hAnsi="Arial" w:cs="Arial"/>
        </w:rPr>
        <w:t xml:space="preserve">“Helminths </w:t>
      </w:r>
      <w:r w:rsidR="00DB4C8C">
        <w:rPr>
          <w:rFonts w:ascii="Arial" w:hAnsi="Arial" w:cs="Arial"/>
        </w:rPr>
        <w:t xml:space="preserve">are </w:t>
      </w:r>
      <w:r w:rsidRPr="007132A0">
        <w:rPr>
          <w:rFonts w:ascii="Arial" w:hAnsi="Arial" w:cs="Arial"/>
        </w:rPr>
        <w:t>parasitic</w:t>
      </w:r>
      <w:r w:rsidR="00DB4C8C">
        <w:rPr>
          <w:rFonts w:ascii="Arial" w:hAnsi="Arial" w:cs="Arial"/>
        </w:rPr>
        <w:t xml:space="preserve"> and</w:t>
      </w:r>
      <w:r w:rsidRPr="007132A0">
        <w:rPr>
          <w:rFonts w:ascii="Arial" w:hAnsi="Arial" w:cs="Arial"/>
        </w:rPr>
        <w:t xml:space="preserve"> multiply in humans. There are three main groups of helminths (derived from the Greek word for worms) that are human parasites:</w:t>
      </w:r>
    </w:p>
    <w:p w14:paraId="56244455" w14:textId="77777777" w:rsidR="007132A0" w:rsidRPr="007132A0" w:rsidRDefault="007132A0" w:rsidP="00713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132A0">
        <w:rPr>
          <w:rFonts w:ascii="Arial" w:hAnsi="Arial" w:cs="Arial"/>
          <w:sz w:val="24"/>
          <w:szCs w:val="24"/>
        </w:rPr>
        <w:t>Flatworms (platyhelminths) – these include the trematodes (flukes) and cestodes (tapeworms).</w:t>
      </w:r>
    </w:p>
    <w:p w14:paraId="485E5402" w14:textId="77777777" w:rsidR="007132A0" w:rsidRPr="007132A0" w:rsidRDefault="007132A0" w:rsidP="00713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132A0">
        <w:rPr>
          <w:rFonts w:ascii="Arial" w:hAnsi="Arial" w:cs="Arial"/>
          <w:sz w:val="24"/>
          <w:szCs w:val="24"/>
        </w:rPr>
        <w:t>Thorny-headed worms (</w:t>
      </w:r>
      <w:proofErr w:type="spellStart"/>
      <w:r w:rsidRPr="007132A0">
        <w:rPr>
          <w:rFonts w:ascii="Arial" w:hAnsi="Arial" w:cs="Arial"/>
          <w:sz w:val="24"/>
          <w:szCs w:val="24"/>
        </w:rPr>
        <w:t>acanthocephalins</w:t>
      </w:r>
      <w:proofErr w:type="spellEnd"/>
      <w:r w:rsidRPr="007132A0">
        <w:rPr>
          <w:rFonts w:ascii="Arial" w:hAnsi="Arial" w:cs="Arial"/>
          <w:sz w:val="24"/>
          <w:szCs w:val="24"/>
        </w:rPr>
        <w:t xml:space="preserve">) – the adult forms of these worms reside in the gastrointestinal tract. The </w:t>
      </w:r>
      <w:proofErr w:type="spellStart"/>
      <w:r w:rsidRPr="007132A0">
        <w:rPr>
          <w:rFonts w:ascii="Arial" w:hAnsi="Arial" w:cs="Arial"/>
          <w:sz w:val="24"/>
          <w:szCs w:val="24"/>
        </w:rPr>
        <w:t>acanthocephala</w:t>
      </w:r>
      <w:proofErr w:type="spellEnd"/>
      <w:r w:rsidRPr="007132A0">
        <w:rPr>
          <w:rFonts w:ascii="Arial" w:hAnsi="Arial" w:cs="Arial"/>
          <w:sz w:val="24"/>
          <w:szCs w:val="24"/>
        </w:rPr>
        <w:t xml:space="preserve"> are thought to be intermediate between the cestodes and nematodes.</w:t>
      </w:r>
    </w:p>
    <w:p w14:paraId="65C9B67A" w14:textId="1F5DADEA" w:rsidR="007132A0" w:rsidRPr="007132A0" w:rsidRDefault="007132A0" w:rsidP="007132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132A0">
        <w:rPr>
          <w:rFonts w:ascii="Arial" w:hAnsi="Arial" w:cs="Arial"/>
          <w:sz w:val="24"/>
          <w:szCs w:val="24"/>
        </w:rPr>
        <w:t>Roundworms (nematodes) – the adult forms of these worms can reside in the gastrointestinal tract, blood, lymphatic system</w:t>
      </w:r>
      <w:r w:rsidR="00DB4C8C">
        <w:rPr>
          <w:rFonts w:ascii="Arial" w:hAnsi="Arial" w:cs="Arial"/>
          <w:sz w:val="24"/>
          <w:szCs w:val="24"/>
        </w:rPr>
        <w:t>,</w:t>
      </w:r>
      <w:r w:rsidRPr="007132A0">
        <w:rPr>
          <w:rFonts w:ascii="Arial" w:hAnsi="Arial" w:cs="Arial"/>
          <w:sz w:val="24"/>
          <w:szCs w:val="24"/>
        </w:rPr>
        <w:t xml:space="preserve"> or subcutaneous tissues. Alternatively, </w:t>
      </w:r>
      <w:r w:rsidR="00DB4C8C">
        <w:rPr>
          <w:rFonts w:ascii="Arial" w:hAnsi="Arial" w:cs="Arial"/>
          <w:sz w:val="24"/>
          <w:szCs w:val="24"/>
        </w:rPr>
        <w:t xml:space="preserve">immature (larval) states can cause disease through </w:t>
      </w:r>
      <w:r w:rsidRPr="007132A0">
        <w:rPr>
          <w:rFonts w:ascii="Arial" w:hAnsi="Arial" w:cs="Arial"/>
          <w:sz w:val="24"/>
          <w:szCs w:val="24"/>
        </w:rPr>
        <w:t xml:space="preserve">infection of various body tissues. </w:t>
      </w:r>
      <w:r w:rsidR="00DB4C8C">
        <w:rPr>
          <w:rFonts w:ascii="Arial" w:hAnsi="Arial" w:cs="Arial"/>
          <w:sz w:val="24"/>
          <w:szCs w:val="24"/>
        </w:rPr>
        <w:t>Helminths include</w:t>
      </w:r>
      <w:r w:rsidRPr="007132A0">
        <w:rPr>
          <w:rFonts w:ascii="Arial" w:hAnsi="Arial" w:cs="Arial"/>
          <w:sz w:val="24"/>
          <w:szCs w:val="24"/>
        </w:rPr>
        <w:t xml:space="preserve"> the segmented worms (annelids)—the only ones important medically are the leeches. Of note, these organisms are not typically considered parasites.”</w:t>
      </w:r>
    </w:p>
    <w:p w14:paraId="706431DA" w14:textId="037F378E" w:rsidR="007132A0" w:rsidRDefault="007132A0" w:rsidP="007132A0">
      <w:pPr>
        <w:jc w:val="right"/>
        <w:rPr>
          <w:rFonts w:ascii="Arial" w:hAnsi="Arial" w:cs="Arial"/>
          <w:sz w:val="24"/>
          <w:szCs w:val="24"/>
        </w:rPr>
      </w:pPr>
      <w:r w:rsidRPr="007132A0">
        <w:rPr>
          <w:rFonts w:ascii="Arial" w:hAnsi="Arial" w:cs="Arial"/>
          <w:sz w:val="24"/>
          <w:szCs w:val="24"/>
        </w:rPr>
        <w:t>-Center for Disease Control</w:t>
      </w:r>
    </w:p>
    <w:p w14:paraId="26C79D4A" w14:textId="77777777" w:rsidR="007132A0" w:rsidRDefault="007132A0" w:rsidP="007132A0">
      <w:pPr>
        <w:jc w:val="center"/>
        <w:rPr>
          <w:rFonts w:ascii="Arial" w:hAnsi="Arial" w:cs="Arial"/>
          <w:sz w:val="24"/>
          <w:szCs w:val="24"/>
        </w:rPr>
      </w:pPr>
    </w:p>
    <w:p w14:paraId="45E8C7B1" w14:textId="77777777" w:rsidR="007132A0" w:rsidRDefault="007132A0" w:rsidP="007132A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0"/>
          <w:szCs w:val="30"/>
        </w:rPr>
      </w:pPr>
      <w:r w:rsidRPr="00B341AE">
        <w:rPr>
          <w:rFonts w:ascii="Arial" w:eastAsia="Times New Roman" w:hAnsi="Arial" w:cs="Arial"/>
          <w:b/>
          <w:bCs/>
          <w:sz w:val="30"/>
          <w:szCs w:val="30"/>
        </w:rPr>
        <w:t>APPROVED TREATMENTS:</w:t>
      </w:r>
    </w:p>
    <w:p w14:paraId="0CAA864B" w14:textId="04EEB20F" w:rsidR="00C91E1C" w:rsidRDefault="00C91E1C" w:rsidP="0054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Pinus spp. is effective at fighting helminths when taken by ingestion.</w:t>
      </w:r>
    </w:p>
    <w:p w14:paraId="252E1DC5" w14:textId="79CEC6B8" w:rsidR="00301380" w:rsidRDefault="00301380" w:rsidP="0054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Citrus limon is effective at fighting helminths when taken by ingestion.</w:t>
      </w:r>
    </w:p>
    <w:p w14:paraId="56BBB503" w14:textId="7094FBAC" w:rsidR="00540181" w:rsidRDefault="00DB4C8C" w:rsidP="0054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Pignoli oil </w:t>
      </w:r>
      <w:r w:rsidR="00540181" w:rsidRPr="00540181">
        <w:rPr>
          <w:rFonts w:ascii="Arial" w:eastAsia="Times New Roman" w:hAnsi="Arial" w:cs="Arial"/>
          <w:sz w:val="24"/>
          <w:szCs w:val="24"/>
        </w:rPr>
        <w:t xml:space="preserve">is effective at fighting </w:t>
      </w:r>
      <w:r w:rsidR="00301380">
        <w:rPr>
          <w:rFonts w:ascii="Arial" w:eastAsia="Times New Roman" w:hAnsi="Arial" w:cs="Arial"/>
          <w:sz w:val="24"/>
          <w:szCs w:val="24"/>
        </w:rPr>
        <w:t>helminths</w:t>
      </w:r>
      <w:r w:rsidR="00540181">
        <w:rPr>
          <w:rFonts w:ascii="Arial" w:eastAsia="Times New Roman" w:hAnsi="Arial" w:cs="Arial"/>
          <w:sz w:val="24"/>
          <w:szCs w:val="24"/>
        </w:rPr>
        <w:t xml:space="preserve"> when taken by ingestion.</w:t>
      </w:r>
    </w:p>
    <w:p w14:paraId="0A00B837" w14:textId="2A543DC4" w:rsidR="00301380" w:rsidRPr="00540181" w:rsidRDefault="00301380" w:rsidP="0054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Musa acuminata is effective at fighting helminths when taken by ingestion.</w:t>
      </w:r>
    </w:p>
    <w:p w14:paraId="7C2FF431" w14:textId="4737BA63" w:rsidR="00726657" w:rsidRPr="00540181" w:rsidRDefault="00726657" w:rsidP="0054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40181">
        <w:rPr>
          <w:rFonts w:ascii="Arial" w:eastAsia="Times New Roman" w:hAnsi="Arial" w:cs="Arial"/>
          <w:sz w:val="24"/>
          <w:szCs w:val="24"/>
        </w:rPr>
        <w:t xml:space="preserve">Camellia </w:t>
      </w:r>
      <w:proofErr w:type="spellStart"/>
      <w:r w:rsidRPr="00540181">
        <w:rPr>
          <w:rFonts w:ascii="Arial" w:eastAsia="Times New Roman" w:hAnsi="Arial" w:cs="Arial"/>
          <w:sz w:val="24"/>
          <w:szCs w:val="24"/>
        </w:rPr>
        <w:t>Sinesis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is effective at inhibiting the growth of </w:t>
      </w:r>
      <w:r w:rsidR="00301380">
        <w:rPr>
          <w:rFonts w:ascii="Arial" w:eastAsia="Times New Roman" w:hAnsi="Arial" w:cs="Arial"/>
          <w:sz w:val="24"/>
          <w:szCs w:val="24"/>
        </w:rPr>
        <w:t>h</w:t>
      </w:r>
      <w:r w:rsidRPr="00540181">
        <w:rPr>
          <w:rFonts w:ascii="Arial" w:eastAsia="Times New Roman" w:hAnsi="Arial" w:cs="Arial"/>
          <w:sz w:val="24"/>
          <w:szCs w:val="24"/>
        </w:rPr>
        <w:t>elminths</w:t>
      </w:r>
      <w:r w:rsidR="00301380">
        <w:rPr>
          <w:rFonts w:ascii="Arial" w:eastAsia="Times New Roman" w:hAnsi="Arial" w:cs="Arial"/>
          <w:sz w:val="24"/>
          <w:szCs w:val="24"/>
        </w:rPr>
        <w:t xml:space="preserve"> when taken by ingestion</w:t>
      </w:r>
      <w:r w:rsidRPr="00540181">
        <w:rPr>
          <w:rFonts w:ascii="Arial" w:eastAsia="Times New Roman" w:hAnsi="Arial" w:cs="Arial"/>
          <w:sz w:val="24"/>
          <w:szCs w:val="24"/>
        </w:rPr>
        <w:t xml:space="preserve">. Camellia </w:t>
      </w:r>
      <w:proofErr w:type="spellStart"/>
      <w:r w:rsidRPr="00540181">
        <w:rPr>
          <w:rFonts w:ascii="Arial" w:eastAsia="Times New Roman" w:hAnsi="Arial" w:cs="Arial"/>
          <w:sz w:val="24"/>
          <w:szCs w:val="24"/>
        </w:rPr>
        <w:t>Sinesis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is a safe and non-toxic medication that should be administrated with </w:t>
      </w:r>
      <w:proofErr w:type="spellStart"/>
      <w:r w:rsidRPr="00540181">
        <w:rPr>
          <w:rFonts w:ascii="Arial" w:eastAsia="Times New Roman" w:hAnsi="Arial" w:cs="Arial"/>
          <w:sz w:val="24"/>
          <w:szCs w:val="24"/>
        </w:rPr>
        <w:t>Azadirachta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dosage before introducing unstable chemicals used for deworming.</w:t>
      </w:r>
    </w:p>
    <w:p w14:paraId="58F0A48C" w14:textId="1F8A658A" w:rsidR="00540181" w:rsidRPr="00540181" w:rsidRDefault="00540181" w:rsidP="005401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540181">
        <w:rPr>
          <w:rFonts w:ascii="Arial" w:eastAsia="Times New Roman" w:hAnsi="Arial" w:cs="Arial"/>
          <w:sz w:val="24"/>
          <w:szCs w:val="24"/>
        </w:rPr>
        <w:t>Azadirachta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indica, also known as the Neem plant, has been traditionally used for </w:t>
      </w:r>
      <w:r w:rsidR="00DB4C8C">
        <w:rPr>
          <w:rFonts w:ascii="Arial" w:eastAsia="Times New Roman" w:hAnsi="Arial" w:cs="Arial"/>
          <w:sz w:val="24"/>
          <w:szCs w:val="24"/>
        </w:rPr>
        <w:t>the naturopathic treatment of helminths. Plants labeled as "Indica" are grown under low-pH conditions. Plants labeled as "Sativa" are grown under high-pH conditions. Farming Neem plants in high-pH environments yield more effective, high-power neem medicines</w:t>
      </w:r>
      <w:r w:rsidRPr="00540181">
        <w:rPr>
          <w:rFonts w:ascii="Arial" w:eastAsia="Times New Roman" w:hAnsi="Arial" w:cs="Arial"/>
          <w:sz w:val="24"/>
          <w:szCs w:val="24"/>
        </w:rPr>
        <w:t>.</w:t>
      </w:r>
    </w:p>
    <w:p w14:paraId="22E576B6" w14:textId="17B36976" w:rsidR="00540181" w:rsidRPr="00540181" w:rsidRDefault="00540181" w:rsidP="00DB4C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540181">
        <w:rPr>
          <w:rFonts w:ascii="Arial" w:eastAsia="Times New Roman" w:hAnsi="Arial" w:cs="Arial"/>
          <w:sz w:val="24"/>
          <w:szCs w:val="24"/>
        </w:rPr>
        <w:t>Azadirachta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Sativa contains stronger molecular bonds than </w:t>
      </w:r>
      <w:proofErr w:type="spellStart"/>
      <w:r w:rsidRPr="00540181">
        <w:rPr>
          <w:rFonts w:ascii="Arial" w:eastAsia="Times New Roman" w:hAnsi="Arial" w:cs="Arial"/>
          <w:sz w:val="24"/>
          <w:szCs w:val="24"/>
        </w:rPr>
        <w:t>Azadrachta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Indica via higher electron concentrations. </w:t>
      </w:r>
      <w:proofErr w:type="spellStart"/>
      <w:r w:rsidRPr="00540181">
        <w:rPr>
          <w:rFonts w:ascii="Arial" w:eastAsia="Times New Roman" w:hAnsi="Arial" w:cs="Arial"/>
          <w:sz w:val="24"/>
          <w:szCs w:val="24"/>
        </w:rPr>
        <w:t>Azadirachta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Sativa molecules are denser, harder, more abrasive, and highly effective at breaking down helminth biology.</w:t>
      </w:r>
    </w:p>
    <w:p w14:paraId="6192D48A" w14:textId="4641073E" w:rsidR="00540181" w:rsidRDefault="00540181" w:rsidP="001F22A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40181">
        <w:rPr>
          <w:rFonts w:ascii="Arial" w:eastAsia="Times New Roman" w:hAnsi="Arial" w:cs="Arial"/>
          <w:sz w:val="24"/>
          <w:szCs w:val="24"/>
        </w:rPr>
        <w:t xml:space="preserve">Deworming chemicals for humans can cause damage to bones and cellular structures. </w:t>
      </w:r>
      <w:proofErr w:type="spellStart"/>
      <w:r w:rsidRPr="00540181">
        <w:rPr>
          <w:rFonts w:ascii="Arial" w:eastAsia="Times New Roman" w:hAnsi="Arial" w:cs="Arial"/>
          <w:sz w:val="24"/>
          <w:szCs w:val="24"/>
        </w:rPr>
        <w:t>Azadirachta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Indica is an appropriate integrative medicine prescription that can be used to begin deworming without introducing unstable chemicals into the patient. </w:t>
      </w:r>
      <w:proofErr w:type="spellStart"/>
      <w:r w:rsidRPr="00540181">
        <w:rPr>
          <w:rFonts w:ascii="Arial" w:eastAsia="Times New Roman" w:hAnsi="Arial" w:cs="Arial"/>
          <w:sz w:val="24"/>
          <w:szCs w:val="24"/>
        </w:rPr>
        <w:t>Azadirachta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Sativa is being grown and tested by USAMRICD and Virus Treatment Centers. </w:t>
      </w:r>
      <w:proofErr w:type="spellStart"/>
      <w:r w:rsidRPr="00540181">
        <w:rPr>
          <w:rFonts w:ascii="Arial" w:eastAsia="Times New Roman" w:hAnsi="Arial" w:cs="Arial"/>
          <w:sz w:val="24"/>
          <w:szCs w:val="24"/>
        </w:rPr>
        <w:t>Azadirachta</w:t>
      </w:r>
      <w:proofErr w:type="spellEnd"/>
      <w:r w:rsidRPr="00540181">
        <w:rPr>
          <w:rFonts w:ascii="Arial" w:eastAsia="Times New Roman" w:hAnsi="Arial" w:cs="Arial"/>
          <w:sz w:val="24"/>
          <w:szCs w:val="24"/>
        </w:rPr>
        <w:t xml:space="preserve"> Sativa is pending FDA approval.</w:t>
      </w:r>
    </w:p>
    <w:p w14:paraId="2A6C5365" w14:textId="77777777" w:rsidR="00B16F0C" w:rsidRPr="00FF01BC" w:rsidRDefault="00B16F0C" w:rsidP="00FF01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E41BA47" w14:textId="77777777" w:rsidR="007132A0" w:rsidRDefault="007132A0" w:rsidP="007132A0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</w:p>
    <w:p w14:paraId="0A93FBA1" w14:textId="77777777" w:rsidR="007132A0" w:rsidRDefault="007132A0" w:rsidP="007132A0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>PRESCRIPTIONS:</w:t>
      </w:r>
    </w:p>
    <w:p w14:paraId="6A2A6D8F" w14:textId="77777777" w:rsidR="007132A0" w:rsidRDefault="007132A0" w:rsidP="007132A0">
      <w:pPr>
        <w:rPr>
          <w:rFonts w:ascii="Arial" w:hAnsi="Arial" w:cs="Arial"/>
          <w:sz w:val="24"/>
          <w:szCs w:val="24"/>
        </w:rPr>
      </w:pPr>
    </w:p>
    <w:p w14:paraId="63B1EBCC" w14:textId="0D91B743" w:rsidR="00C54161" w:rsidRDefault="00C54161" w:rsidP="00C91E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Neem 950mg</w:t>
      </w:r>
    </w:p>
    <w:p w14:paraId="194AE138" w14:textId="2337CF2A" w:rsidR="00C54161" w:rsidRDefault="00DB4C8C" w:rsidP="00C541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Six (</w:t>
      </w:r>
      <w:r w:rsidR="00C5416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</w:t>
      </w:r>
      <w:r w:rsidR="00C54161">
        <w:rPr>
          <w:rFonts w:ascii="Arial" w:hAnsi="Arial" w:cs="Arial"/>
          <w:sz w:val="24"/>
          <w:szCs w:val="24"/>
        </w:rPr>
        <w:t xml:space="preserve"> tablets daily, </w:t>
      </w:r>
      <w:r>
        <w:rPr>
          <w:rFonts w:ascii="Arial" w:hAnsi="Arial" w:cs="Arial"/>
          <w:sz w:val="24"/>
          <w:szCs w:val="24"/>
        </w:rPr>
        <w:t>two (</w:t>
      </w:r>
      <w:r w:rsidR="00C5416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</w:t>
      </w:r>
      <w:r w:rsidR="00C54161">
        <w:rPr>
          <w:rFonts w:ascii="Arial" w:hAnsi="Arial" w:cs="Arial"/>
          <w:sz w:val="24"/>
          <w:szCs w:val="24"/>
        </w:rPr>
        <w:t xml:space="preserve"> tablets with each meal</w:t>
      </w:r>
    </w:p>
    <w:p w14:paraId="60B37D89" w14:textId="03F4DC3E" w:rsidR="00B50701" w:rsidRPr="000D6CB0" w:rsidRDefault="00B50701" w:rsidP="00C91E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6CB0">
        <w:rPr>
          <w:rFonts w:ascii="Arial" w:hAnsi="Arial" w:cs="Arial"/>
          <w:sz w:val="24"/>
          <w:szCs w:val="24"/>
        </w:rPr>
        <w:t>Pinus Pinaster 6000mg</w:t>
      </w:r>
    </w:p>
    <w:p w14:paraId="411AE0CD" w14:textId="169BB079" w:rsidR="00B50701" w:rsidRPr="000D6CB0" w:rsidRDefault="00DB4C8C" w:rsidP="00B507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(</w:t>
      </w:r>
      <w:r w:rsidR="00B50701" w:rsidRPr="000D6C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  <w:r w:rsidR="00B50701" w:rsidRPr="000D6CB0">
        <w:rPr>
          <w:rFonts w:ascii="Arial" w:hAnsi="Arial" w:cs="Arial"/>
          <w:sz w:val="24"/>
          <w:szCs w:val="24"/>
        </w:rPr>
        <w:t xml:space="preserve"> tablet daily, at wake</w:t>
      </w:r>
    </w:p>
    <w:p w14:paraId="0C5B78EC" w14:textId="5E077F82" w:rsidR="00C91E1C" w:rsidRPr="000D6CB0" w:rsidRDefault="00C91E1C" w:rsidP="00C91E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6CB0">
        <w:rPr>
          <w:rFonts w:ascii="Arial" w:hAnsi="Arial" w:cs="Arial"/>
          <w:sz w:val="24"/>
          <w:szCs w:val="24"/>
        </w:rPr>
        <w:t>Pinus spp. 240mg</w:t>
      </w:r>
    </w:p>
    <w:p w14:paraId="5C7D26B7" w14:textId="7A7F29CE" w:rsidR="0011255B" w:rsidRPr="000D6CB0" w:rsidRDefault="00DB4C8C" w:rsidP="0011255B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Two (</w:t>
      </w:r>
      <w:r w:rsidR="0011255B" w:rsidRPr="000D6CB0">
        <w:rPr>
          <w:rFonts w:ascii="Arial" w:eastAsia="Times New Roman" w:hAnsi="Arial" w:cs="Arial"/>
          <w:sz w:val="24"/>
          <w:szCs w:val="24"/>
        </w:rPr>
        <w:t>2</w:t>
      </w:r>
      <w:r>
        <w:rPr>
          <w:rFonts w:ascii="Arial" w:eastAsia="Times New Roman" w:hAnsi="Arial" w:cs="Arial"/>
          <w:sz w:val="24"/>
          <w:szCs w:val="24"/>
        </w:rPr>
        <w:t>)</w:t>
      </w:r>
      <w:r w:rsidR="0011255B" w:rsidRPr="000D6CB0">
        <w:rPr>
          <w:rFonts w:ascii="Arial" w:eastAsia="Times New Roman" w:hAnsi="Arial" w:cs="Arial"/>
          <w:sz w:val="24"/>
          <w:szCs w:val="24"/>
        </w:rPr>
        <w:t xml:space="preserve"> tablets daily, at wake and before sleep</w:t>
      </w:r>
      <w:r>
        <w:rPr>
          <w:rFonts w:ascii="Arial" w:eastAsia="Times New Roman" w:hAnsi="Arial" w:cs="Arial"/>
          <w:sz w:val="24"/>
          <w:szCs w:val="24"/>
        </w:rPr>
        <w:t>,</w:t>
      </w:r>
      <w:r w:rsidR="0011255B" w:rsidRPr="000D6CB0">
        <w:rPr>
          <w:rFonts w:ascii="Arial" w:eastAsia="Times New Roman" w:hAnsi="Arial" w:cs="Arial"/>
          <w:sz w:val="24"/>
          <w:szCs w:val="24"/>
        </w:rPr>
        <w:t xml:space="preserve"> for six </w:t>
      </w:r>
      <w:r>
        <w:rPr>
          <w:rFonts w:ascii="Arial" w:eastAsia="Times New Roman" w:hAnsi="Arial" w:cs="Arial"/>
          <w:sz w:val="24"/>
          <w:szCs w:val="24"/>
        </w:rPr>
        <w:t xml:space="preserve">(6) </w:t>
      </w:r>
      <w:r w:rsidR="0011255B" w:rsidRPr="000D6CB0">
        <w:rPr>
          <w:rFonts w:ascii="Arial" w:eastAsia="Times New Roman" w:hAnsi="Arial" w:cs="Arial"/>
          <w:sz w:val="24"/>
          <w:szCs w:val="24"/>
        </w:rPr>
        <w:t>months</w:t>
      </w:r>
    </w:p>
    <w:p w14:paraId="6D70CF51" w14:textId="76421432" w:rsidR="0011255B" w:rsidRPr="000D6CB0" w:rsidRDefault="0011255B" w:rsidP="0011255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6CB0">
        <w:rPr>
          <w:rFonts w:ascii="Arial" w:hAnsi="Arial" w:cs="Arial"/>
          <w:sz w:val="24"/>
          <w:szCs w:val="24"/>
        </w:rPr>
        <w:t>Citrus Limon 450mg</w:t>
      </w:r>
    </w:p>
    <w:p w14:paraId="5EBA8167" w14:textId="7B73BA38" w:rsidR="0011255B" w:rsidRPr="000D6CB0" w:rsidRDefault="00DB4C8C" w:rsidP="0011255B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Two (</w:t>
      </w:r>
      <w:r w:rsidR="0011255B" w:rsidRPr="000D6CB0">
        <w:rPr>
          <w:rFonts w:ascii="Arial" w:eastAsia="Times New Roman" w:hAnsi="Arial" w:cs="Arial"/>
          <w:sz w:val="24"/>
          <w:szCs w:val="24"/>
        </w:rPr>
        <w:t>2</w:t>
      </w:r>
      <w:r>
        <w:rPr>
          <w:rFonts w:ascii="Arial" w:eastAsia="Times New Roman" w:hAnsi="Arial" w:cs="Arial"/>
          <w:sz w:val="24"/>
          <w:szCs w:val="24"/>
        </w:rPr>
        <w:t>)</w:t>
      </w:r>
      <w:r w:rsidR="0011255B" w:rsidRPr="000D6CB0">
        <w:rPr>
          <w:rFonts w:ascii="Arial" w:eastAsia="Times New Roman" w:hAnsi="Arial" w:cs="Arial"/>
          <w:sz w:val="24"/>
          <w:szCs w:val="24"/>
        </w:rPr>
        <w:t xml:space="preserve"> tablets daily, at wake and before sleep</w:t>
      </w:r>
      <w:r>
        <w:rPr>
          <w:rFonts w:ascii="Arial" w:eastAsia="Times New Roman" w:hAnsi="Arial" w:cs="Arial"/>
          <w:sz w:val="24"/>
          <w:szCs w:val="24"/>
        </w:rPr>
        <w:t>,</w:t>
      </w:r>
      <w:r w:rsidR="0011255B" w:rsidRPr="000D6CB0">
        <w:rPr>
          <w:rFonts w:ascii="Arial" w:eastAsia="Times New Roman" w:hAnsi="Arial" w:cs="Arial"/>
          <w:sz w:val="24"/>
          <w:szCs w:val="24"/>
        </w:rPr>
        <w:t xml:space="preserve"> for six</w:t>
      </w:r>
      <w:r>
        <w:rPr>
          <w:rFonts w:ascii="Arial" w:eastAsia="Times New Roman" w:hAnsi="Arial" w:cs="Arial"/>
          <w:sz w:val="24"/>
          <w:szCs w:val="24"/>
        </w:rPr>
        <w:t xml:space="preserve"> (6)</w:t>
      </w:r>
      <w:r w:rsidR="0011255B" w:rsidRPr="000D6CB0">
        <w:rPr>
          <w:rFonts w:ascii="Arial" w:eastAsia="Times New Roman" w:hAnsi="Arial" w:cs="Arial"/>
          <w:sz w:val="24"/>
          <w:szCs w:val="24"/>
        </w:rPr>
        <w:t xml:space="preserve"> months</w:t>
      </w:r>
    </w:p>
    <w:p w14:paraId="1E124D90" w14:textId="3CF1AC93" w:rsidR="000D6CB0" w:rsidRPr="000D6CB0" w:rsidRDefault="000D6CB0" w:rsidP="000D6CB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D6CB0">
        <w:rPr>
          <w:rFonts w:ascii="Arial" w:eastAsia="Times New Roman" w:hAnsi="Arial" w:cs="Arial"/>
          <w:sz w:val="24"/>
          <w:szCs w:val="24"/>
        </w:rPr>
        <w:t>Camellia sinensis 1800mg</w:t>
      </w:r>
    </w:p>
    <w:p w14:paraId="6C9FE488" w14:textId="6176A6D9" w:rsidR="000D6CB0" w:rsidRPr="000D6CB0" w:rsidRDefault="00DB4C8C" w:rsidP="000D6CB0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Three (</w:t>
      </w:r>
      <w:r w:rsidR="000D6CB0" w:rsidRPr="000D6CB0">
        <w:rPr>
          <w:rFonts w:ascii="Arial" w:eastAsia="Times New Roman" w:hAnsi="Arial" w:cs="Arial"/>
          <w:sz w:val="24"/>
          <w:szCs w:val="24"/>
        </w:rPr>
        <w:t>3</w:t>
      </w:r>
      <w:r>
        <w:rPr>
          <w:rFonts w:ascii="Arial" w:eastAsia="Times New Roman" w:hAnsi="Arial" w:cs="Arial"/>
          <w:sz w:val="24"/>
          <w:szCs w:val="24"/>
        </w:rPr>
        <w:t>)</w:t>
      </w:r>
      <w:r w:rsidR="000D6CB0" w:rsidRPr="000D6CB0">
        <w:rPr>
          <w:rFonts w:ascii="Arial" w:eastAsia="Times New Roman" w:hAnsi="Arial" w:cs="Arial"/>
          <w:sz w:val="24"/>
          <w:szCs w:val="24"/>
        </w:rPr>
        <w:t xml:space="preserve"> tablets daily, with meals for twenty-four</w:t>
      </w:r>
      <w:r>
        <w:rPr>
          <w:rFonts w:ascii="Arial" w:eastAsia="Times New Roman" w:hAnsi="Arial" w:cs="Arial"/>
          <w:sz w:val="24"/>
          <w:szCs w:val="24"/>
        </w:rPr>
        <w:t xml:space="preserve"> (24)</w:t>
      </w:r>
      <w:r w:rsidR="000D6CB0" w:rsidRPr="000D6CB0">
        <w:rPr>
          <w:rFonts w:ascii="Arial" w:eastAsia="Times New Roman" w:hAnsi="Arial" w:cs="Arial"/>
          <w:sz w:val="24"/>
          <w:szCs w:val="24"/>
        </w:rPr>
        <w:t xml:space="preserve"> months</w:t>
      </w:r>
    </w:p>
    <w:p w14:paraId="7F6366D8" w14:textId="77777777" w:rsidR="0011255B" w:rsidRPr="000D6CB0" w:rsidRDefault="0011255B" w:rsidP="0011255B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50A7F17" w14:textId="77777777" w:rsidR="0011255B" w:rsidRPr="000D6CB0" w:rsidRDefault="0011255B" w:rsidP="0011255B">
      <w:pPr>
        <w:pStyle w:val="ListParagraph"/>
        <w:rPr>
          <w:rFonts w:ascii="Arial" w:hAnsi="Arial" w:cs="Arial"/>
          <w:sz w:val="24"/>
          <w:szCs w:val="24"/>
        </w:rPr>
      </w:pPr>
    </w:p>
    <w:p w14:paraId="32291884" w14:textId="77777777" w:rsidR="0011255B" w:rsidRPr="007132A0" w:rsidRDefault="0011255B" w:rsidP="00C91E1C">
      <w:pPr>
        <w:ind w:left="720"/>
        <w:rPr>
          <w:rFonts w:ascii="Arial" w:hAnsi="Arial" w:cs="Arial"/>
          <w:sz w:val="24"/>
          <w:szCs w:val="24"/>
        </w:rPr>
      </w:pPr>
    </w:p>
    <w:sectPr w:rsidR="0011255B" w:rsidRPr="007132A0" w:rsidSect="00D5182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CD380" w14:textId="77777777" w:rsidR="00914503" w:rsidRDefault="00914503" w:rsidP="006D7172">
      <w:pPr>
        <w:spacing w:after="0" w:line="240" w:lineRule="auto"/>
      </w:pPr>
      <w:r>
        <w:separator/>
      </w:r>
    </w:p>
  </w:endnote>
  <w:endnote w:type="continuationSeparator" w:id="0">
    <w:p w14:paraId="73116E63" w14:textId="77777777" w:rsidR="00914503" w:rsidRDefault="00914503" w:rsidP="006D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BE035" w14:textId="2BF72FA9" w:rsidR="00D5182E" w:rsidRDefault="00D5182E" w:rsidP="00D518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5C8687C" wp14:editId="31EC9C22">
              <wp:simplePos x="0" y="0"/>
              <wp:positionH relativeFrom="rightMargin">
                <wp:posOffset>189865</wp:posOffset>
              </wp:positionH>
              <wp:positionV relativeFrom="margin">
                <wp:posOffset>5925185</wp:posOffset>
              </wp:positionV>
              <wp:extent cx="532765" cy="2183130"/>
              <wp:effectExtent l="0" t="0" r="0" b="7620"/>
              <wp:wrapNone/>
              <wp:docPr id="19007656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276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5D2D38" w14:textId="77777777" w:rsidR="00D5182E" w:rsidRDefault="00D5182E" w:rsidP="00D5182E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C8687C" id="Rectangle 2" o:spid="_x0000_s1026" style="position:absolute;margin-left:14.95pt;margin-top:466.55pt;width:41.95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" o:allowincell="f" filled="f" stroked="f">
              <v:textbox style="layout-flow:vertical;mso-layout-flow-alt:bottom-to-top;mso-fit-shape-to-text:t">
                <w:txbxContent>
                  <w:p w14:paraId="645D2D38" w14:textId="77777777" w:rsidR="00D5182E" w:rsidRDefault="00D5182E" w:rsidP="00D5182E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5056EC6C" wp14:editId="31B8C23A">
          <wp:simplePos x="0" y="0"/>
          <wp:positionH relativeFrom="column">
            <wp:posOffset>5715000</wp:posOffset>
          </wp:positionH>
          <wp:positionV relativeFrom="paragraph">
            <wp:posOffset>-192272</wp:posOffset>
          </wp:positionV>
          <wp:extent cx="952095" cy="667887"/>
          <wp:effectExtent l="0" t="0" r="635" b="0"/>
          <wp:wrapNone/>
          <wp:docPr id="954596431" name="Picture 4" descr="A yellow and black 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2997710" name="Picture 4" descr="A yellow and black 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189" cy="671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1800007E" wp14:editId="531F97F2">
          <wp:simplePos x="0" y="0"/>
          <wp:positionH relativeFrom="column">
            <wp:posOffset>-638175</wp:posOffset>
          </wp:positionH>
          <wp:positionV relativeFrom="paragraph">
            <wp:posOffset>-219075</wp:posOffset>
          </wp:positionV>
          <wp:extent cx="742950" cy="844204"/>
          <wp:effectExtent l="0" t="0" r="0" b="0"/>
          <wp:wrapNone/>
          <wp:docPr id="727705230" name="Picture 2" descr="A logo of a medical research institute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732389" name="Picture 2" descr="A logo of a medical research institute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844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E91FF6" w14:textId="44EC224C" w:rsidR="00D5182E" w:rsidRDefault="00D5182E" w:rsidP="00D5182E">
    <w:pPr>
      <w:pStyle w:val="Footer"/>
      <w:tabs>
        <w:tab w:val="clear" w:pos="4680"/>
        <w:tab w:val="left" w:pos="8340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3B4F28E8" wp14:editId="5E63C765">
              <wp:simplePos x="0" y="0"/>
              <wp:positionH relativeFrom="column">
                <wp:posOffset>1783080</wp:posOffset>
              </wp:positionH>
              <wp:positionV relativeFrom="paragraph">
                <wp:posOffset>6985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91279C" w14:textId="63FA47FD" w:rsidR="00D5182E" w:rsidRDefault="00D5182E" w:rsidP="00D5182E">
                          <w:pPr>
                            <w:jc w:val="center"/>
                          </w:pPr>
                          <w:hyperlink r:id="rId5" w:history="1">
                            <w:r w:rsidRPr="00D5182E">
                              <w:rPr>
                                <w:rStyle w:val="Hyperlink"/>
                              </w:rPr>
                              <w:t>https://foxrothschild.com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4F28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40.4pt;margin-top: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T/x4rN4AAAAJAQAADwAAAAAAAAAAAAAAAABrBAAAZHJzL2Rvd25yZXYueG1sUEsFBgAAAAAEAAQA&#10;8wAAAHYFAAAAAA==&#10;" stroked="f">
              <v:textbox style="mso-fit-shape-to-text:t">
                <w:txbxContent>
                  <w:p w14:paraId="7691279C" w14:textId="63FA47FD" w:rsidR="00D5182E" w:rsidRDefault="00D5182E" w:rsidP="00D5182E">
                    <w:pPr>
                      <w:jc w:val="center"/>
                    </w:pPr>
                    <w:hyperlink r:id="rId6" w:history="1">
                      <w:r w:rsidRPr="00D5182E">
                        <w:rPr>
                          <w:rStyle w:val="Hyperlink"/>
                        </w:rPr>
                        <w:t>https://foxrothschild.com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C399E" w14:textId="478B44C4" w:rsidR="00D5182E" w:rsidRDefault="00D5182E" w:rsidP="00D5182E">
    <w:pPr>
      <w:pStyle w:val="Footer"/>
    </w:pPr>
    <w:bookmarkStart w:id="0" w:name="_Hlk167135673"/>
    <w:bookmarkStart w:id="1" w:name="_Hlk167135674"/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5FF37D4B" wp14:editId="371AABB8">
              <wp:simplePos x="0" y="0"/>
              <wp:positionH relativeFrom="column">
                <wp:posOffset>1800225</wp:posOffset>
              </wp:positionH>
              <wp:positionV relativeFrom="paragraph">
                <wp:posOffset>125730</wp:posOffset>
              </wp:positionV>
              <wp:extent cx="2360930" cy="1404620"/>
              <wp:effectExtent l="0" t="0" r="3810" b="1905"/>
              <wp:wrapSquare wrapText="bothSides"/>
              <wp:docPr id="8709744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F7F929" w14:textId="28B5100D" w:rsidR="00D5182E" w:rsidRDefault="00A61B79" w:rsidP="00D5182E">
                          <w:pPr>
                            <w:jc w:val="center"/>
                          </w:pPr>
                          <w:hyperlink r:id="rId1" w:history="1">
                            <w:r w:rsidRPr="004C6935">
                              <w:rPr>
                                <w:rStyle w:val="Hyperlink"/>
                              </w:rPr>
                              <w:t>https://virustreatmentcenters.com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FF37D4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1.75pt;margin-top:9.9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tJtOleAAAAAKAQAADwAAAAAAAAAAAAAAAABsBAAAZHJzL2Rvd25yZXYueG1sUEsFBgAAAAAE&#10;AAQA8wAAAHkFAAAAAA==&#10;" stroked="f">
              <v:textbox style="mso-fit-shape-to-text:t">
                <w:txbxContent>
                  <w:p w14:paraId="30F7F929" w14:textId="28B5100D" w:rsidR="00D5182E" w:rsidRDefault="00A61B79" w:rsidP="00D5182E">
                    <w:pPr>
                      <w:jc w:val="center"/>
                    </w:pPr>
                    <w:hyperlink r:id="rId2" w:history="1">
                      <w:r w:rsidRPr="004C6935">
                        <w:rPr>
                          <w:rStyle w:val="Hyperlink"/>
                        </w:rPr>
                        <w:t>https://virustreatmentcenters.com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F04E936" wp14:editId="40A02BA5">
              <wp:simplePos x="0" y="0"/>
              <wp:positionH relativeFrom="rightMargin">
                <wp:posOffset>189865</wp:posOffset>
              </wp:positionH>
              <wp:positionV relativeFrom="margin">
                <wp:posOffset>5925185</wp:posOffset>
              </wp:positionV>
              <wp:extent cx="532765" cy="2183130"/>
              <wp:effectExtent l="0" t="0" r="0" b="7620"/>
              <wp:wrapNone/>
              <wp:docPr id="51690489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276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739AA8" w14:textId="77777777" w:rsidR="00D5182E" w:rsidRDefault="00D5182E" w:rsidP="00D5182E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4E936" id="Rectangle 1" o:spid="_x0000_s1029" style="position:absolute;margin-left:14.95pt;margin-top:466.55pt;width:41.95pt;height:171.9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" o:allowincell="f" filled="f" stroked="f">
              <v:textbox style="layout-flow:vertical;mso-layout-flow-alt:bottom-to-top;mso-fit-shape-to-text:t">
                <w:txbxContent>
                  <w:p w14:paraId="0A739AA8" w14:textId="77777777" w:rsidR="00D5182E" w:rsidRDefault="00D5182E" w:rsidP="00D5182E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E8A53E2" wp14:editId="3BC0CE15">
          <wp:simplePos x="0" y="0"/>
          <wp:positionH relativeFrom="column">
            <wp:posOffset>5715000</wp:posOffset>
          </wp:positionH>
          <wp:positionV relativeFrom="paragraph">
            <wp:posOffset>-192272</wp:posOffset>
          </wp:positionV>
          <wp:extent cx="952095" cy="667887"/>
          <wp:effectExtent l="0" t="0" r="635" b="0"/>
          <wp:wrapNone/>
          <wp:docPr id="1052997710" name="Picture 4" descr="A yellow and black logo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2997710" name="Picture 4" descr="A yellow and black logo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189" cy="671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EAED252" wp14:editId="43C773B3">
          <wp:simplePos x="0" y="0"/>
          <wp:positionH relativeFrom="column">
            <wp:posOffset>-638175</wp:posOffset>
          </wp:positionH>
          <wp:positionV relativeFrom="paragraph">
            <wp:posOffset>-219075</wp:posOffset>
          </wp:positionV>
          <wp:extent cx="742950" cy="844204"/>
          <wp:effectExtent l="0" t="0" r="0" b="0"/>
          <wp:wrapNone/>
          <wp:docPr id="1527732389" name="Picture 2" descr="A logo of a medical research institute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732389" name="Picture 2" descr="A logo of a medical research institute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844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F5C0F9" w14:textId="5897830C" w:rsidR="006D7172" w:rsidRPr="00D5182E" w:rsidRDefault="00D5182E" w:rsidP="00D5182E">
    <w:pPr>
      <w:pStyle w:val="Footer"/>
      <w:tabs>
        <w:tab w:val="clear" w:pos="4680"/>
        <w:tab w:val="left" w:pos="8340"/>
      </w:tabs>
    </w:pPr>
    <w:r>
      <w:tab/>
    </w:r>
    <w:bookmarkEnd w:id="0"/>
    <w:bookmarkEnd w:id="1"/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52E69" w14:textId="77777777" w:rsidR="00914503" w:rsidRDefault="00914503" w:rsidP="006D7172">
      <w:pPr>
        <w:spacing w:after="0" w:line="240" w:lineRule="auto"/>
      </w:pPr>
      <w:r>
        <w:separator/>
      </w:r>
    </w:p>
  </w:footnote>
  <w:footnote w:type="continuationSeparator" w:id="0">
    <w:p w14:paraId="3216825F" w14:textId="77777777" w:rsidR="00914503" w:rsidRDefault="00914503" w:rsidP="006D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540F1" w14:textId="7EE5C545" w:rsidR="00D5182E" w:rsidRDefault="00110703" w:rsidP="00110703">
    <w:pPr>
      <w:pStyle w:val="Header"/>
      <w:tabs>
        <w:tab w:val="left" w:pos="4485"/>
        <w:tab w:val="left" w:pos="5565"/>
      </w:tabs>
    </w:pPr>
    <w:r>
      <w:tab/>
    </w:r>
    <w:r>
      <w:tab/>
    </w:r>
    <w:r>
      <w:tab/>
    </w:r>
    <w:r>
      <w:tab/>
    </w:r>
    <w:sdt>
      <w:sdtPr>
        <w:id w:val="-487334690"/>
        <w:docPartObj>
          <w:docPartGallery w:val="Page Numbers (Margins)"/>
          <w:docPartUnique/>
        </w:docPartObj>
      </w:sdtPr>
      <w:sdtContent/>
    </w:sdt>
    <w:r>
      <w:t>ECNM HOFSTAD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0E721" w14:textId="799881A8" w:rsidR="00D5182E" w:rsidRPr="00D5182E" w:rsidRDefault="00D5182E" w:rsidP="00110703">
    <w:pPr>
      <w:pStyle w:val="Header"/>
      <w:tabs>
        <w:tab w:val="left" w:pos="4485"/>
        <w:tab w:val="left" w:pos="5565"/>
      </w:tabs>
    </w:pPr>
    <w:r>
      <w:tab/>
    </w:r>
    <w:r>
      <w:tab/>
    </w:r>
    <w:r>
      <w:tab/>
    </w:r>
    <w:r>
      <w:tab/>
    </w:r>
    <w:sdt>
      <w:sdtPr>
        <w:id w:val="1853455935"/>
        <w:docPartObj>
          <w:docPartGallery w:val="Page Numbers (Margins)"/>
          <w:docPartUnique/>
        </w:docPartObj>
      </w:sdtPr>
      <w:sdtContent/>
    </w:sdt>
    <w:r>
      <w:t>ECNM HOFSTAD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A6885"/>
    <w:multiLevelType w:val="hybridMultilevel"/>
    <w:tmpl w:val="A424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0418"/>
    <w:multiLevelType w:val="hybridMultilevel"/>
    <w:tmpl w:val="F73E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A392A"/>
    <w:multiLevelType w:val="multilevel"/>
    <w:tmpl w:val="8D2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863757">
    <w:abstractNumId w:val="2"/>
  </w:num>
  <w:num w:numId="2" w16cid:durableId="1785879302">
    <w:abstractNumId w:val="1"/>
  </w:num>
  <w:num w:numId="3" w16cid:durableId="38760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DE"/>
    <w:rsid w:val="00041C32"/>
    <w:rsid w:val="000D6CB0"/>
    <w:rsid w:val="00110703"/>
    <w:rsid w:val="0011255B"/>
    <w:rsid w:val="0017529C"/>
    <w:rsid w:val="001926A8"/>
    <w:rsid w:val="001A0E3C"/>
    <w:rsid w:val="001F22A5"/>
    <w:rsid w:val="00301380"/>
    <w:rsid w:val="00427BDE"/>
    <w:rsid w:val="00531B60"/>
    <w:rsid w:val="00540181"/>
    <w:rsid w:val="005F2404"/>
    <w:rsid w:val="00675EF1"/>
    <w:rsid w:val="006D7172"/>
    <w:rsid w:val="006F1A9C"/>
    <w:rsid w:val="007132A0"/>
    <w:rsid w:val="00726657"/>
    <w:rsid w:val="00752077"/>
    <w:rsid w:val="007960DF"/>
    <w:rsid w:val="008103D9"/>
    <w:rsid w:val="008A4148"/>
    <w:rsid w:val="00914503"/>
    <w:rsid w:val="009D0A45"/>
    <w:rsid w:val="00A61B79"/>
    <w:rsid w:val="00AE7A70"/>
    <w:rsid w:val="00B16F0C"/>
    <w:rsid w:val="00B50701"/>
    <w:rsid w:val="00C54161"/>
    <w:rsid w:val="00C91E1C"/>
    <w:rsid w:val="00D5182E"/>
    <w:rsid w:val="00DB4C8C"/>
    <w:rsid w:val="00EA39AA"/>
    <w:rsid w:val="00F73213"/>
    <w:rsid w:val="00F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94F4E2"/>
  <w15:chartTrackingRefBased/>
  <w15:docId w15:val="{21062396-FFE7-46CC-B70C-8F40E21B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-leadin">
    <w:name w:val="list-leadin"/>
    <w:basedOn w:val="Normal"/>
    <w:rsid w:val="0071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172"/>
  </w:style>
  <w:style w:type="paragraph" w:styleId="Footer">
    <w:name w:val="footer"/>
    <w:basedOn w:val="Normal"/>
    <w:link w:val="FooterChar"/>
    <w:uiPriority w:val="99"/>
    <w:unhideWhenUsed/>
    <w:rsid w:val="006D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172"/>
  </w:style>
  <w:style w:type="character" w:styleId="Hyperlink">
    <w:name w:val="Hyperlink"/>
    <w:basedOn w:val="DefaultParagraphFont"/>
    <w:uiPriority w:val="99"/>
    <w:unhideWhenUsed/>
    <w:rsid w:val="006D71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1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usamricd.health.mil/Pages/default.aspx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usamricd.health.mil/employment/Pages/default.aspx" TargetMode="External"/><Relationship Id="rId6" Type="http://schemas.openxmlformats.org/officeDocument/2006/relationships/hyperlink" Target="https://foxrothschild.com" TargetMode="External"/><Relationship Id="rId5" Type="http://schemas.openxmlformats.org/officeDocument/2006/relationships/hyperlink" Target="https://foxrothschild.com" TargetMode="External"/><Relationship Id="rId4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usamricd.health.mil/employment/Pages/default.aspx" TargetMode="External"/><Relationship Id="rId2" Type="http://schemas.openxmlformats.org/officeDocument/2006/relationships/hyperlink" Target="https://virustreatmentcenters.com" TargetMode="External"/><Relationship Id="rId1" Type="http://schemas.openxmlformats.org/officeDocument/2006/relationships/hyperlink" Target="https://virustreatmentcenters.com" TargetMode="External"/><Relationship Id="rId6" Type="http://schemas.openxmlformats.org/officeDocument/2006/relationships/image" Target="media/image2.jpeg"/><Relationship Id="rId5" Type="http://schemas.openxmlformats.org/officeDocument/2006/relationships/hyperlink" Target="https://usamricd.health.mil/Pages/default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7162-B7C1-4C39-A438-2130F643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425</Words>
  <Characters>2571</Characters>
  <Application>Microsoft Office Word</Application>
  <DocSecurity>0</DocSecurity>
  <Lines>72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Hofstad, Cory</dc:creator>
  <cp:keywords/>
  <dc:description/>
  <cp:lastModifiedBy>Administrator</cp:lastModifiedBy>
  <cp:revision>4</cp:revision>
  <cp:lastPrinted>2024-05-21T05:34:00Z</cp:lastPrinted>
  <dcterms:created xsi:type="dcterms:W3CDTF">2024-05-21T05:31:00Z</dcterms:created>
  <dcterms:modified xsi:type="dcterms:W3CDTF">2024-05-27T10:22:00Z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9e1c2203-481d-47d4-970d-3fbf56d11f2e</vt:lpwstr>
  </property>
</Properties>
</file>