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C273A" w14:textId="741AADDC" w:rsidR="008866C0" w:rsidRPr="00BB421A" w:rsidRDefault="008866C0" w:rsidP="005376D2">
      <w:pPr>
        <w:jc w:val="center"/>
        <w:rPr>
          <w:rFonts w:ascii="Inter" w:hAnsi="Inter"/>
          <w:b/>
          <w:bCs/>
          <w:color w:val="000000"/>
          <w:sz w:val="41"/>
          <w:szCs w:val="41"/>
          <w:shd w:val="clear" w:color="auto" w:fill="FFFFFF"/>
        </w:rPr>
      </w:pPr>
      <w:r w:rsidRPr="00BB421A">
        <w:rPr>
          <w:rFonts w:ascii="Inter" w:hAnsi="Inter"/>
          <w:b/>
          <w:bCs/>
          <w:noProof/>
          <w:color w:val="000000"/>
          <w:sz w:val="41"/>
          <w:szCs w:val="41"/>
          <w:shd w:val="clear" w:color="auto" w:fill="FFFFFF"/>
        </w:rPr>
        <w:drawing>
          <wp:inline distT="0" distB="0" distL="0" distR="0" wp14:anchorId="3E8CC2BD" wp14:editId="4F5943F3">
            <wp:extent cx="5943600" cy="4160519"/>
            <wp:effectExtent l="0" t="0" r="0" b="0"/>
            <wp:docPr id="167948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0635"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4160519"/>
                    </a:xfrm>
                    <a:prstGeom prst="rect">
                      <a:avLst/>
                    </a:prstGeom>
                  </pic:spPr>
                </pic:pic>
              </a:graphicData>
            </a:graphic>
          </wp:inline>
        </w:drawing>
      </w:r>
    </w:p>
    <w:p w14:paraId="5F5331F7" w14:textId="36D6A784" w:rsidR="005376D2" w:rsidRPr="00BB421A" w:rsidRDefault="005376D2" w:rsidP="008866C0">
      <w:pPr>
        <w:jc w:val="center"/>
        <w:rPr>
          <w:rFonts w:ascii="Inter" w:hAnsi="Inter"/>
          <w:b/>
          <w:bCs/>
          <w:color w:val="000000"/>
          <w:sz w:val="41"/>
          <w:szCs w:val="41"/>
          <w:shd w:val="clear" w:color="auto" w:fill="FFFFFF"/>
        </w:rPr>
      </w:pPr>
      <w:proofErr w:type="spellStart"/>
      <w:r w:rsidRPr="00BB421A">
        <w:rPr>
          <w:rFonts w:ascii="Inter" w:hAnsi="Inter"/>
          <w:b/>
          <w:bCs/>
          <w:color w:val="000000"/>
          <w:sz w:val="41"/>
          <w:szCs w:val="41"/>
          <w:shd w:val="clear" w:color="auto" w:fill="FFFFFF"/>
        </w:rPr>
        <w:t>Lípidos</w:t>
      </w:r>
      <w:proofErr w:type="spellEnd"/>
      <w:r w:rsidR="008866C0" w:rsidRPr="00BB421A">
        <w:rPr>
          <w:rFonts w:ascii="Inter" w:hAnsi="Inter"/>
          <w:b/>
          <w:bCs/>
          <w:color w:val="000000"/>
          <w:sz w:val="41"/>
          <w:szCs w:val="41"/>
          <w:shd w:val="clear" w:color="auto" w:fill="FFFFFF"/>
        </w:rPr>
        <w:t xml:space="preserve"> </w:t>
      </w:r>
      <w:r w:rsidRPr="00BB421A">
        <w:rPr>
          <w:rFonts w:ascii="Inter" w:hAnsi="Inter"/>
          <w:b/>
          <w:bCs/>
          <w:color w:val="000000"/>
          <w:sz w:val="41"/>
          <w:szCs w:val="41"/>
          <w:shd w:val="clear" w:color="auto" w:fill="FFFFFF"/>
        </w:rPr>
        <w:t>Organic Plant-Based Sterile Cerebrospinal Fluid [CSF] by VirusTC</w:t>
      </w:r>
    </w:p>
    <w:p w14:paraId="145FBA30" w14:textId="77777777" w:rsidR="005376D2" w:rsidRPr="00BB421A" w:rsidRDefault="005376D2" w:rsidP="005376D2">
      <w:pPr>
        <w:jc w:val="center"/>
        <w:rPr>
          <w:rFonts w:ascii="Inter" w:hAnsi="Inter"/>
          <w:b/>
          <w:bCs/>
          <w:color w:val="000000"/>
          <w:sz w:val="41"/>
          <w:szCs w:val="41"/>
          <w:shd w:val="clear" w:color="auto" w:fill="FFFFFF"/>
        </w:rPr>
      </w:pPr>
    </w:p>
    <w:p w14:paraId="6B086439" w14:textId="77777777" w:rsidR="008866C0" w:rsidRPr="00BB421A" w:rsidRDefault="008866C0" w:rsidP="005376D2">
      <w:pPr>
        <w:jc w:val="center"/>
        <w:rPr>
          <w:rFonts w:ascii="Inter" w:hAnsi="Inter"/>
          <w:b/>
          <w:bCs/>
          <w:color w:val="000000"/>
          <w:sz w:val="41"/>
          <w:szCs w:val="41"/>
          <w:shd w:val="clear" w:color="auto" w:fill="FFFFFF"/>
        </w:rPr>
      </w:pPr>
    </w:p>
    <w:p w14:paraId="794BA099" w14:textId="77777777" w:rsidR="008866C0" w:rsidRPr="00BB421A" w:rsidRDefault="008866C0" w:rsidP="005376D2">
      <w:pPr>
        <w:jc w:val="center"/>
        <w:rPr>
          <w:rFonts w:ascii="Inter" w:hAnsi="Inter"/>
          <w:b/>
          <w:bCs/>
          <w:color w:val="000000"/>
          <w:sz w:val="41"/>
          <w:szCs w:val="41"/>
          <w:shd w:val="clear" w:color="auto" w:fill="FFFFFF"/>
        </w:rPr>
      </w:pPr>
    </w:p>
    <w:p w14:paraId="3A5772D7" w14:textId="77777777" w:rsidR="008866C0" w:rsidRPr="00BB421A" w:rsidRDefault="008866C0" w:rsidP="005376D2">
      <w:pPr>
        <w:jc w:val="center"/>
        <w:rPr>
          <w:rFonts w:ascii="Inter" w:hAnsi="Inter"/>
          <w:b/>
          <w:bCs/>
          <w:color w:val="000000"/>
          <w:sz w:val="41"/>
          <w:szCs w:val="41"/>
          <w:shd w:val="clear" w:color="auto" w:fill="FFFFFF"/>
        </w:rPr>
      </w:pPr>
    </w:p>
    <w:p w14:paraId="137C0C09" w14:textId="77777777" w:rsidR="008866C0" w:rsidRPr="00BB421A" w:rsidRDefault="008866C0" w:rsidP="005376D2">
      <w:pPr>
        <w:jc w:val="center"/>
        <w:rPr>
          <w:rFonts w:ascii="Inter" w:hAnsi="Inter"/>
          <w:b/>
          <w:bCs/>
          <w:color w:val="000000"/>
          <w:sz w:val="41"/>
          <w:szCs w:val="41"/>
          <w:shd w:val="clear" w:color="auto" w:fill="FFFFFF"/>
        </w:rPr>
      </w:pPr>
    </w:p>
    <w:p w14:paraId="58E0297B" w14:textId="77777777" w:rsidR="008866C0" w:rsidRPr="00BB421A" w:rsidRDefault="008866C0" w:rsidP="005376D2">
      <w:pPr>
        <w:jc w:val="center"/>
        <w:rPr>
          <w:rFonts w:ascii="Inter" w:hAnsi="Inter"/>
          <w:b/>
          <w:bCs/>
          <w:color w:val="000000"/>
          <w:sz w:val="41"/>
          <w:szCs w:val="41"/>
          <w:shd w:val="clear" w:color="auto" w:fill="FFFFFF"/>
        </w:rPr>
      </w:pPr>
    </w:p>
    <w:p w14:paraId="55ABACF7" w14:textId="77777777" w:rsidR="005376D2" w:rsidRPr="00BB421A" w:rsidRDefault="005376D2" w:rsidP="005376D2">
      <w:pPr>
        <w:jc w:val="center"/>
        <w:rPr>
          <w:rFonts w:ascii="Inter" w:hAnsi="Inter"/>
          <w:color w:val="000000"/>
          <w:shd w:val="clear" w:color="auto" w:fill="FFFFFF"/>
        </w:rPr>
      </w:pPr>
    </w:p>
    <w:p w14:paraId="67370643" w14:textId="73271116" w:rsidR="005376D2" w:rsidRPr="00BB421A" w:rsidRDefault="005376D2" w:rsidP="005376D2">
      <w:pPr>
        <w:rPr>
          <w:rFonts w:ascii="Inter" w:hAnsi="Inter"/>
        </w:rPr>
      </w:pPr>
      <w:proofErr w:type="spellStart"/>
      <w:r w:rsidRPr="00BB421A">
        <w:rPr>
          <w:rFonts w:ascii="Inter" w:hAnsi="Inter"/>
          <w:b/>
          <w:bCs/>
          <w:color w:val="000000"/>
          <w:sz w:val="41"/>
          <w:szCs w:val="41"/>
          <w:shd w:val="clear" w:color="auto" w:fill="FFFFFF"/>
        </w:rPr>
        <w:lastRenderedPageBreak/>
        <w:t>Lípidos</w:t>
      </w:r>
      <w:proofErr w:type="spellEnd"/>
      <w:r w:rsidRPr="00BB421A">
        <w:rPr>
          <w:rFonts w:ascii="Inter" w:hAnsi="Inter"/>
          <w:b/>
          <w:bCs/>
          <w:color w:val="000000"/>
          <w:sz w:val="41"/>
          <w:szCs w:val="41"/>
          <w:shd w:val="clear" w:color="auto" w:fill="FFFFFF"/>
        </w:rPr>
        <w:t xml:space="preserve"> Supports Survivors </w:t>
      </w:r>
      <w:proofErr w:type="gramStart"/>
      <w:r w:rsidRPr="00BB421A">
        <w:rPr>
          <w:rFonts w:ascii="Inter" w:hAnsi="Inter"/>
          <w:b/>
          <w:bCs/>
          <w:color w:val="000000"/>
          <w:sz w:val="41"/>
          <w:szCs w:val="41"/>
          <w:shd w:val="clear" w:color="auto" w:fill="FFFFFF"/>
        </w:rPr>
        <w:t>With</w:t>
      </w:r>
      <w:proofErr w:type="gramEnd"/>
      <w:r w:rsidRPr="00BB421A">
        <w:rPr>
          <w:rFonts w:ascii="Inter" w:hAnsi="Inter"/>
          <w:b/>
          <w:bCs/>
          <w:color w:val="000000"/>
          <w:sz w:val="41"/>
          <w:szCs w:val="41"/>
          <w:shd w:val="clear" w:color="auto" w:fill="FFFFFF"/>
        </w:rPr>
        <w:t xml:space="preserve"> Damaged Prostates</w:t>
      </w:r>
    </w:p>
    <w:p w14:paraId="29C7B835" w14:textId="2A26B712" w:rsidR="005376D2" w:rsidRPr="00BB421A" w:rsidRDefault="009D0F11" w:rsidP="005376D2">
      <w:pPr>
        <w:rPr>
          <w:rFonts w:ascii="Inter" w:hAnsi="Inter"/>
        </w:rPr>
      </w:pPr>
      <w:r>
        <w:rPr>
          <w:rFonts w:ascii="Inter" w:hAnsi="Inter"/>
        </w:rPr>
        <w:t xml:space="preserve">The seminal vesicle produces lipids for the human body. </w:t>
      </w:r>
      <w:r w:rsidR="006A773E">
        <w:rPr>
          <w:rFonts w:ascii="Inter" w:hAnsi="Inter"/>
        </w:rPr>
        <w:t xml:space="preserve">The prostate functions as a pump for lipids in the human body. </w:t>
      </w:r>
      <w:r w:rsidR="005376D2" w:rsidRPr="00BB421A">
        <w:rPr>
          <w:rFonts w:ascii="Inter" w:hAnsi="Inter"/>
        </w:rPr>
        <w:t xml:space="preserve">The prostate </w:t>
      </w:r>
      <w:r>
        <w:rPr>
          <w:rFonts w:ascii="Inter" w:hAnsi="Inter"/>
        </w:rPr>
        <w:t>deliver</w:t>
      </w:r>
      <w:r w:rsidR="00291D1B">
        <w:rPr>
          <w:rFonts w:ascii="Inter" w:hAnsi="Inter"/>
        </w:rPr>
        <w:t>s</w:t>
      </w:r>
      <w:r>
        <w:rPr>
          <w:rFonts w:ascii="Inter" w:hAnsi="Inter"/>
        </w:rPr>
        <w:t xml:space="preserve"> lipids into the internal organs</w:t>
      </w:r>
      <w:r w:rsidR="008241E6">
        <w:rPr>
          <w:rFonts w:ascii="Inter" w:hAnsi="Inter"/>
        </w:rPr>
        <w:t xml:space="preserve"> via the spine. </w:t>
      </w:r>
      <w:r w:rsidR="005376D2" w:rsidRPr="00BB421A">
        <w:rPr>
          <w:rFonts w:ascii="Inter" w:hAnsi="Inter"/>
        </w:rPr>
        <w:t xml:space="preserve">Lipid capsules are the </w:t>
      </w:r>
      <w:r w:rsidR="00235591">
        <w:rPr>
          <w:rFonts w:ascii="Inter" w:hAnsi="Inter"/>
        </w:rPr>
        <w:t>vessels</w:t>
      </w:r>
      <w:r w:rsidR="005376D2" w:rsidRPr="00BB421A">
        <w:rPr>
          <w:rFonts w:ascii="Inter" w:hAnsi="Inter"/>
        </w:rPr>
        <w:t xml:space="preserve"> of life </w:t>
      </w:r>
      <w:r w:rsidR="00235591">
        <w:rPr>
          <w:rFonts w:ascii="Inter" w:hAnsi="Inter"/>
        </w:rPr>
        <w:t>that contain</w:t>
      </w:r>
      <w:r w:rsidR="005376D2" w:rsidRPr="00BB421A">
        <w:rPr>
          <w:rFonts w:ascii="Inter" w:hAnsi="Inter"/>
        </w:rPr>
        <w:t xml:space="preserve"> chemicals and minerals in the body. The prostate pumps lipids against gravity </w:t>
      </w:r>
      <w:r w:rsidR="008241E6">
        <w:rPr>
          <w:rFonts w:ascii="Inter" w:hAnsi="Inter"/>
        </w:rPr>
        <w:t>into the prostatic venous plexus which connects to the inferior vesicle. The inferior vesicle connects to the internal pudendal. The internal pudendal connects to the</w:t>
      </w:r>
      <w:r w:rsidR="008241E6" w:rsidRPr="008241E6">
        <w:rPr>
          <w:rFonts w:ascii="Inter" w:hAnsi="Inter"/>
        </w:rPr>
        <w:t xml:space="preserve"> ventral rami (anterior divisions) </w:t>
      </w:r>
      <w:r w:rsidR="008241E6">
        <w:rPr>
          <w:rFonts w:ascii="Inter" w:hAnsi="Inter"/>
        </w:rPr>
        <w:t xml:space="preserve">which continues to </w:t>
      </w:r>
      <w:r w:rsidR="008241E6" w:rsidRPr="008241E6">
        <w:rPr>
          <w:rFonts w:ascii="Inter" w:hAnsi="Inter"/>
        </w:rPr>
        <w:t>the spinal nerves S2, S3 and S4</w:t>
      </w:r>
      <w:r w:rsidR="008241E6">
        <w:rPr>
          <w:rFonts w:ascii="Inter" w:hAnsi="Inter"/>
        </w:rPr>
        <w:t>.</w:t>
      </w:r>
      <w:r w:rsidR="008241E6" w:rsidRPr="00BB421A">
        <w:rPr>
          <w:rFonts w:ascii="Inter" w:hAnsi="Inter"/>
        </w:rPr>
        <w:t xml:space="preserve"> </w:t>
      </w:r>
      <w:r w:rsidR="005376D2" w:rsidRPr="00BB421A">
        <w:rPr>
          <w:rFonts w:ascii="Inter" w:hAnsi="Inter"/>
        </w:rPr>
        <w:t xml:space="preserve"> Along the spine, channels carry lipids into internal organs to become bodily fluids.</w:t>
      </w:r>
      <w:r w:rsidR="006A773E">
        <w:rPr>
          <w:rFonts w:ascii="Inter" w:hAnsi="Inter"/>
        </w:rPr>
        <w:t xml:space="preserve"> Lipid capsules that reach the brain become cerebrospinal fluid.</w:t>
      </w:r>
      <w:r w:rsidR="005376D2" w:rsidRPr="00BB421A">
        <w:rPr>
          <w:rFonts w:ascii="Inter" w:hAnsi="Inter"/>
        </w:rPr>
        <w:t xml:space="preserve"> Lipid capsules carry waste away from bones and tissues.</w:t>
      </w:r>
    </w:p>
    <w:p w14:paraId="6DF2814C" w14:textId="77777777" w:rsidR="005376D2" w:rsidRPr="00BB421A" w:rsidRDefault="005376D2" w:rsidP="005376D2">
      <w:pPr>
        <w:rPr>
          <w:rFonts w:ascii="Inter" w:hAnsi="Inter"/>
        </w:rPr>
      </w:pPr>
      <w:r w:rsidRPr="00BB421A">
        <w:rPr>
          <w:rFonts w:ascii="Inter" w:hAnsi="Inter"/>
        </w:rPr>
        <w:t>Lipid capsules fill the spine as spinal fluid.</w:t>
      </w:r>
    </w:p>
    <w:p w14:paraId="0B573BB8" w14:textId="77777777" w:rsidR="005376D2" w:rsidRPr="00BB421A" w:rsidRDefault="005376D2" w:rsidP="005376D2">
      <w:pPr>
        <w:rPr>
          <w:rFonts w:ascii="Inter" w:hAnsi="Inter"/>
        </w:rPr>
      </w:pPr>
      <w:r w:rsidRPr="00BB421A">
        <w:rPr>
          <w:rFonts w:ascii="Inter" w:hAnsi="Inter"/>
        </w:rPr>
        <w:t>Lipid capsules fill the skull.</w:t>
      </w:r>
    </w:p>
    <w:p w14:paraId="2C9AC61B" w14:textId="77777777" w:rsidR="005376D2" w:rsidRPr="00BB421A" w:rsidRDefault="005376D2" w:rsidP="005376D2">
      <w:pPr>
        <w:rPr>
          <w:rFonts w:ascii="Inter" w:hAnsi="Inter"/>
        </w:rPr>
      </w:pPr>
      <w:r w:rsidRPr="00BB421A">
        <w:rPr>
          <w:rFonts w:ascii="Inter" w:hAnsi="Inter"/>
        </w:rPr>
        <w:t>Lipid capsules filled with Iron make up red blood cells [</w:t>
      </w:r>
      <w:proofErr w:type="spellStart"/>
      <w:r w:rsidRPr="00BB421A">
        <w:rPr>
          <w:rFonts w:ascii="Inter" w:hAnsi="Inter"/>
        </w:rPr>
        <w:t>hemoglobins</w:t>
      </w:r>
      <w:proofErr w:type="spellEnd"/>
      <w:r w:rsidRPr="00BB421A">
        <w:rPr>
          <w:rFonts w:ascii="Inter" w:hAnsi="Inter"/>
        </w:rPr>
        <w:t>].</w:t>
      </w:r>
    </w:p>
    <w:p w14:paraId="48AEBF7E" w14:textId="77777777" w:rsidR="005376D2" w:rsidRPr="00BB421A" w:rsidRDefault="005376D2" w:rsidP="005376D2">
      <w:pPr>
        <w:rPr>
          <w:rFonts w:ascii="Inter" w:hAnsi="Inter"/>
        </w:rPr>
      </w:pPr>
      <w:r w:rsidRPr="00BB421A">
        <w:rPr>
          <w:rFonts w:ascii="Inter" w:hAnsi="Inter"/>
        </w:rPr>
        <w:t>Lipid capsules filled with Zinc make up white blood cells [plasma].</w:t>
      </w:r>
    </w:p>
    <w:p w14:paraId="72F51BC3" w14:textId="77777777" w:rsidR="005376D2" w:rsidRPr="00BB421A" w:rsidRDefault="005376D2" w:rsidP="005376D2">
      <w:pPr>
        <w:rPr>
          <w:rFonts w:ascii="Inter" w:hAnsi="Inter"/>
        </w:rPr>
      </w:pPr>
      <w:r w:rsidRPr="00BB421A">
        <w:rPr>
          <w:rFonts w:ascii="Inter" w:hAnsi="Inter"/>
        </w:rPr>
        <w:t>Lipid capsules filled with sperm cells make up semen.</w:t>
      </w:r>
    </w:p>
    <w:p w14:paraId="676822C4" w14:textId="4037039F" w:rsidR="00906DB3" w:rsidRPr="00BB421A" w:rsidRDefault="005376D2" w:rsidP="005376D2">
      <w:pPr>
        <w:rPr>
          <w:rFonts w:ascii="Inter" w:hAnsi="Inter"/>
        </w:rPr>
      </w:pPr>
      <w:r w:rsidRPr="00BB421A">
        <w:rPr>
          <w:rFonts w:ascii="Inter" w:hAnsi="Inter"/>
        </w:rPr>
        <w:t>Lipid capsules filled with protein make up breast milk.</w:t>
      </w:r>
    </w:p>
    <w:p w14:paraId="0A8A84FD" w14:textId="46C61D47" w:rsidR="005376D2" w:rsidRPr="00BB421A" w:rsidRDefault="005376D2" w:rsidP="005376D2">
      <w:pPr>
        <w:rPr>
          <w:rFonts w:ascii="Inter" w:hAnsi="Inter"/>
        </w:rPr>
      </w:pPr>
      <w:proofErr w:type="spellStart"/>
      <w:r w:rsidRPr="00BB421A">
        <w:rPr>
          <w:rFonts w:ascii="Inter" w:hAnsi="Inter"/>
          <w:b/>
          <w:bCs/>
          <w:color w:val="000000"/>
          <w:sz w:val="41"/>
          <w:szCs w:val="41"/>
          <w:shd w:val="clear" w:color="auto" w:fill="FFFFFF"/>
        </w:rPr>
        <w:t>Lípidos</w:t>
      </w:r>
      <w:proofErr w:type="spellEnd"/>
      <w:r w:rsidRPr="00BB421A">
        <w:rPr>
          <w:rFonts w:ascii="Inter" w:hAnsi="Inter"/>
          <w:b/>
          <w:bCs/>
          <w:color w:val="000000"/>
          <w:sz w:val="41"/>
          <w:szCs w:val="41"/>
          <w:shd w:val="clear" w:color="auto" w:fill="FFFFFF"/>
        </w:rPr>
        <w:t xml:space="preserve"> Delivers Strong Sterile Lipid Capsules, Vitamins, and Pure Hydration</w:t>
      </w:r>
    </w:p>
    <w:p w14:paraId="2EF494F6" w14:textId="42DA2545" w:rsidR="005376D2" w:rsidRPr="00BB421A" w:rsidRDefault="005376D2" w:rsidP="005376D2">
      <w:pPr>
        <w:rPr>
          <w:rFonts w:ascii="Inter" w:hAnsi="Inter"/>
          <w:color w:val="000000"/>
          <w:shd w:val="clear" w:color="auto" w:fill="FFFFFF"/>
        </w:rPr>
      </w:pPr>
      <w:proofErr w:type="spellStart"/>
      <w:r w:rsidRPr="00BB421A">
        <w:rPr>
          <w:rFonts w:ascii="Inter" w:hAnsi="Inter"/>
          <w:color w:val="000000"/>
          <w:shd w:val="clear" w:color="auto" w:fill="FFFFFF"/>
        </w:rPr>
        <w:t>Lípidos</w:t>
      </w:r>
      <w:proofErr w:type="spellEnd"/>
      <w:r w:rsidRPr="00BB421A">
        <w:rPr>
          <w:rFonts w:ascii="Inter" w:hAnsi="Inter"/>
          <w:color w:val="000000"/>
          <w:shd w:val="clear" w:color="auto" w:fill="FFFFFF"/>
        </w:rPr>
        <w:t xml:space="preserve"> is an FDA-approved plant-based medical clinical formula for use with a catheter pump. </w:t>
      </w:r>
      <w:proofErr w:type="spellStart"/>
      <w:r w:rsidRPr="00BB421A">
        <w:rPr>
          <w:rFonts w:ascii="Inter" w:hAnsi="Inter"/>
          <w:color w:val="000000"/>
          <w:shd w:val="clear" w:color="auto" w:fill="FFFFFF"/>
        </w:rPr>
        <w:t>Lipidos</w:t>
      </w:r>
      <w:proofErr w:type="spellEnd"/>
      <w:r w:rsidRPr="00BB421A">
        <w:rPr>
          <w:rFonts w:ascii="Inter" w:hAnsi="Inter"/>
          <w:color w:val="000000"/>
          <w:shd w:val="clear" w:color="auto" w:fill="FFFFFF"/>
        </w:rPr>
        <w:t xml:space="preserve"> is an organic farm-to-clinic sterile product used to support those with damaged prostates. VirusTC provides </w:t>
      </w:r>
      <w:proofErr w:type="spellStart"/>
      <w:r w:rsidRPr="00BB421A">
        <w:rPr>
          <w:rFonts w:ascii="Inter" w:hAnsi="Inter"/>
          <w:color w:val="000000"/>
          <w:shd w:val="clear" w:color="auto" w:fill="FFFFFF"/>
        </w:rPr>
        <w:t>Lípidos</w:t>
      </w:r>
      <w:proofErr w:type="spellEnd"/>
      <w:r w:rsidRPr="00BB421A">
        <w:rPr>
          <w:rFonts w:ascii="Inter" w:hAnsi="Inter"/>
          <w:color w:val="000000"/>
          <w:shd w:val="clear" w:color="auto" w:fill="FFFFFF"/>
        </w:rPr>
        <w:t xml:space="preserve"> during the treatment of prostate cancer. VirusTC does not recommend the removal of the prostate. A human cannot exist without a prostate. </w:t>
      </w:r>
      <w:proofErr w:type="spellStart"/>
      <w:r w:rsidRPr="00BB421A">
        <w:rPr>
          <w:rFonts w:ascii="Inter" w:hAnsi="Inter"/>
          <w:color w:val="000000"/>
          <w:shd w:val="clear" w:color="auto" w:fill="FFFFFF"/>
        </w:rPr>
        <w:t>Lípidos</w:t>
      </w:r>
      <w:proofErr w:type="spellEnd"/>
      <w:r w:rsidRPr="00BB421A">
        <w:rPr>
          <w:rFonts w:ascii="Inter" w:hAnsi="Inter"/>
          <w:color w:val="000000"/>
          <w:shd w:val="clear" w:color="auto" w:fill="FFFFFF"/>
        </w:rPr>
        <w:t xml:space="preserve"> supports healthy bodily functions during the processes of pathology used to remove pycnogonids from male or female prostate glands.</w:t>
      </w:r>
      <w:r w:rsidRPr="00BB421A">
        <w:rPr>
          <w:rFonts w:ascii="Inter" w:hAnsi="Inter"/>
          <w:color w:val="000000"/>
        </w:rPr>
        <w:br/>
      </w:r>
      <w:r w:rsidRPr="00BB421A">
        <w:rPr>
          <w:rFonts w:ascii="Inter" w:hAnsi="Inter"/>
          <w:color w:val="000000"/>
        </w:rPr>
        <w:br/>
      </w:r>
      <w:proofErr w:type="spellStart"/>
      <w:r w:rsidRPr="00BB421A">
        <w:rPr>
          <w:rFonts w:ascii="Inter" w:hAnsi="Inter"/>
          <w:color w:val="000000"/>
          <w:shd w:val="clear" w:color="auto" w:fill="FFFFFF"/>
        </w:rPr>
        <w:t>Lípidos</w:t>
      </w:r>
      <w:proofErr w:type="spellEnd"/>
      <w:r w:rsidRPr="00BB421A">
        <w:rPr>
          <w:rFonts w:ascii="Inter" w:hAnsi="Inter"/>
          <w:color w:val="000000"/>
          <w:shd w:val="clear" w:color="auto" w:fill="FFFFFF"/>
        </w:rPr>
        <w:t xml:space="preserve"> is a mild cancer medication with a primary function of replacing lipid capsules and spinal fluid vitamins lost to prostate cancer. </w:t>
      </w:r>
      <w:proofErr w:type="spellStart"/>
      <w:r w:rsidRPr="00BB421A">
        <w:rPr>
          <w:rFonts w:ascii="Inter" w:hAnsi="Inter"/>
          <w:color w:val="000000"/>
          <w:shd w:val="clear" w:color="auto" w:fill="FFFFFF"/>
        </w:rPr>
        <w:t>Lípidos</w:t>
      </w:r>
      <w:proofErr w:type="spellEnd"/>
      <w:r w:rsidRPr="00BB421A">
        <w:rPr>
          <w:rFonts w:ascii="Inter" w:hAnsi="Inter"/>
          <w:color w:val="000000"/>
          <w:shd w:val="clear" w:color="auto" w:fill="FFFFFF"/>
        </w:rPr>
        <w:t xml:space="preserve"> is sterile and provides alkaline antiviral medication to support a clean healthy spinal column, brain cavity, and internal organ tract. </w:t>
      </w:r>
      <w:proofErr w:type="spellStart"/>
      <w:r w:rsidRPr="00BB421A">
        <w:rPr>
          <w:rFonts w:ascii="Inter" w:hAnsi="Inter"/>
          <w:color w:val="000000"/>
          <w:shd w:val="clear" w:color="auto" w:fill="FFFFFF"/>
        </w:rPr>
        <w:t>Lípidos</w:t>
      </w:r>
      <w:proofErr w:type="spellEnd"/>
      <w:r w:rsidRPr="00BB421A">
        <w:rPr>
          <w:rFonts w:ascii="Inter" w:hAnsi="Inter"/>
          <w:color w:val="000000"/>
          <w:shd w:val="clear" w:color="auto" w:fill="FFFFFF"/>
        </w:rPr>
        <w:t xml:space="preserve"> provides lipid capsules for many bodily fluids including blood, plasma, spine, and brain fluid.</w:t>
      </w:r>
    </w:p>
    <w:p w14:paraId="6EEEB5AF" w14:textId="77777777" w:rsidR="005376D2" w:rsidRPr="00BB421A" w:rsidRDefault="005376D2" w:rsidP="005376D2">
      <w:pPr>
        <w:rPr>
          <w:rFonts w:ascii="Inter" w:hAnsi="Inter"/>
          <w:color w:val="000000"/>
          <w:shd w:val="clear" w:color="auto" w:fill="FFFFFF"/>
        </w:rPr>
      </w:pPr>
    </w:p>
    <w:p w14:paraId="2AD956DF" w14:textId="77777777" w:rsidR="005376D2" w:rsidRPr="00BB421A" w:rsidRDefault="005376D2" w:rsidP="005376D2">
      <w:pPr>
        <w:rPr>
          <w:rFonts w:ascii="Inter" w:hAnsi="Inter"/>
          <w:color w:val="000000"/>
          <w:shd w:val="clear" w:color="auto" w:fill="FFFFFF"/>
        </w:rPr>
      </w:pPr>
    </w:p>
    <w:p w14:paraId="1AB86812" w14:textId="77777777" w:rsidR="005376D2" w:rsidRPr="00BB421A" w:rsidRDefault="005376D2" w:rsidP="005376D2">
      <w:pPr>
        <w:rPr>
          <w:rFonts w:ascii="Inter" w:hAnsi="Inter"/>
          <w:color w:val="000000"/>
          <w:shd w:val="clear" w:color="auto" w:fill="FFFFFF"/>
        </w:rPr>
      </w:pPr>
    </w:p>
    <w:p w14:paraId="71F34EC2" w14:textId="77777777" w:rsidR="005376D2" w:rsidRPr="00BB421A" w:rsidRDefault="005376D2" w:rsidP="005376D2">
      <w:pPr>
        <w:rPr>
          <w:rFonts w:ascii="Inter" w:hAnsi="Inter"/>
          <w:color w:val="000000"/>
          <w:shd w:val="clear" w:color="auto" w:fill="FFFFFF"/>
        </w:rPr>
      </w:pPr>
    </w:p>
    <w:p w14:paraId="45D4C79B" w14:textId="27B54088" w:rsidR="005376D2" w:rsidRPr="00BB421A" w:rsidRDefault="005376D2" w:rsidP="005376D2">
      <w:pPr>
        <w:rPr>
          <w:rFonts w:ascii="Inter" w:hAnsi="Inter"/>
          <w:color w:val="000000"/>
          <w:shd w:val="clear" w:color="auto" w:fill="FFFFFF"/>
        </w:rPr>
      </w:pPr>
    </w:p>
    <w:p w14:paraId="1D300E79" w14:textId="77777777" w:rsidR="005376D2" w:rsidRPr="00BB421A" w:rsidRDefault="005376D2" w:rsidP="005376D2">
      <w:pPr>
        <w:rPr>
          <w:rFonts w:ascii="Inter" w:hAnsi="Inter"/>
          <w:color w:val="000000"/>
          <w:shd w:val="clear" w:color="auto" w:fill="FFFFFF"/>
        </w:rPr>
      </w:pPr>
    </w:p>
    <w:p w14:paraId="29BAE203" w14:textId="18DA8B3E" w:rsidR="005376D2" w:rsidRPr="00BB421A" w:rsidRDefault="005376D2" w:rsidP="005376D2">
      <w:pPr>
        <w:rPr>
          <w:rFonts w:ascii="Inter" w:hAnsi="Inter"/>
          <w:color w:val="000000"/>
          <w:shd w:val="clear" w:color="auto" w:fill="FFFFFF"/>
        </w:rPr>
      </w:pPr>
      <w:r w:rsidRPr="00BB421A">
        <w:rPr>
          <w:rFonts w:ascii="Inter" w:hAnsi="Inter"/>
          <w:b/>
          <w:bCs/>
          <w:color w:val="000000"/>
          <w:sz w:val="41"/>
          <w:szCs w:val="41"/>
          <w:shd w:val="clear" w:color="auto" w:fill="FFFFFF"/>
        </w:rPr>
        <w:t>Cerebrospinal Fluid [CSF]</w:t>
      </w:r>
    </w:p>
    <w:tbl>
      <w:tblPr>
        <w:tblW w:w="9435" w:type="dxa"/>
        <w:tblBorders>
          <w:top w:val="single" w:sz="6" w:space="0" w:color="D4DCE3"/>
          <w:left w:val="single" w:sz="6" w:space="0" w:color="D4DCE3"/>
          <w:bottom w:val="single" w:sz="6" w:space="0" w:color="D4DCE3"/>
          <w:right w:val="single" w:sz="6" w:space="0" w:color="D4DCE3"/>
        </w:tblBorders>
        <w:shd w:val="clear" w:color="auto" w:fill="FFFFFF"/>
        <w:tblCellMar>
          <w:top w:w="15" w:type="dxa"/>
          <w:left w:w="15" w:type="dxa"/>
          <w:bottom w:w="15" w:type="dxa"/>
          <w:right w:w="15" w:type="dxa"/>
        </w:tblCellMar>
        <w:tblLook w:val="04A0" w:firstRow="1" w:lastRow="0" w:firstColumn="1" w:lastColumn="0" w:noHBand="0" w:noVBand="1"/>
      </w:tblPr>
      <w:tblGrid>
        <w:gridCol w:w="5347"/>
        <w:gridCol w:w="4088"/>
      </w:tblGrid>
      <w:tr w:rsidR="005376D2" w:rsidRPr="00BB421A" w14:paraId="00AC5D61"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38FDBEC1"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sodium</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798BBBB1"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136.0 - 150.0 m Eq/L</w:t>
            </w:r>
          </w:p>
        </w:tc>
      </w:tr>
      <w:tr w:rsidR="005376D2" w:rsidRPr="00BB421A" w14:paraId="42F4E342" w14:textId="77777777" w:rsidTr="005376D2">
        <w:trPr>
          <w:trHeight w:val="297"/>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6F871140"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potassium</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2BADBB3D"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2.3 - 2.7 m Eq/L</w:t>
            </w:r>
          </w:p>
        </w:tc>
      </w:tr>
      <w:tr w:rsidR="005376D2" w:rsidRPr="00BB421A" w14:paraId="285D223E"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47BF3B7C"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magnesium</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0E59DC17"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2.4 - 3.0 m Eq/L</w:t>
            </w:r>
          </w:p>
        </w:tc>
      </w:tr>
      <w:tr w:rsidR="005376D2" w:rsidRPr="00BB421A" w14:paraId="56C4992A"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hideMark/>
          </w:tcPr>
          <w:p w14:paraId="17F76DBB"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protein</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0A39642C" w14:textId="354A01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2 - 4 mg/dL</w:t>
            </w:r>
          </w:p>
        </w:tc>
      </w:tr>
      <w:tr w:rsidR="005376D2" w:rsidRPr="00BB421A" w14:paraId="05D037E0" w14:textId="77777777" w:rsidTr="005376D2">
        <w:trPr>
          <w:trHeight w:val="297"/>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4F34CE67"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glucose</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37DF1FB5"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45.0 - 60.0 mg/dL</w:t>
            </w:r>
          </w:p>
        </w:tc>
      </w:tr>
      <w:tr w:rsidR="005376D2" w:rsidRPr="00BB421A" w14:paraId="64156DCB"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1FFC4D0A"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calcium</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2D24491B"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2.1 - 2.7 m Eq/dL</w:t>
            </w:r>
          </w:p>
        </w:tc>
      </w:tr>
      <w:tr w:rsidR="005376D2" w:rsidRPr="00BB421A" w14:paraId="3F41295C"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2521EE8C"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cholesterol</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21C9369F"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present in small amounts</w:t>
            </w:r>
          </w:p>
        </w:tc>
      </w:tr>
      <w:tr w:rsidR="005376D2" w:rsidRPr="00BB421A" w14:paraId="3A36D8F2" w14:textId="77777777" w:rsidTr="005376D2">
        <w:trPr>
          <w:trHeight w:val="297"/>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41DC7FB8"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creatinine</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431C92C1"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0.5 - 1.2 mg/dL</w:t>
            </w:r>
          </w:p>
        </w:tc>
      </w:tr>
      <w:tr w:rsidR="005376D2" w:rsidRPr="00BB421A" w14:paraId="2D9783B3"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652D85CB"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 xml:space="preserve">lactic acid </w:t>
            </w:r>
            <w:proofErr w:type="spellStart"/>
            <w:r w:rsidRPr="00BB421A">
              <w:rPr>
                <w:rFonts w:ascii="Inter" w:eastAsia="Times New Roman" w:hAnsi="Inter" w:cs="Times New Roman"/>
                <w:color w:val="000000"/>
                <w:sz w:val="24"/>
                <w:szCs w:val="24"/>
              </w:rPr>
              <w:t>dehyrdogenase</w:t>
            </w:r>
            <w:proofErr w:type="spellEnd"/>
            <w:r w:rsidRPr="00BB421A">
              <w:rPr>
                <w:rFonts w:ascii="Inter" w:eastAsia="Times New Roman" w:hAnsi="Inter" w:cs="Times New Roman"/>
                <w:color w:val="000000"/>
                <w:sz w:val="24"/>
                <w:szCs w:val="24"/>
              </w:rPr>
              <w:t xml:space="preserve"> (LDH)</w:t>
            </w:r>
          </w:p>
        </w:tc>
        <w:tc>
          <w:tcPr>
            <w:tcW w:w="0" w:type="auto"/>
            <w:tcBorders>
              <w:top w:val="single" w:sz="6" w:space="0" w:color="D4DCE3"/>
              <w:left w:val="single" w:sz="6" w:space="0" w:color="D4DCE3"/>
              <w:bottom w:val="single" w:sz="6" w:space="0" w:color="D4DCE3"/>
              <w:right w:val="single" w:sz="6" w:space="0" w:color="D4DCE3"/>
            </w:tcBorders>
            <w:shd w:val="clear" w:color="auto" w:fill="FFFFFF"/>
            <w:hideMark/>
          </w:tcPr>
          <w:p w14:paraId="1E729A55"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present in small amounts</w:t>
            </w:r>
          </w:p>
        </w:tc>
      </w:tr>
      <w:tr w:rsidR="005376D2" w:rsidRPr="00BB421A" w14:paraId="0FA1A99D"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28A4352F"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phosphorus (inorganic)</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3E9906AB"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1.0 - 2.0 mg/dL</w:t>
            </w:r>
          </w:p>
        </w:tc>
      </w:tr>
      <w:tr w:rsidR="005376D2" w:rsidRPr="00BB421A" w14:paraId="2FDE97DE" w14:textId="77777777" w:rsidTr="005376D2">
        <w:trPr>
          <w:trHeight w:val="297"/>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47F49732"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urea</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0D59249F"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6.0 - 16.0 mg/dL</w:t>
            </w:r>
          </w:p>
        </w:tc>
      </w:tr>
      <w:tr w:rsidR="005376D2" w:rsidRPr="00BB421A" w14:paraId="69AAD2AA" w14:textId="77777777" w:rsidTr="005376D2">
        <w:trPr>
          <w:trHeight w:val="280"/>
        </w:trPr>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0974EAA8"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uric acid</w:t>
            </w:r>
          </w:p>
        </w:tc>
        <w:tc>
          <w:tcPr>
            <w:tcW w:w="0" w:type="auto"/>
            <w:tcBorders>
              <w:top w:val="single" w:sz="6" w:space="0" w:color="D4DCE3"/>
              <w:left w:val="single" w:sz="6" w:space="0" w:color="D4DCE3"/>
              <w:bottom w:val="single" w:sz="6" w:space="0" w:color="D4DCE3"/>
              <w:right w:val="single" w:sz="6" w:space="0" w:color="D4DCE3"/>
            </w:tcBorders>
            <w:shd w:val="clear" w:color="auto" w:fill="FFFFFF"/>
            <w:vAlign w:val="center"/>
            <w:hideMark/>
          </w:tcPr>
          <w:p w14:paraId="655ADBB0" w14:textId="77777777" w:rsidR="005376D2" w:rsidRPr="00BB421A" w:rsidRDefault="005376D2" w:rsidP="005376D2">
            <w:pPr>
              <w:spacing w:after="0" w:line="240" w:lineRule="auto"/>
              <w:rPr>
                <w:rFonts w:ascii="Inter" w:eastAsia="Times New Roman" w:hAnsi="Inter" w:cs="Times New Roman"/>
                <w:color w:val="000000"/>
                <w:sz w:val="24"/>
                <w:szCs w:val="24"/>
              </w:rPr>
            </w:pPr>
            <w:r w:rsidRPr="00BB421A">
              <w:rPr>
                <w:rFonts w:ascii="Inter" w:eastAsia="Times New Roman" w:hAnsi="Inter" w:cs="Times New Roman"/>
                <w:color w:val="000000"/>
                <w:sz w:val="24"/>
                <w:szCs w:val="24"/>
              </w:rPr>
              <w:t>0.5 - 3.0 mg/dL</w:t>
            </w:r>
          </w:p>
        </w:tc>
      </w:tr>
    </w:tbl>
    <w:p w14:paraId="433E85FF" w14:textId="77777777" w:rsidR="005376D2" w:rsidRPr="00BB421A" w:rsidRDefault="005376D2" w:rsidP="005376D2">
      <w:pPr>
        <w:rPr>
          <w:rFonts w:ascii="Inter" w:hAnsi="Inter"/>
        </w:rPr>
      </w:pPr>
    </w:p>
    <w:p w14:paraId="635E2C32" w14:textId="77777777" w:rsidR="005376D2" w:rsidRPr="00BB421A" w:rsidRDefault="005376D2" w:rsidP="005376D2">
      <w:pPr>
        <w:rPr>
          <w:rFonts w:ascii="Inter" w:hAnsi="Inter"/>
        </w:rPr>
      </w:pPr>
    </w:p>
    <w:p w14:paraId="3E7BBA6C" w14:textId="77777777" w:rsidR="005376D2" w:rsidRPr="00BB421A" w:rsidRDefault="005376D2" w:rsidP="005376D2">
      <w:pPr>
        <w:rPr>
          <w:rFonts w:ascii="Inter" w:hAnsi="Inter"/>
        </w:rPr>
      </w:pPr>
    </w:p>
    <w:p w14:paraId="7371422A" w14:textId="77777777" w:rsidR="005376D2" w:rsidRPr="00BB421A" w:rsidRDefault="005376D2" w:rsidP="005376D2">
      <w:pPr>
        <w:rPr>
          <w:rFonts w:ascii="Inter" w:hAnsi="Inter"/>
        </w:rPr>
      </w:pPr>
    </w:p>
    <w:p w14:paraId="4B4BCFD2" w14:textId="77777777" w:rsidR="005376D2" w:rsidRPr="00BB421A" w:rsidRDefault="005376D2" w:rsidP="005376D2">
      <w:pPr>
        <w:rPr>
          <w:rFonts w:ascii="Inter" w:hAnsi="Inter"/>
        </w:rPr>
      </w:pPr>
    </w:p>
    <w:p w14:paraId="17E09B72" w14:textId="77777777" w:rsidR="005376D2" w:rsidRPr="00BB421A" w:rsidRDefault="005376D2" w:rsidP="005376D2">
      <w:pPr>
        <w:rPr>
          <w:rFonts w:ascii="Inter" w:hAnsi="Inter"/>
        </w:rPr>
      </w:pPr>
    </w:p>
    <w:p w14:paraId="17B5B4C9" w14:textId="77777777" w:rsidR="005376D2" w:rsidRPr="00BB421A" w:rsidRDefault="005376D2" w:rsidP="005376D2">
      <w:pPr>
        <w:rPr>
          <w:rFonts w:ascii="Inter" w:hAnsi="Inter"/>
        </w:rPr>
      </w:pPr>
    </w:p>
    <w:p w14:paraId="689E674F" w14:textId="77777777" w:rsidR="005376D2" w:rsidRPr="00BB421A" w:rsidRDefault="005376D2" w:rsidP="005376D2">
      <w:pPr>
        <w:rPr>
          <w:rFonts w:ascii="Inter" w:hAnsi="Inter"/>
        </w:rPr>
      </w:pPr>
    </w:p>
    <w:p w14:paraId="10B1001F" w14:textId="77777777" w:rsidR="005376D2" w:rsidRPr="00BB421A" w:rsidRDefault="005376D2" w:rsidP="005376D2">
      <w:pPr>
        <w:rPr>
          <w:rFonts w:ascii="Inter" w:hAnsi="Inter"/>
        </w:rPr>
      </w:pPr>
    </w:p>
    <w:p w14:paraId="4CB2AE7E" w14:textId="77777777" w:rsidR="005376D2" w:rsidRPr="00BB421A" w:rsidRDefault="005376D2" w:rsidP="005376D2">
      <w:pPr>
        <w:rPr>
          <w:rFonts w:ascii="Inter" w:hAnsi="Inter"/>
        </w:rPr>
      </w:pPr>
    </w:p>
    <w:p w14:paraId="230804DC" w14:textId="77777777" w:rsidR="005376D2" w:rsidRPr="00BB421A" w:rsidRDefault="005376D2" w:rsidP="005376D2">
      <w:pPr>
        <w:rPr>
          <w:rFonts w:ascii="Inter" w:hAnsi="Inter"/>
        </w:rPr>
      </w:pPr>
    </w:p>
    <w:p w14:paraId="2E5F2F2C" w14:textId="77777777" w:rsidR="005376D2" w:rsidRPr="00BB421A" w:rsidRDefault="005376D2" w:rsidP="005376D2">
      <w:pPr>
        <w:rPr>
          <w:rFonts w:ascii="Inter" w:hAnsi="Inter"/>
        </w:rPr>
      </w:pPr>
    </w:p>
    <w:p w14:paraId="0F835197" w14:textId="77777777" w:rsidR="005376D2" w:rsidRPr="00BB421A" w:rsidRDefault="005376D2" w:rsidP="005376D2">
      <w:pPr>
        <w:rPr>
          <w:rFonts w:ascii="Inter" w:hAnsi="Inter"/>
        </w:rPr>
      </w:pPr>
    </w:p>
    <w:p w14:paraId="48AD04C1" w14:textId="77777777" w:rsidR="005376D2" w:rsidRPr="00BB421A" w:rsidRDefault="005376D2" w:rsidP="005376D2">
      <w:pPr>
        <w:rPr>
          <w:rFonts w:ascii="Inter" w:hAnsi="Inter"/>
        </w:rPr>
      </w:pPr>
    </w:p>
    <w:p w14:paraId="73096716" w14:textId="77777777" w:rsidR="005376D2" w:rsidRPr="00BB421A" w:rsidRDefault="005376D2" w:rsidP="005376D2">
      <w:pPr>
        <w:rPr>
          <w:rFonts w:ascii="Inter" w:hAnsi="Inter"/>
        </w:rPr>
      </w:pPr>
    </w:p>
    <w:p w14:paraId="60A5BA12" w14:textId="77777777" w:rsidR="00B83B29" w:rsidRPr="00BB421A" w:rsidRDefault="00B83B29" w:rsidP="005376D2">
      <w:pPr>
        <w:rPr>
          <w:rFonts w:ascii="Inter" w:hAnsi="Inter"/>
        </w:rPr>
      </w:pPr>
    </w:p>
    <w:p w14:paraId="783EC4B3" w14:textId="77777777" w:rsidR="005376D2" w:rsidRPr="00BB421A" w:rsidRDefault="005376D2" w:rsidP="005376D2">
      <w:pPr>
        <w:rPr>
          <w:rFonts w:ascii="Inter" w:hAnsi="Inter"/>
        </w:rPr>
      </w:pPr>
    </w:p>
    <w:p w14:paraId="5DEF5359" w14:textId="77777777" w:rsidR="005376D2" w:rsidRPr="00BB421A" w:rsidRDefault="005376D2" w:rsidP="005376D2">
      <w:pPr>
        <w:rPr>
          <w:rFonts w:ascii="Inter" w:hAnsi="Inter"/>
        </w:rPr>
      </w:pPr>
    </w:p>
    <w:p w14:paraId="5A4E8999" w14:textId="48118635" w:rsidR="005376D2" w:rsidRPr="00BB421A" w:rsidRDefault="005376D2" w:rsidP="005376D2">
      <w:pPr>
        <w:rPr>
          <w:rFonts w:ascii="Inter" w:hAnsi="Inter"/>
          <w:b/>
          <w:bCs/>
          <w:color w:val="000000"/>
          <w:sz w:val="41"/>
          <w:szCs w:val="41"/>
          <w:shd w:val="clear" w:color="auto" w:fill="FFFFFF"/>
        </w:rPr>
      </w:pPr>
      <w:proofErr w:type="spellStart"/>
      <w:r w:rsidRPr="00BB421A">
        <w:rPr>
          <w:rFonts w:ascii="Inter" w:hAnsi="Inter"/>
          <w:b/>
          <w:bCs/>
          <w:color w:val="000000"/>
          <w:sz w:val="41"/>
          <w:szCs w:val="41"/>
          <w:shd w:val="clear" w:color="auto" w:fill="FFFFFF"/>
        </w:rPr>
        <w:t>Lipidos</w:t>
      </w:r>
      <w:proofErr w:type="spellEnd"/>
      <w:r w:rsidRPr="00BB421A">
        <w:rPr>
          <w:rFonts w:ascii="Inter" w:hAnsi="Inter"/>
          <w:b/>
          <w:bCs/>
          <w:color w:val="000000"/>
          <w:sz w:val="41"/>
          <w:szCs w:val="41"/>
          <w:shd w:val="clear" w:color="auto" w:fill="FFFFFF"/>
        </w:rPr>
        <w:t xml:space="preserve"> via Catheter Pump</w:t>
      </w:r>
    </w:p>
    <w:p w14:paraId="06764AA5" w14:textId="2551176E" w:rsidR="005376D2" w:rsidRDefault="005376D2" w:rsidP="005376D2">
      <w:pPr>
        <w:rPr>
          <w:rFonts w:ascii="Inter" w:hAnsi="Inter"/>
        </w:rPr>
      </w:pPr>
      <w:r w:rsidRPr="00BB421A">
        <w:rPr>
          <w:rFonts w:ascii="Inter" w:hAnsi="Inter"/>
          <w:noProof/>
        </w:rPr>
        <w:drawing>
          <wp:inline distT="0" distB="0" distL="0" distR="0" wp14:anchorId="32FCA231" wp14:editId="0BE3425C">
            <wp:extent cx="3886200" cy="4772025"/>
            <wp:effectExtent l="0" t="0" r="0" b="0"/>
            <wp:docPr id="2053154024"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4024" name="Picture 1" descr="A table with text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886200" cy="4772025"/>
                    </a:xfrm>
                    <a:prstGeom prst="rect">
                      <a:avLst/>
                    </a:prstGeom>
                  </pic:spPr>
                </pic:pic>
              </a:graphicData>
            </a:graphic>
          </wp:inline>
        </w:drawing>
      </w:r>
    </w:p>
    <w:p w14:paraId="221FA5B3" w14:textId="77777777" w:rsidR="00CC216F" w:rsidRDefault="00CC216F" w:rsidP="005376D2">
      <w:pPr>
        <w:rPr>
          <w:rFonts w:ascii="Inter" w:hAnsi="Inter"/>
        </w:rPr>
      </w:pPr>
    </w:p>
    <w:p w14:paraId="73334BBD" w14:textId="77777777" w:rsidR="00CC216F" w:rsidRDefault="00CC216F" w:rsidP="005376D2">
      <w:pPr>
        <w:rPr>
          <w:rFonts w:ascii="Inter" w:hAnsi="Inter"/>
        </w:rPr>
      </w:pPr>
    </w:p>
    <w:p w14:paraId="726E097F" w14:textId="3B9D5BCA" w:rsidR="00CC216F" w:rsidRPr="00CC216F" w:rsidRDefault="00CC216F" w:rsidP="005376D2">
      <w:pPr>
        <w:rPr>
          <w:rFonts w:ascii="Inter" w:hAnsi="Inter"/>
          <w:b/>
          <w:bCs/>
        </w:rPr>
      </w:pPr>
      <w:r w:rsidRPr="00CC216F">
        <w:rPr>
          <w:rFonts w:ascii="Inter" w:hAnsi="Inter"/>
          <w:b/>
          <w:bCs/>
        </w:rPr>
        <w:t>Sources:</w:t>
      </w:r>
    </w:p>
    <w:p w14:paraId="49CDF69B" w14:textId="0A5C0AA9" w:rsidR="00EF135E" w:rsidRPr="00EF135E" w:rsidRDefault="00EF135E" w:rsidP="00EF135E">
      <w:pPr>
        <w:rPr>
          <w:rFonts w:ascii="Inter" w:hAnsi="Inter"/>
        </w:rPr>
      </w:pPr>
      <w:r w:rsidRPr="00EF135E">
        <w:rPr>
          <w:rFonts w:ascii="Inter" w:hAnsi="Inter"/>
        </w:rPr>
        <w:t xml:space="preserve">O’Donnell, V. B., Murphy, R. C., &amp; Watson, S. P. (2014, March 28). </w:t>
      </w:r>
      <w:r w:rsidRPr="00EF135E">
        <w:rPr>
          <w:rFonts w:ascii="Inter" w:hAnsi="Inter"/>
          <w:i/>
          <w:iCs/>
        </w:rPr>
        <w:t xml:space="preserve">Platelet </w:t>
      </w:r>
      <w:proofErr w:type="spellStart"/>
      <w:r w:rsidRPr="00EF135E">
        <w:rPr>
          <w:rFonts w:ascii="Inter" w:hAnsi="Inter"/>
          <w:i/>
          <w:iCs/>
        </w:rPr>
        <w:t>lipidomics</w:t>
      </w:r>
      <w:proofErr w:type="spellEnd"/>
      <w:r w:rsidRPr="00EF135E">
        <w:rPr>
          <w:rFonts w:ascii="Inter" w:hAnsi="Inter"/>
          <w:i/>
          <w:iCs/>
        </w:rPr>
        <w:t>: Modern day perspective on lipid discovery and characterization in platelets</w:t>
      </w:r>
      <w:r w:rsidRPr="00EF135E">
        <w:rPr>
          <w:rFonts w:ascii="Inter" w:hAnsi="Inter"/>
        </w:rPr>
        <w:t xml:space="preserve">. Circulation research. </w:t>
      </w:r>
      <w:hyperlink r:id="rId8" w:history="1">
        <w:r w:rsidRPr="004318F7">
          <w:rPr>
            <w:rStyle w:val="Hyperlink"/>
            <w:rFonts w:ascii="Inter" w:hAnsi="Inter"/>
          </w:rPr>
          <w:t>https://pmc.ncbi.nlm.nih.gov/articles/PMC4021279/</w:t>
        </w:r>
      </w:hyperlink>
      <w:r w:rsidRPr="00EF135E">
        <w:rPr>
          <w:rFonts w:ascii="Inter" w:hAnsi="Inter"/>
        </w:rPr>
        <w:t xml:space="preserve"> </w:t>
      </w:r>
    </w:p>
    <w:p w14:paraId="273321EE" w14:textId="53992546" w:rsidR="00EF135E" w:rsidRPr="00EF135E" w:rsidRDefault="00EF135E" w:rsidP="00EF135E">
      <w:pPr>
        <w:rPr>
          <w:rFonts w:ascii="Inter" w:hAnsi="Inter"/>
        </w:rPr>
      </w:pPr>
      <w:r w:rsidRPr="00EF135E">
        <w:rPr>
          <w:rFonts w:ascii="Inter" w:hAnsi="Inter"/>
        </w:rPr>
        <w:t xml:space="preserve">Author links open overlay </w:t>
      </w:r>
      <w:proofErr w:type="spellStart"/>
      <w:r w:rsidRPr="00EF135E">
        <w:rPr>
          <w:rFonts w:ascii="Inter" w:hAnsi="Inter"/>
        </w:rPr>
        <w:t>panelSarah</w:t>
      </w:r>
      <w:proofErr w:type="spellEnd"/>
      <w:r w:rsidRPr="00EF135E">
        <w:rPr>
          <w:rFonts w:ascii="Inter" w:hAnsi="Inter"/>
        </w:rPr>
        <w:t xml:space="preserve"> M. Green a b, a, b, c, </w:t>
      </w:r>
      <w:proofErr w:type="spellStart"/>
      <w:r w:rsidRPr="00EF135E">
        <w:rPr>
          <w:rFonts w:ascii="Inter" w:hAnsi="Inter"/>
        </w:rPr>
        <w:t>Highlights•Lipids</w:t>
      </w:r>
      <w:proofErr w:type="spellEnd"/>
      <w:r w:rsidRPr="00EF135E">
        <w:rPr>
          <w:rFonts w:ascii="Inter" w:hAnsi="Inter"/>
        </w:rPr>
        <w:t xml:space="preserve"> are necessary for platelet </w:t>
      </w:r>
      <w:proofErr w:type="spellStart"/>
      <w:proofErr w:type="gramStart"/>
      <w:r w:rsidRPr="00EF135E">
        <w:rPr>
          <w:rFonts w:ascii="Inter" w:hAnsi="Inter"/>
        </w:rPr>
        <w:t>function.•</w:t>
      </w:r>
      <w:proofErr w:type="gramEnd"/>
      <w:r w:rsidRPr="00EF135E">
        <w:rPr>
          <w:rFonts w:ascii="Inter" w:hAnsi="Inter"/>
        </w:rPr>
        <w:t>The</w:t>
      </w:r>
      <w:proofErr w:type="spellEnd"/>
      <w:r w:rsidRPr="00EF135E">
        <w:rPr>
          <w:rFonts w:ascii="Inter" w:hAnsi="Inter"/>
        </w:rPr>
        <w:t xml:space="preserve"> lipidome of platelets is altered by room temperature </w:t>
      </w:r>
      <w:proofErr w:type="spellStart"/>
      <w:r w:rsidRPr="00EF135E">
        <w:rPr>
          <w:rFonts w:ascii="Inter" w:hAnsi="Inter"/>
        </w:rPr>
        <w:t>storage.•Changes</w:t>
      </w:r>
      <w:proofErr w:type="spellEnd"/>
      <w:r w:rsidRPr="00EF135E">
        <w:rPr>
          <w:rFonts w:ascii="Inter" w:hAnsi="Inter"/>
        </w:rPr>
        <w:t xml:space="preserve"> to the lipidome are associated with adverse transfusion </w:t>
      </w:r>
      <w:proofErr w:type="spellStart"/>
      <w:r w:rsidRPr="00EF135E">
        <w:rPr>
          <w:rFonts w:ascii="Inter" w:hAnsi="Inter"/>
        </w:rPr>
        <w:t>reactions.•Alternative</w:t>
      </w:r>
      <w:proofErr w:type="spellEnd"/>
      <w:r w:rsidRPr="00EF135E">
        <w:rPr>
          <w:rFonts w:ascii="Inter" w:hAnsi="Inter"/>
        </w:rPr>
        <w:t xml:space="preserve"> storage conditions may alter the lipidome of </w:t>
      </w:r>
      <w:proofErr w:type="spellStart"/>
      <w:r w:rsidRPr="00EF135E">
        <w:rPr>
          <w:rFonts w:ascii="Inter" w:hAnsi="Inter"/>
        </w:rPr>
        <w:t>th</w:t>
      </w:r>
      <w:proofErr w:type="spellEnd"/>
      <w:r w:rsidRPr="00EF135E">
        <w:rPr>
          <w:rFonts w:ascii="Inter" w:hAnsi="Inter"/>
        </w:rPr>
        <w:t xml:space="preserve">, </w:t>
      </w:r>
      <w:proofErr w:type="spellStart"/>
      <w:r w:rsidRPr="00EF135E">
        <w:rPr>
          <w:rFonts w:ascii="Inter" w:hAnsi="Inter"/>
        </w:rPr>
        <w:t>AbstractLipids</w:t>
      </w:r>
      <w:proofErr w:type="spellEnd"/>
      <w:r w:rsidRPr="00EF135E">
        <w:rPr>
          <w:rFonts w:ascii="Inter" w:hAnsi="Inter"/>
        </w:rPr>
        <w:t xml:space="preserve"> and bioactive lipid mediators are essential for platelet function. The lipid profile of platelets is highly dynamic due to free exchange of lipids with the plasma, Sahler, J., Rondina, M. T., Shai, E., Slatter, D. A., Peng, B., Valkonen, S., Marcus, A. J., Antonny, B., </w:t>
      </w:r>
      <w:proofErr w:type="spellStart"/>
      <w:r w:rsidRPr="00EF135E">
        <w:rPr>
          <w:rFonts w:ascii="Inter" w:hAnsi="Inter"/>
        </w:rPr>
        <w:t>Skeaff</w:t>
      </w:r>
      <w:proofErr w:type="spellEnd"/>
      <w:r w:rsidRPr="00EF135E">
        <w:rPr>
          <w:rFonts w:ascii="Inter" w:hAnsi="Inter"/>
        </w:rPr>
        <w:t xml:space="preserve">, C. M., Hamid, M. A., Okuma, M., Biro, E., Leidl, K., … Dobner, P. (2020, January 8). </w:t>
      </w:r>
      <w:r w:rsidRPr="00EF135E">
        <w:rPr>
          <w:rFonts w:ascii="Inter" w:hAnsi="Inter"/>
          <w:i/>
          <w:iCs/>
        </w:rPr>
        <w:t>The lipid composition of platelets and the impact of storage: An overview</w:t>
      </w:r>
      <w:r w:rsidRPr="00EF135E">
        <w:rPr>
          <w:rFonts w:ascii="Inter" w:hAnsi="Inter"/>
        </w:rPr>
        <w:t xml:space="preserve">. Transfusion Medicine Reviews. </w:t>
      </w:r>
      <w:hyperlink r:id="rId9" w:history="1">
        <w:r w:rsidRPr="004318F7">
          <w:rPr>
            <w:rStyle w:val="Hyperlink"/>
            <w:rFonts w:ascii="Inter" w:hAnsi="Inter"/>
          </w:rPr>
          <w:t>https://www.sciencedirect.com/science/article/abs/pii/S088779632030002X</w:t>
        </w:r>
      </w:hyperlink>
      <w:r w:rsidRPr="00EF135E">
        <w:rPr>
          <w:rFonts w:ascii="Inter" w:hAnsi="Inter"/>
        </w:rPr>
        <w:t xml:space="preserve"> </w:t>
      </w:r>
    </w:p>
    <w:p w14:paraId="0BBC9938" w14:textId="2DA6F74C" w:rsidR="00EF135E" w:rsidRPr="00EF135E" w:rsidRDefault="00EF135E" w:rsidP="00EF135E">
      <w:pPr>
        <w:rPr>
          <w:rFonts w:ascii="Inter" w:hAnsi="Inter"/>
        </w:rPr>
      </w:pPr>
      <w:r w:rsidRPr="00EF135E">
        <w:rPr>
          <w:rFonts w:ascii="Inter" w:hAnsi="Inter"/>
        </w:rPr>
        <w:t xml:space="preserve">Novakowski, S., Jiang, K., Prakash, G., &amp; Kastrup, C. (2019, January 24). </w:t>
      </w:r>
      <w:r w:rsidRPr="00EF135E">
        <w:rPr>
          <w:rFonts w:ascii="Inter" w:hAnsi="Inter"/>
          <w:i/>
          <w:iCs/>
        </w:rPr>
        <w:t xml:space="preserve">Delivery of </w:t>
      </w:r>
      <w:proofErr w:type="spellStart"/>
      <w:r w:rsidRPr="00EF135E">
        <w:rPr>
          <w:rFonts w:ascii="Inter" w:hAnsi="Inter"/>
          <w:i/>
          <w:iCs/>
        </w:rPr>
        <w:t>mrna</w:t>
      </w:r>
      <w:proofErr w:type="spellEnd"/>
      <w:r w:rsidRPr="00EF135E">
        <w:rPr>
          <w:rFonts w:ascii="Inter" w:hAnsi="Inter"/>
          <w:i/>
          <w:iCs/>
        </w:rPr>
        <w:t xml:space="preserve"> to platelets using lipid nanoparticles</w:t>
      </w:r>
      <w:r w:rsidRPr="00EF135E">
        <w:rPr>
          <w:rFonts w:ascii="Inter" w:hAnsi="Inter"/>
        </w:rPr>
        <w:t xml:space="preserve">. Scientific reports. </w:t>
      </w:r>
      <w:hyperlink r:id="rId10" w:history="1">
        <w:r w:rsidRPr="004318F7">
          <w:rPr>
            <w:rStyle w:val="Hyperlink"/>
            <w:rFonts w:ascii="Inter" w:hAnsi="Inter"/>
          </w:rPr>
          <w:t>https://pmc.ncbi.nlm.nih.gov/articles/PMC6345896/</w:t>
        </w:r>
      </w:hyperlink>
      <w:r w:rsidRPr="00EF135E">
        <w:rPr>
          <w:rFonts w:ascii="Inter" w:hAnsi="Inter"/>
        </w:rPr>
        <w:t xml:space="preserve"> </w:t>
      </w:r>
    </w:p>
    <w:p w14:paraId="6F47ADFC" w14:textId="079D8A40" w:rsidR="00EF135E" w:rsidRPr="00EF135E" w:rsidRDefault="007A43EB" w:rsidP="0054705D">
      <w:pPr>
        <w:rPr>
          <w:rFonts w:ascii="Inter" w:hAnsi="Inter"/>
        </w:rPr>
      </w:pPr>
      <w:r w:rsidRPr="007A43EB">
        <w:rPr>
          <w:rFonts w:ascii="Inter" w:hAnsi="Inter"/>
        </w:rPr>
        <w:t xml:space="preserve">Identification of key lipids critical for platelet activation by comprehensive analysis of the platelet lipidome | blood | </w:t>
      </w:r>
      <w:proofErr w:type="spellStart"/>
      <w:r w:rsidRPr="007A43EB">
        <w:rPr>
          <w:rFonts w:ascii="Inter" w:hAnsi="Inter"/>
        </w:rPr>
        <w:t>american</w:t>
      </w:r>
      <w:proofErr w:type="spellEnd"/>
      <w:r w:rsidRPr="007A43EB">
        <w:rPr>
          <w:rFonts w:ascii="Inter" w:hAnsi="Inter"/>
        </w:rPr>
        <w:t xml:space="preserve"> Society of Hematology. (n.d.-b). https://ashpublications.org/blood/article/132/5/e1/39399/Identification-of-key-lipids-critical-for-platelet </w:t>
      </w:r>
    </w:p>
    <w:p w14:paraId="3644B055" w14:textId="48FFCDD6" w:rsidR="0054705D" w:rsidRPr="0054705D" w:rsidRDefault="0054705D" w:rsidP="0054705D">
      <w:pPr>
        <w:rPr>
          <w:rFonts w:ascii="Inter" w:hAnsi="Inter"/>
        </w:rPr>
      </w:pPr>
      <w:r w:rsidRPr="0054705D">
        <w:rPr>
          <w:rFonts w:ascii="Inter" w:hAnsi="Inter"/>
          <w:i/>
          <w:iCs/>
        </w:rPr>
        <w:t>Chemical substances present in CSF</w:t>
      </w:r>
      <w:r w:rsidRPr="0054705D">
        <w:rPr>
          <w:rFonts w:ascii="Inter" w:hAnsi="Inter"/>
        </w:rPr>
        <w:t xml:space="preserve">. Chemical Substances Present in CSF - LabCE.com, Laboratory Continuing Education. (n.d.). </w:t>
      </w:r>
      <w:hyperlink r:id="rId11" w:history="1">
        <w:r w:rsidRPr="004318F7">
          <w:rPr>
            <w:rStyle w:val="Hyperlink"/>
            <w:rFonts w:ascii="Inter" w:hAnsi="Inter"/>
          </w:rPr>
          <w:t>https://www.labce.com/spg90842_chemical_substances_present_in_csf.aspx?fbclid=IwZXh0bgNhZW0CMTEAAR2wzn54zdlZVOPs8wGAxkVxFBIvIOFaIdCAJKQ3jjfceR-joDnBCZMMbkE_aem_cHaQ0qQK2iRbj6Qi8u4kRQ</w:t>
        </w:r>
      </w:hyperlink>
      <w:r w:rsidRPr="0054705D">
        <w:rPr>
          <w:rFonts w:ascii="Inter" w:hAnsi="Inter"/>
        </w:rPr>
        <w:t xml:space="preserve"> </w:t>
      </w:r>
    </w:p>
    <w:p w14:paraId="6AE34270" w14:textId="77777777" w:rsidR="0054705D" w:rsidRDefault="0054705D" w:rsidP="00CC216F">
      <w:pPr>
        <w:rPr>
          <w:rFonts w:ascii="Inter" w:hAnsi="Inter"/>
        </w:rPr>
      </w:pPr>
    </w:p>
    <w:p w14:paraId="4A8E5FB5" w14:textId="0B0DC0A2" w:rsidR="0054705D" w:rsidRPr="0054705D" w:rsidRDefault="0054705D" w:rsidP="0054705D">
      <w:pPr>
        <w:rPr>
          <w:rFonts w:ascii="Inter" w:hAnsi="Inter"/>
        </w:rPr>
      </w:pPr>
      <w:r w:rsidRPr="0054705D">
        <w:rPr>
          <w:rFonts w:ascii="Inter" w:hAnsi="Inter"/>
        </w:rPr>
        <w:t xml:space="preserve">U.S. National Library of Medicine. (n.d.). </w:t>
      </w:r>
      <w:r w:rsidRPr="0054705D">
        <w:rPr>
          <w:rFonts w:ascii="Inter" w:hAnsi="Inter"/>
          <w:i/>
          <w:iCs/>
        </w:rPr>
        <w:t xml:space="preserve">Cerebrospinal fluid (CSF) analysis: </w:t>
      </w:r>
      <w:proofErr w:type="spellStart"/>
      <w:r w:rsidRPr="0054705D">
        <w:rPr>
          <w:rFonts w:ascii="Inter" w:hAnsi="Inter"/>
          <w:i/>
          <w:iCs/>
        </w:rPr>
        <w:t>Medlineplus</w:t>
      </w:r>
      <w:proofErr w:type="spellEnd"/>
      <w:r w:rsidRPr="0054705D">
        <w:rPr>
          <w:rFonts w:ascii="Inter" w:hAnsi="Inter"/>
          <w:i/>
          <w:iCs/>
        </w:rPr>
        <w:t xml:space="preserve"> medical test</w:t>
      </w:r>
      <w:r w:rsidRPr="0054705D">
        <w:rPr>
          <w:rFonts w:ascii="Inter" w:hAnsi="Inter"/>
        </w:rPr>
        <w:t xml:space="preserve">. MedlinePlus. </w:t>
      </w:r>
      <w:hyperlink r:id="rId12" w:history="1">
        <w:r w:rsidRPr="004318F7">
          <w:rPr>
            <w:rStyle w:val="Hyperlink"/>
            <w:rFonts w:ascii="Inter" w:hAnsi="Inter"/>
          </w:rPr>
          <w:t>https://medlineplus.gov/lab-tests/cerebrospinal-fluid-csf-analysis/?fbclid=IwZXh0bgNhZW0CMTEAAR0wYEcKSHHrjhKSpnAnRp17QBgYPXpqoplXOCwBO10TOuqctPZfiD2Ywn8_aem_AilDOnsp1wp3xjQmK97PZg</w:t>
        </w:r>
      </w:hyperlink>
      <w:r w:rsidRPr="0054705D">
        <w:rPr>
          <w:rFonts w:ascii="Inter" w:hAnsi="Inter"/>
        </w:rPr>
        <w:t xml:space="preserve"> </w:t>
      </w:r>
    </w:p>
    <w:p w14:paraId="1B395F9D" w14:textId="12B4BF3A" w:rsidR="0054705D" w:rsidRPr="0054705D" w:rsidRDefault="0054705D" w:rsidP="0054705D">
      <w:pPr>
        <w:rPr>
          <w:rFonts w:ascii="Inter" w:hAnsi="Inter"/>
        </w:rPr>
      </w:pPr>
      <w:r w:rsidRPr="0054705D">
        <w:rPr>
          <w:rFonts w:ascii="Inter" w:hAnsi="Inter"/>
        </w:rPr>
        <w:t xml:space="preserve">Palm, R., &amp; </w:t>
      </w:r>
      <w:proofErr w:type="spellStart"/>
      <w:r w:rsidRPr="0054705D">
        <w:rPr>
          <w:rFonts w:ascii="Inter" w:hAnsi="Inter"/>
        </w:rPr>
        <w:t>Hallmans</w:t>
      </w:r>
      <w:proofErr w:type="spellEnd"/>
      <w:r w:rsidRPr="0054705D">
        <w:rPr>
          <w:rFonts w:ascii="Inter" w:hAnsi="Inter"/>
        </w:rPr>
        <w:t xml:space="preserve">, G. (1982, August 1). </w:t>
      </w:r>
      <w:r w:rsidRPr="0054705D">
        <w:rPr>
          <w:rFonts w:ascii="Inter" w:hAnsi="Inter"/>
          <w:i/>
          <w:iCs/>
        </w:rPr>
        <w:t>Zinc concentrations in the cerebrospinal fluid of normal adults and patients with neurological diseases.</w:t>
      </w:r>
      <w:r w:rsidRPr="0054705D">
        <w:rPr>
          <w:rFonts w:ascii="Inter" w:hAnsi="Inter"/>
        </w:rPr>
        <w:t xml:space="preserve"> Journal of Neurology, Neurosurgery &amp; Psychiatry. </w:t>
      </w:r>
      <w:hyperlink r:id="rId13" w:history="1">
        <w:r w:rsidRPr="004318F7">
          <w:rPr>
            <w:rStyle w:val="Hyperlink"/>
            <w:rFonts w:ascii="Inter" w:hAnsi="Inter"/>
          </w:rPr>
          <w:t>https://jnnp.bmj.com/content/45/8/685?fbclid=IwZXh0bgNhZW0CMTEAAR0L2lAb698jn95gaVPshNw-pVU_ph30yyszwMJfmYP2_1RLEaQXEpKgDzM_aem_dv6lYJ8b-fELMw4D0cICPA</w:t>
        </w:r>
      </w:hyperlink>
      <w:r w:rsidRPr="0054705D">
        <w:rPr>
          <w:rFonts w:ascii="Inter" w:hAnsi="Inter"/>
        </w:rPr>
        <w:t xml:space="preserve"> </w:t>
      </w:r>
    </w:p>
    <w:p w14:paraId="4DFE4801" w14:textId="2A38E26D" w:rsidR="0054705D" w:rsidRDefault="0054705D" w:rsidP="0054705D">
      <w:pPr>
        <w:rPr>
          <w:rFonts w:ascii="Inter" w:hAnsi="Inter"/>
        </w:rPr>
      </w:pPr>
      <w:proofErr w:type="gramStart"/>
      <w:r w:rsidRPr="0054705D">
        <w:rPr>
          <w:rFonts w:ascii="Inter" w:hAnsi="Inter"/>
        </w:rPr>
        <w:t>G;,</w:t>
      </w:r>
      <w:proofErr w:type="gramEnd"/>
      <w:r w:rsidRPr="0054705D">
        <w:rPr>
          <w:rFonts w:ascii="Inter" w:hAnsi="Inter"/>
        </w:rPr>
        <w:t xml:space="preserve"> P. R. (n.d.). </w:t>
      </w:r>
      <w:r w:rsidRPr="0054705D">
        <w:rPr>
          <w:rFonts w:ascii="Inter" w:hAnsi="Inter"/>
          <w:i/>
          <w:iCs/>
        </w:rPr>
        <w:t>Zinc concentrations in the cerebrospinal fluid of normal adults and patients with neurological diseases</w:t>
      </w:r>
      <w:r w:rsidRPr="0054705D">
        <w:rPr>
          <w:rFonts w:ascii="Inter" w:hAnsi="Inter"/>
        </w:rPr>
        <w:t xml:space="preserve">. Journal of neurology, neurosurgery, and psychiatry. </w:t>
      </w:r>
      <w:hyperlink r:id="rId14" w:history="1">
        <w:r w:rsidRPr="004318F7">
          <w:rPr>
            <w:rStyle w:val="Hyperlink"/>
            <w:rFonts w:ascii="Inter" w:hAnsi="Inter"/>
          </w:rPr>
          <w:t>https://pubmed.ncbi.nlm.nih.gov/7130992/</w:t>
        </w:r>
      </w:hyperlink>
      <w:r w:rsidRPr="0054705D">
        <w:rPr>
          <w:rFonts w:ascii="Inter" w:hAnsi="Inter"/>
        </w:rPr>
        <w:t xml:space="preserve"> </w:t>
      </w:r>
    </w:p>
    <w:p w14:paraId="12FEA277" w14:textId="0FC1A4D1" w:rsidR="00EF135E" w:rsidRPr="0054705D" w:rsidRDefault="00EF135E" w:rsidP="0054705D">
      <w:pPr>
        <w:rPr>
          <w:rFonts w:ascii="Inter" w:hAnsi="Inter"/>
        </w:rPr>
      </w:pPr>
      <w:r w:rsidRPr="00EF135E">
        <w:rPr>
          <w:rFonts w:ascii="Inter" w:hAnsi="Inter"/>
        </w:rPr>
        <w:t xml:space="preserve">Mineral content of whole kernel, crude bran, and corn starch of yellow corn | download table. (n.d.-c). </w:t>
      </w:r>
      <w:hyperlink r:id="rId15" w:history="1">
        <w:r w:rsidRPr="004318F7">
          <w:rPr>
            <w:rStyle w:val="Hyperlink"/>
            <w:rFonts w:ascii="Inter" w:hAnsi="Inter"/>
          </w:rPr>
          <w:t>https://www.researchgate.net/figure/Mineral-content-of-whole-kernel-crude-bran-and-corn-starch-of-yellow-corn_tbl2_259315037</w:t>
        </w:r>
      </w:hyperlink>
      <w:r w:rsidRPr="00EF135E">
        <w:rPr>
          <w:rFonts w:ascii="Inter" w:hAnsi="Inter"/>
        </w:rPr>
        <w:t xml:space="preserve"> </w:t>
      </w:r>
    </w:p>
    <w:p w14:paraId="25610438" w14:textId="34B50EC4" w:rsidR="0054705D" w:rsidRPr="0054705D" w:rsidRDefault="0054705D" w:rsidP="0054705D">
      <w:pPr>
        <w:rPr>
          <w:rFonts w:ascii="Inter" w:hAnsi="Inter"/>
        </w:rPr>
      </w:pPr>
      <w:r w:rsidRPr="0054705D">
        <w:rPr>
          <w:rFonts w:ascii="Inter" w:hAnsi="Inter"/>
          <w:i/>
          <w:iCs/>
        </w:rPr>
        <w:t>Taking a second look at “food grade” corn: Q &amp; A</w:t>
      </w:r>
      <w:r w:rsidRPr="0054705D">
        <w:rPr>
          <w:rFonts w:ascii="Inter" w:hAnsi="Inter"/>
        </w:rPr>
        <w:t xml:space="preserve">. Taking a second look at “food grade” corn: Q &amp; A | Agronomic Crops Network. (n.d.). </w:t>
      </w:r>
      <w:hyperlink r:id="rId16" w:history="1">
        <w:r w:rsidRPr="004318F7">
          <w:rPr>
            <w:rStyle w:val="Hyperlink"/>
            <w:rFonts w:ascii="Inter" w:hAnsi="Inter"/>
          </w:rPr>
          <w:t>https://agcrops.osu.edu/newsletter/corn-newsletter/2016-40/taking-second-look-%E2%80%9Cfood-grade%E2%80%9D-corn-q</w:t>
        </w:r>
      </w:hyperlink>
      <w:r w:rsidRPr="0054705D">
        <w:rPr>
          <w:rFonts w:ascii="Inter" w:hAnsi="Inter"/>
        </w:rPr>
        <w:t xml:space="preserve"> </w:t>
      </w:r>
    </w:p>
    <w:p w14:paraId="60FD1013" w14:textId="7DDD375E" w:rsidR="00CC216F" w:rsidRDefault="00CC216F" w:rsidP="00CC216F">
      <w:pPr>
        <w:rPr>
          <w:rFonts w:ascii="Inter" w:hAnsi="Inter"/>
        </w:rPr>
      </w:pPr>
      <w:r w:rsidRPr="00CC216F">
        <w:rPr>
          <w:rFonts w:ascii="Inter" w:hAnsi="Inter"/>
        </w:rPr>
        <w:t xml:space="preserve">Czarniak, N., Kamińska, J., </w:t>
      </w:r>
      <w:proofErr w:type="spellStart"/>
      <w:r w:rsidRPr="00CC216F">
        <w:rPr>
          <w:rFonts w:ascii="Inter" w:hAnsi="Inter"/>
        </w:rPr>
        <w:t>Matowicka</w:t>
      </w:r>
      <w:proofErr w:type="spellEnd"/>
      <w:r w:rsidRPr="00CC216F">
        <w:rPr>
          <w:rFonts w:ascii="Inter" w:hAnsi="Inter"/>
        </w:rPr>
        <w:t xml:space="preserve">-Karna, J., &amp; Koper-Lenkiewicz, O. M. (2023, May 17). </w:t>
      </w:r>
      <w:r w:rsidRPr="00CC216F">
        <w:rPr>
          <w:rFonts w:ascii="Inter" w:hAnsi="Inter"/>
          <w:i/>
          <w:iCs/>
        </w:rPr>
        <w:t>Cerebrospinal fluid-basic concepts review</w:t>
      </w:r>
      <w:r w:rsidRPr="00CC216F">
        <w:rPr>
          <w:rFonts w:ascii="Inter" w:hAnsi="Inter"/>
        </w:rPr>
        <w:t xml:space="preserve">. Biomedicines. </w:t>
      </w:r>
      <w:hyperlink r:id="rId17" w:history="1">
        <w:r w:rsidRPr="004318F7">
          <w:rPr>
            <w:rStyle w:val="Hyperlink"/>
            <w:rFonts w:ascii="Inter" w:hAnsi="Inter"/>
          </w:rPr>
          <w:t>https://pmc.ncbi.nlm.nih.gov/articles/PMC10216641/</w:t>
        </w:r>
      </w:hyperlink>
      <w:r w:rsidRPr="00CC216F">
        <w:rPr>
          <w:rFonts w:ascii="Inter" w:hAnsi="Inter"/>
        </w:rPr>
        <w:t xml:space="preserve"> </w:t>
      </w:r>
    </w:p>
    <w:p w14:paraId="7F43F9F6" w14:textId="03FF8FFA" w:rsidR="00CC216F" w:rsidRDefault="00CC216F" w:rsidP="00CC216F">
      <w:pPr>
        <w:rPr>
          <w:rFonts w:ascii="Inter" w:hAnsi="Inter"/>
        </w:rPr>
      </w:pPr>
      <w:r w:rsidRPr="00CC216F">
        <w:rPr>
          <w:rFonts w:ascii="Inter" w:hAnsi="Inter"/>
        </w:rPr>
        <w:t xml:space="preserve">Author links open overlay </w:t>
      </w:r>
      <w:proofErr w:type="spellStart"/>
      <w:r w:rsidRPr="00CC216F">
        <w:rPr>
          <w:rFonts w:ascii="Inter" w:hAnsi="Inter"/>
        </w:rPr>
        <w:t>panelL</w:t>
      </w:r>
      <w:proofErr w:type="spellEnd"/>
      <w:r w:rsidRPr="00CC216F">
        <w:rPr>
          <w:rFonts w:ascii="Inter" w:hAnsi="Inter"/>
        </w:rPr>
        <w:t xml:space="preserve">. Sakka a b, a, b, &amp; </w:t>
      </w:r>
      <w:proofErr w:type="spellStart"/>
      <w:r w:rsidRPr="00CC216F">
        <w:rPr>
          <w:rFonts w:ascii="Inter" w:hAnsi="Inter"/>
        </w:rPr>
        <w:t>SummaryThe</w:t>
      </w:r>
      <w:proofErr w:type="spellEnd"/>
      <w:r w:rsidRPr="00CC216F">
        <w:rPr>
          <w:rFonts w:ascii="Inter" w:hAnsi="Inter"/>
        </w:rPr>
        <w:t xml:space="preserve"> cerebrospinal fluid (CSF) is contained in the brain ventricles and the cranial and spinal subarachnoid spaces. The mean CSF volume is 150 ml. (2011, November 18). </w:t>
      </w:r>
      <w:r w:rsidRPr="00CC216F">
        <w:rPr>
          <w:rFonts w:ascii="Inter" w:hAnsi="Inter"/>
          <w:i/>
          <w:iCs/>
        </w:rPr>
        <w:t>Anatomy and physiology of Cerebrospinal Fluid</w:t>
      </w:r>
      <w:r w:rsidRPr="00CC216F">
        <w:rPr>
          <w:rFonts w:ascii="Inter" w:hAnsi="Inter"/>
        </w:rPr>
        <w:t xml:space="preserve">. European Annals of Otorhinolaryngology, Head and Neck Diseases. </w:t>
      </w:r>
      <w:hyperlink r:id="rId18" w:history="1">
        <w:r w:rsidRPr="004318F7">
          <w:rPr>
            <w:rStyle w:val="Hyperlink"/>
            <w:rFonts w:ascii="Inter" w:hAnsi="Inter"/>
          </w:rPr>
          <w:t>https://www.sciencedirect.com/science/article/pii/S1879729611001013</w:t>
        </w:r>
      </w:hyperlink>
      <w:r w:rsidRPr="00CC216F">
        <w:rPr>
          <w:rFonts w:ascii="Inter" w:hAnsi="Inter"/>
        </w:rPr>
        <w:t xml:space="preserve"> </w:t>
      </w:r>
    </w:p>
    <w:p w14:paraId="454215F8" w14:textId="1B07E02A" w:rsidR="00CC216F" w:rsidRPr="00CC216F" w:rsidRDefault="00CC216F" w:rsidP="00CC216F">
      <w:pPr>
        <w:rPr>
          <w:rFonts w:ascii="Inter" w:hAnsi="Inter"/>
        </w:rPr>
      </w:pPr>
      <w:r w:rsidRPr="00CC216F">
        <w:rPr>
          <w:rFonts w:ascii="Inter" w:hAnsi="Inter"/>
        </w:rPr>
        <w:t xml:space="preserve">Ahmed, S. (2023, May 1). </w:t>
      </w:r>
      <w:r w:rsidRPr="00CC216F">
        <w:rPr>
          <w:rFonts w:ascii="Inter" w:hAnsi="Inter"/>
          <w:i/>
          <w:iCs/>
        </w:rPr>
        <w:t>Biochemistry, lipids</w:t>
      </w:r>
      <w:r w:rsidRPr="00CC216F">
        <w:rPr>
          <w:rFonts w:ascii="Inter" w:hAnsi="Inter"/>
        </w:rPr>
        <w:t xml:space="preserve">. </w:t>
      </w:r>
      <w:proofErr w:type="spellStart"/>
      <w:r w:rsidRPr="00CC216F">
        <w:rPr>
          <w:rFonts w:ascii="Inter" w:hAnsi="Inter"/>
        </w:rPr>
        <w:t>StatPearls</w:t>
      </w:r>
      <w:proofErr w:type="spellEnd"/>
      <w:r w:rsidRPr="00CC216F">
        <w:rPr>
          <w:rFonts w:ascii="Inter" w:hAnsi="Inter"/>
        </w:rPr>
        <w:t xml:space="preserve"> [Internet]. </w:t>
      </w:r>
      <w:hyperlink r:id="rId19" w:history="1">
        <w:r w:rsidRPr="004318F7">
          <w:rPr>
            <w:rStyle w:val="Hyperlink"/>
            <w:rFonts w:ascii="Inter" w:hAnsi="Inter"/>
          </w:rPr>
          <w:t>https://www.ncbi.nlm.nih.gov/books/NBK525952/</w:t>
        </w:r>
      </w:hyperlink>
      <w:r w:rsidRPr="00CC216F">
        <w:rPr>
          <w:rFonts w:ascii="Inter" w:hAnsi="Inter"/>
        </w:rPr>
        <w:t xml:space="preserve"> </w:t>
      </w:r>
    </w:p>
    <w:p w14:paraId="38B48A74" w14:textId="5FF69B5C" w:rsidR="00CC216F" w:rsidRPr="00CC216F" w:rsidRDefault="00CC216F" w:rsidP="00CC216F">
      <w:pPr>
        <w:rPr>
          <w:rFonts w:ascii="Inter" w:hAnsi="Inter"/>
        </w:rPr>
      </w:pPr>
      <w:r w:rsidRPr="00CC216F">
        <w:rPr>
          <w:rFonts w:ascii="Inter" w:hAnsi="Inter"/>
        </w:rPr>
        <w:t xml:space="preserve">Author links open overlay </w:t>
      </w:r>
      <w:proofErr w:type="spellStart"/>
      <w:r w:rsidRPr="00CC216F">
        <w:rPr>
          <w:rFonts w:ascii="Inter" w:hAnsi="Inter"/>
        </w:rPr>
        <w:t>panelAdam</w:t>
      </w:r>
      <w:proofErr w:type="spellEnd"/>
      <w:r w:rsidRPr="00CC216F">
        <w:rPr>
          <w:rFonts w:ascii="Inter" w:hAnsi="Inter"/>
        </w:rPr>
        <w:t xml:space="preserve"> </w:t>
      </w:r>
      <w:proofErr w:type="spellStart"/>
      <w:r w:rsidRPr="00CC216F">
        <w:rPr>
          <w:rFonts w:ascii="Inter" w:hAnsi="Inter"/>
        </w:rPr>
        <w:t>Ekielski</w:t>
      </w:r>
      <w:proofErr w:type="spellEnd"/>
      <w:r w:rsidRPr="00CC216F">
        <w:rPr>
          <w:rFonts w:ascii="Inter" w:hAnsi="Inter"/>
        </w:rPr>
        <w:t xml:space="preserve"> a, a, b, c, d, study, A. this, Al-Rabadi, G. J., </w:t>
      </w:r>
      <w:proofErr w:type="spellStart"/>
      <w:r w:rsidRPr="00CC216F">
        <w:rPr>
          <w:rFonts w:ascii="Inter" w:hAnsi="Inter"/>
        </w:rPr>
        <w:t>Arhaliass</w:t>
      </w:r>
      <w:proofErr w:type="spellEnd"/>
      <w:r w:rsidRPr="00CC216F">
        <w:rPr>
          <w:rFonts w:ascii="Inter" w:hAnsi="Inter"/>
        </w:rPr>
        <w:t xml:space="preserve">, A., Lui, W.-B., </w:t>
      </w:r>
      <w:proofErr w:type="spellStart"/>
      <w:r w:rsidRPr="00CC216F">
        <w:rPr>
          <w:rFonts w:ascii="Inter" w:hAnsi="Inter"/>
        </w:rPr>
        <w:t>Suknark</w:t>
      </w:r>
      <w:proofErr w:type="spellEnd"/>
      <w:r w:rsidRPr="00CC216F">
        <w:rPr>
          <w:rFonts w:ascii="Inter" w:hAnsi="Inter"/>
        </w:rPr>
        <w:t xml:space="preserve">, K., Bisharat, G., Robin, F., Cozzi, G., Miyoshi, S., Nielsen, N. I., Ali, Y., Gosselin, R., </w:t>
      </w:r>
      <w:proofErr w:type="spellStart"/>
      <w:r w:rsidRPr="00CC216F">
        <w:rPr>
          <w:rFonts w:ascii="Inter" w:hAnsi="Inter"/>
        </w:rPr>
        <w:t>Akdogan</w:t>
      </w:r>
      <w:proofErr w:type="spellEnd"/>
      <w:r w:rsidRPr="00CC216F">
        <w:rPr>
          <w:rFonts w:ascii="Inter" w:hAnsi="Inter"/>
        </w:rPr>
        <w:t xml:space="preserve">, H., </w:t>
      </w:r>
      <w:proofErr w:type="spellStart"/>
      <w:r w:rsidRPr="00CC216F">
        <w:rPr>
          <w:rFonts w:ascii="Inter" w:hAnsi="Inter"/>
        </w:rPr>
        <w:t>Bouzaza</w:t>
      </w:r>
      <w:proofErr w:type="spellEnd"/>
      <w:r w:rsidRPr="00CC216F">
        <w:rPr>
          <w:rFonts w:ascii="Inter" w:hAnsi="Inter"/>
        </w:rPr>
        <w:t xml:space="preserve">, D., … </w:t>
      </w:r>
      <w:proofErr w:type="spellStart"/>
      <w:r w:rsidRPr="00CC216F">
        <w:rPr>
          <w:rFonts w:ascii="Inter" w:hAnsi="Inter"/>
        </w:rPr>
        <w:t>Ekielski</w:t>
      </w:r>
      <w:proofErr w:type="spellEnd"/>
      <w:r w:rsidRPr="00CC216F">
        <w:rPr>
          <w:rFonts w:ascii="Inter" w:hAnsi="Inter"/>
        </w:rPr>
        <w:t xml:space="preserve">, A. (2020, February 19). </w:t>
      </w:r>
      <w:r w:rsidRPr="00CC216F">
        <w:rPr>
          <w:rFonts w:ascii="Inter" w:hAnsi="Inter"/>
          <w:i/>
          <w:iCs/>
        </w:rPr>
        <w:t>Formulation and characterization of corn grits- propylene glycol extrudates</w:t>
      </w:r>
      <w:r w:rsidRPr="00CC216F">
        <w:rPr>
          <w:rFonts w:ascii="Inter" w:hAnsi="Inter"/>
        </w:rPr>
        <w:t xml:space="preserve">. Materials Today: Proceedings. </w:t>
      </w:r>
      <w:hyperlink r:id="rId20" w:history="1">
        <w:r w:rsidRPr="004318F7">
          <w:rPr>
            <w:rStyle w:val="Hyperlink"/>
            <w:rFonts w:ascii="Inter" w:hAnsi="Inter"/>
          </w:rPr>
          <w:t>https://www.sciencedirect.com/science/article/abs/pii/S2214785320302960</w:t>
        </w:r>
      </w:hyperlink>
      <w:r w:rsidRPr="00CC216F">
        <w:rPr>
          <w:rFonts w:ascii="Inter" w:hAnsi="Inter"/>
        </w:rPr>
        <w:t xml:space="preserve"> </w:t>
      </w:r>
    </w:p>
    <w:p w14:paraId="3D894C34" w14:textId="201556D5" w:rsidR="00CC216F" w:rsidRPr="00CC216F" w:rsidRDefault="00CC216F" w:rsidP="00CC216F">
      <w:pPr>
        <w:rPr>
          <w:rFonts w:ascii="Inter" w:hAnsi="Inter"/>
        </w:rPr>
      </w:pPr>
      <w:r w:rsidRPr="00CC216F">
        <w:rPr>
          <w:rFonts w:ascii="Inter" w:hAnsi="Inter"/>
        </w:rPr>
        <w:t xml:space="preserve">Chen </w:t>
      </w:r>
      <w:proofErr w:type="spellStart"/>
      <w:proofErr w:type="gramStart"/>
      <w:r w:rsidRPr="00CC216F">
        <w:rPr>
          <w:rFonts w:ascii="Inter" w:hAnsi="Inter"/>
        </w:rPr>
        <w:t>X;Guo</w:t>
      </w:r>
      <w:proofErr w:type="spellEnd"/>
      <w:proofErr w:type="gramEnd"/>
      <w:r w:rsidRPr="00CC216F">
        <w:rPr>
          <w:rFonts w:ascii="Inter" w:hAnsi="Inter"/>
        </w:rPr>
        <w:t xml:space="preserve"> </w:t>
      </w:r>
      <w:proofErr w:type="spellStart"/>
      <w:r w:rsidRPr="00CC216F">
        <w:rPr>
          <w:rFonts w:ascii="Inter" w:hAnsi="Inter"/>
        </w:rPr>
        <w:t>L;Du</w:t>
      </w:r>
      <w:proofErr w:type="spellEnd"/>
      <w:r w:rsidRPr="00CC216F">
        <w:rPr>
          <w:rFonts w:ascii="Inter" w:hAnsi="Inter"/>
        </w:rPr>
        <w:t xml:space="preserve"> </w:t>
      </w:r>
      <w:proofErr w:type="spellStart"/>
      <w:r w:rsidRPr="00CC216F">
        <w:rPr>
          <w:rFonts w:ascii="Inter" w:hAnsi="Inter"/>
        </w:rPr>
        <w:t>X;Chen</w:t>
      </w:r>
      <w:proofErr w:type="spellEnd"/>
      <w:r w:rsidRPr="00CC216F">
        <w:rPr>
          <w:rFonts w:ascii="Inter" w:hAnsi="Inter"/>
        </w:rPr>
        <w:t xml:space="preserve"> </w:t>
      </w:r>
      <w:proofErr w:type="spellStart"/>
      <w:r w:rsidRPr="00CC216F">
        <w:rPr>
          <w:rFonts w:ascii="Inter" w:hAnsi="Inter"/>
        </w:rPr>
        <w:t>P;Ji</w:t>
      </w:r>
      <w:proofErr w:type="spellEnd"/>
      <w:r w:rsidRPr="00CC216F">
        <w:rPr>
          <w:rFonts w:ascii="Inter" w:hAnsi="Inter"/>
        </w:rPr>
        <w:t xml:space="preserve"> </w:t>
      </w:r>
      <w:proofErr w:type="spellStart"/>
      <w:r w:rsidRPr="00CC216F">
        <w:rPr>
          <w:rFonts w:ascii="Inter" w:hAnsi="Inter"/>
        </w:rPr>
        <w:t>Y;Hao</w:t>
      </w:r>
      <w:proofErr w:type="spellEnd"/>
      <w:r w:rsidRPr="00CC216F">
        <w:rPr>
          <w:rFonts w:ascii="Inter" w:hAnsi="Inter"/>
        </w:rPr>
        <w:t xml:space="preserve"> </w:t>
      </w:r>
      <w:proofErr w:type="spellStart"/>
      <w:r w:rsidRPr="00CC216F">
        <w:rPr>
          <w:rFonts w:ascii="Inter" w:hAnsi="Inter"/>
        </w:rPr>
        <w:t>H;Xu</w:t>
      </w:r>
      <w:proofErr w:type="spellEnd"/>
      <w:r w:rsidRPr="00CC216F">
        <w:rPr>
          <w:rFonts w:ascii="Inter" w:hAnsi="Inter"/>
        </w:rPr>
        <w:t xml:space="preserve"> X; (n.d.-a). </w:t>
      </w:r>
      <w:r w:rsidRPr="00CC216F">
        <w:rPr>
          <w:rFonts w:ascii="Inter" w:hAnsi="Inter"/>
          <w:i/>
          <w:iCs/>
        </w:rPr>
        <w:t xml:space="preserve">Investigation of glycerol concentration on corn starch morphologies and gelatinization </w:t>
      </w:r>
      <w:proofErr w:type="spellStart"/>
      <w:r w:rsidRPr="00CC216F">
        <w:rPr>
          <w:rFonts w:ascii="Inter" w:hAnsi="Inter"/>
          <w:i/>
          <w:iCs/>
        </w:rPr>
        <w:t>behaviours</w:t>
      </w:r>
      <w:proofErr w:type="spellEnd"/>
      <w:r w:rsidRPr="00CC216F">
        <w:rPr>
          <w:rFonts w:ascii="Inter" w:hAnsi="Inter"/>
          <w:i/>
          <w:iCs/>
        </w:rPr>
        <w:t xml:space="preserve"> during heat treatment</w:t>
      </w:r>
      <w:r w:rsidRPr="00CC216F">
        <w:rPr>
          <w:rFonts w:ascii="Inter" w:hAnsi="Inter"/>
        </w:rPr>
        <w:t xml:space="preserve">. Carbohydrate polymers. </w:t>
      </w:r>
      <w:hyperlink r:id="rId21" w:history="1">
        <w:r w:rsidRPr="004318F7">
          <w:rPr>
            <w:rStyle w:val="Hyperlink"/>
            <w:rFonts w:ascii="Inter" w:hAnsi="Inter"/>
          </w:rPr>
          <w:t>https://pubmed.ncbi.nlm.nih.gov/28927627/</w:t>
        </w:r>
      </w:hyperlink>
      <w:r w:rsidRPr="00CC216F">
        <w:rPr>
          <w:rFonts w:ascii="Inter" w:hAnsi="Inter"/>
        </w:rPr>
        <w:t xml:space="preserve"> </w:t>
      </w:r>
    </w:p>
    <w:p w14:paraId="2119C11E" w14:textId="77777777" w:rsidR="00CC216F" w:rsidRPr="00BB421A" w:rsidRDefault="00CC216F" w:rsidP="005376D2">
      <w:pPr>
        <w:rPr>
          <w:rFonts w:ascii="Inter" w:hAnsi="Inter"/>
        </w:rPr>
      </w:pPr>
    </w:p>
    <w:sectPr w:rsidR="00CC216F" w:rsidRPr="00BB421A" w:rsidSect="00BB421A">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503BE" w14:textId="77777777" w:rsidR="00682E67" w:rsidRDefault="00682E67" w:rsidP="008866C0">
      <w:pPr>
        <w:spacing w:after="0" w:line="240" w:lineRule="auto"/>
      </w:pPr>
      <w:r>
        <w:separator/>
      </w:r>
    </w:p>
  </w:endnote>
  <w:endnote w:type="continuationSeparator" w:id="0">
    <w:p w14:paraId="6F26DD07" w14:textId="77777777" w:rsidR="00682E67" w:rsidRDefault="00682E67" w:rsidP="0088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BCF90" w14:textId="7561F56B" w:rsidR="00BB421A" w:rsidRDefault="00BB421A" w:rsidP="00BB421A">
    <w:pPr>
      <w:pStyle w:val="Footer"/>
      <w:jc w:val="center"/>
    </w:pPr>
    <w:hyperlink r:id="rId1" w:history="1">
      <w:r w:rsidRPr="00BB421A">
        <w:rPr>
          <w:rStyle w:val="Hyperlink"/>
        </w:rPr>
        <w:t>https://foxrothschild.com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229FF" w14:textId="05389082" w:rsidR="00BB421A" w:rsidRDefault="00BB421A" w:rsidP="00BB421A">
    <w:pPr>
      <w:pStyle w:val="Footer"/>
      <w:jc w:val="center"/>
    </w:pPr>
    <w:hyperlink r:id="rId1" w:history="1">
      <w:r w:rsidRPr="00BB421A">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BFCBD" w14:textId="77777777" w:rsidR="00AD15A0" w:rsidRDefault="00AD1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787C7" w14:textId="77777777" w:rsidR="00682E67" w:rsidRDefault="00682E67" w:rsidP="008866C0">
      <w:pPr>
        <w:spacing w:after="0" w:line="240" w:lineRule="auto"/>
      </w:pPr>
      <w:r>
        <w:separator/>
      </w:r>
    </w:p>
  </w:footnote>
  <w:footnote w:type="continuationSeparator" w:id="0">
    <w:p w14:paraId="1FD0B7F7" w14:textId="77777777" w:rsidR="00682E67" w:rsidRDefault="00682E67" w:rsidP="00886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225A2" w14:textId="77777777" w:rsidR="005B5508" w:rsidRDefault="005B5508" w:rsidP="005B5508">
    <w:pPr>
      <w:pStyle w:val="Header"/>
      <w:jc w:val="right"/>
    </w:pPr>
    <w:r>
      <w:rPr>
        <w:b/>
        <w:bCs/>
        <w:noProof/>
      </w:rPr>
      <mc:AlternateContent>
        <mc:Choice Requires="wps">
          <w:drawing>
            <wp:anchor distT="45720" distB="45720" distL="114300" distR="114300" simplePos="0" relativeHeight="251663360" behindDoc="0" locked="0" layoutInCell="1" allowOverlap="1" wp14:anchorId="03FA95E4" wp14:editId="3F54FDBB">
              <wp:simplePos x="0" y="0"/>
              <wp:positionH relativeFrom="column">
                <wp:posOffset>1209675</wp:posOffset>
              </wp:positionH>
              <wp:positionV relativeFrom="paragraph">
                <wp:posOffset>-209550</wp:posOffset>
              </wp:positionV>
              <wp:extent cx="3390900" cy="491490"/>
              <wp:effectExtent l="0" t="0" r="0" b="3810"/>
              <wp:wrapNone/>
              <wp:docPr id="580973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491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71A426" w14:textId="77777777" w:rsidR="005B5508" w:rsidRPr="00BB421A" w:rsidRDefault="005B5508" w:rsidP="005B5508">
                          <w:pPr>
                            <w:jc w:val="center"/>
                            <w:rPr>
                              <w:rFonts w:ascii="Inter" w:hAnsi="Inter"/>
                              <w:b/>
                              <w:bCs/>
                              <w:color w:val="000000"/>
                              <w:sz w:val="18"/>
                              <w:szCs w:val="18"/>
                              <w:shd w:val="clear" w:color="auto" w:fill="FFFFFF"/>
                            </w:rPr>
                          </w:pPr>
                          <w:proofErr w:type="spellStart"/>
                          <w:r w:rsidRPr="00BB421A">
                            <w:rPr>
                              <w:rFonts w:ascii="Inter" w:hAnsi="Inter"/>
                              <w:b/>
                              <w:bCs/>
                              <w:color w:val="000000"/>
                              <w:sz w:val="18"/>
                              <w:szCs w:val="18"/>
                              <w:shd w:val="clear" w:color="auto" w:fill="FFFFFF"/>
                            </w:rPr>
                            <w:t>Lípidos</w:t>
                          </w:r>
                          <w:proofErr w:type="spellEnd"/>
                          <w:r w:rsidRPr="00BB421A">
                            <w:rPr>
                              <w:rFonts w:ascii="Inter" w:hAnsi="Inter"/>
                              <w:b/>
                              <w:bCs/>
                              <w:color w:val="000000"/>
                              <w:sz w:val="18"/>
                              <w:szCs w:val="18"/>
                              <w:shd w:val="clear" w:color="auto" w:fill="FFFFFF"/>
                            </w:rPr>
                            <w:t xml:space="preserve"> Organic Plant-Based Sterile Cerebrospinal Fluid [CSF] by VirusTC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3FA95E4" id="_x0000_t202" coordsize="21600,21600" o:spt="202" path="m,l,21600r21600,l21600,xe">
              <v:stroke joinstyle="miter"/>
              <v:path gradientshapeok="t" o:connecttype="rect"/>
            </v:shapetype>
            <v:shape id="Text Box 2" o:spid="_x0000_s1026" type="#_x0000_t202" style="position:absolute;left:0;text-align:left;margin-left:95.25pt;margin-top:-16.5pt;width:267pt;height:38.7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" stroked="f">
              <v:textbox style="mso-fit-shape-to-text:t">
                <w:txbxContent>
                  <w:p w14:paraId="3571A426" w14:textId="77777777" w:rsidR="005B5508" w:rsidRPr="00BB421A" w:rsidRDefault="005B5508" w:rsidP="005B5508">
                    <w:pPr>
                      <w:jc w:val="center"/>
                      <w:rPr>
                        <w:rFonts w:ascii="Inter" w:hAnsi="Inter"/>
                        <w:b/>
                        <w:bCs/>
                        <w:color w:val="000000"/>
                        <w:sz w:val="18"/>
                        <w:szCs w:val="18"/>
                        <w:shd w:val="clear" w:color="auto" w:fill="FFFFFF"/>
                      </w:rPr>
                    </w:pPr>
                    <w:proofErr w:type="spellStart"/>
                    <w:r w:rsidRPr="00BB421A">
                      <w:rPr>
                        <w:rFonts w:ascii="Inter" w:hAnsi="Inter"/>
                        <w:b/>
                        <w:bCs/>
                        <w:color w:val="000000"/>
                        <w:sz w:val="18"/>
                        <w:szCs w:val="18"/>
                        <w:shd w:val="clear" w:color="auto" w:fill="FFFFFF"/>
                      </w:rPr>
                      <w:t>Lípidos</w:t>
                    </w:r>
                    <w:proofErr w:type="spellEnd"/>
                    <w:r w:rsidRPr="00BB421A">
                      <w:rPr>
                        <w:rFonts w:ascii="Inter" w:hAnsi="Inter"/>
                        <w:b/>
                        <w:bCs/>
                        <w:color w:val="000000"/>
                        <w:sz w:val="18"/>
                        <w:szCs w:val="18"/>
                        <w:shd w:val="clear" w:color="auto" w:fill="FFFFFF"/>
                      </w:rPr>
                      <w:t xml:space="preserve"> Organic Plant-Based Sterile Cerebrospinal Fluid [CSF] by VirusTC</w:t>
                    </w:r>
                  </w:p>
                </w:txbxContent>
              </v:textbox>
            </v:shape>
          </w:pict>
        </mc:Fallback>
      </mc:AlternateContent>
    </w:r>
    <w:r w:rsidRPr="00066154">
      <w:rPr>
        <w:b/>
        <w:bCs/>
        <w:noProof/>
      </w:rPr>
      <w:drawing>
        <wp:anchor distT="0" distB="0" distL="114300" distR="114300" simplePos="0" relativeHeight="251662336" behindDoc="0" locked="0" layoutInCell="1" allowOverlap="1" wp14:anchorId="3A96C7B9" wp14:editId="4578E769">
          <wp:simplePos x="0" y="0"/>
          <wp:positionH relativeFrom="column">
            <wp:posOffset>0</wp:posOffset>
          </wp:positionH>
          <wp:positionV relativeFrom="paragraph">
            <wp:posOffset>0</wp:posOffset>
          </wp:positionV>
          <wp:extent cx="831850" cy="246380"/>
          <wp:effectExtent l="0" t="0" r="0" b="0"/>
          <wp:wrapNone/>
          <wp:docPr id="1627307387"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7509" name="Picture 1" descr="A blue and black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632" b="34483"/>
                  <a:stretch/>
                </pic:blipFill>
                <pic:spPr bwMode="auto">
                  <a:xfrm>
                    <a:off x="0" y="0"/>
                    <a:ext cx="831850" cy="246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ECNM HOFSTAD</w:t>
    </w:r>
  </w:p>
  <w:p w14:paraId="3C80513D" w14:textId="77777777" w:rsidR="00AD15A0" w:rsidRDefault="00AD15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124B8" w14:textId="782CA675" w:rsidR="008866C0" w:rsidRDefault="00FB5626" w:rsidP="008866C0">
    <w:pPr>
      <w:pStyle w:val="Header"/>
      <w:jc w:val="right"/>
    </w:pPr>
    <w:r>
      <w:rPr>
        <w:b/>
        <w:bCs/>
        <w:noProof/>
      </w:rPr>
      <mc:AlternateContent>
        <mc:Choice Requires="wps">
          <w:drawing>
            <wp:anchor distT="45720" distB="45720" distL="114300" distR="114300" simplePos="0" relativeHeight="251660288" behindDoc="0" locked="0" layoutInCell="1" allowOverlap="1" wp14:anchorId="4B710FD2" wp14:editId="7F3ABA8F">
              <wp:simplePos x="0" y="0"/>
              <wp:positionH relativeFrom="column">
                <wp:posOffset>1209675</wp:posOffset>
              </wp:positionH>
              <wp:positionV relativeFrom="paragraph">
                <wp:posOffset>-209550</wp:posOffset>
              </wp:positionV>
              <wp:extent cx="3390900" cy="491490"/>
              <wp:effectExtent l="0" t="0" r="0" b="3810"/>
              <wp:wrapNone/>
              <wp:docPr id="1704250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491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0F9E71" w14:textId="070D66FE" w:rsidR="00BB421A" w:rsidRPr="00BB421A" w:rsidRDefault="00BB421A" w:rsidP="00BB421A">
                          <w:pPr>
                            <w:jc w:val="center"/>
                            <w:rPr>
                              <w:rFonts w:ascii="Inter" w:hAnsi="Inter"/>
                              <w:b/>
                              <w:bCs/>
                              <w:color w:val="000000"/>
                              <w:sz w:val="18"/>
                              <w:szCs w:val="18"/>
                              <w:shd w:val="clear" w:color="auto" w:fill="FFFFFF"/>
                            </w:rPr>
                          </w:pPr>
                          <w:proofErr w:type="spellStart"/>
                          <w:r w:rsidRPr="00BB421A">
                            <w:rPr>
                              <w:rFonts w:ascii="Inter" w:hAnsi="Inter"/>
                              <w:b/>
                              <w:bCs/>
                              <w:color w:val="000000"/>
                              <w:sz w:val="18"/>
                              <w:szCs w:val="18"/>
                              <w:shd w:val="clear" w:color="auto" w:fill="FFFFFF"/>
                            </w:rPr>
                            <w:t>Lípidos</w:t>
                          </w:r>
                          <w:proofErr w:type="spellEnd"/>
                          <w:r w:rsidRPr="00BB421A">
                            <w:rPr>
                              <w:rFonts w:ascii="Inter" w:hAnsi="Inter"/>
                              <w:b/>
                              <w:bCs/>
                              <w:color w:val="000000"/>
                              <w:sz w:val="18"/>
                              <w:szCs w:val="18"/>
                              <w:shd w:val="clear" w:color="auto" w:fill="FFFFFF"/>
                            </w:rPr>
                            <w:t xml:space="preserve"> Organic Plant-Based Sterile Cerebrospinal Fluid [CSF] by VirusTC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B710FD2" id="_x0000_t202" coordsize="21600,21600" o:spt="202" path="m,l,21600r21600,l21600,xe">
              <v:stroke joinstyle="miter"/>
              <v:path gradientshapeok="t" o:connecttype="rect"/>
            </v:shapetype>
            <v:shape id="_x0000_s1027" type="#_x0000_t202" style="position:absolute;left:0;text-align:left;margin-left:95.25pt;margin-top:-16.5pt;width:267pt;height:38.7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" stroked="f">
              <v:textbox style="mso-fit-shape-to-text:t">
                <w:txbxContent>
                  <w:p w14:paraId="440F9E71" w14:textId="070D66FE" w:rsidR="00BB421A" w:rsidRPr="00BB421A" w:rsidRDefault="00BB421A" w:rsidP="00BB421A">
                    <w:pPr>
                      <w:jc w:val="center"/>
                      <w:rPr>
                        <w:rFonts w:ascii="Inter" w:hAnsi="Inter"/>
                        <w:b/>
                        <w:bCs/>
                        <w:color w:val="000000"/>
                        <w:sz w:val="18"/>
                        <w:szCs w:val="18"/>
                        <w:shd w:val="clear" w:color="auto" w:fill="FFFFFF"/>
                      </w:rPr>
                    </w:pPr>
                    <w:proofErr w:type="spellStart"/>
                    <w:r w:rsidRPr="00BB421A">
                      <w:rPr>
                        <w:rFonts w:ascii="Inter" w:hAnsi="Inter"/>
                        <w:b/>
                        <w:bCs/>
                        <w:color w:val="000000"/>
                        <w:sz w:val="18"/>
                        <w:szCs w:val="18"/>
                        <w:shd w:val="clear" w:color="auto" w:fill="FFFFFF"/>
                      </w:rPr>
                      <w:t>Lípidos</w:t>
                    </w:r>
                    <w:proofErr w:type="spellEnd"/>
                    <w:r w:rsidRPr="00BB421A">
                      <w:rPr>
                        <w:rFonts w:ascii="Inter" w:hAnsi="Inter"/>
                        <w:b/>
                        <w:bCs/>
                        <w:color w:val="000000"/>
                        <w:sz w:val="18"/>
                        <w:szCs w:val="18"/>
                        <w:shd w:val="clear" w:color="auto" w:fill="FFFFFF"/>
                      </w:rPr>
                      <w:t xml:space="preserve"> Organic Plant-Based Sterile Cerebrospinal Fluid [CSF] by VirusTC</w:t>
                    </w:r>
                  </w:p>
                </w:txbxContent>
              </v:textbox>
            </v:shape>
          </w:pict>
        </mc:Fallback>
      </mc:AlternateContent>
    </w:r>
    <w:r w:rsidR="00BB421A" w:rsidRPr="00066154">
      <w:rPr>
        <w:b/>
        <w:bCs/>
        <w:noProof/>
      </w:rPr>
      <w:drawing>
        <wp:anchor distT="0" distB="0" distL="114300" distR="114300" simplePos="0" relativeHeight="251659264" behindDoc="0" locked="0" layoutInCell="1" allowOverlap="1" wp14:anchorId="5F1E1075" wp14:editId="1F6A32DF">
          <wp:simplePos x="0" y="0"/>
          <wp:positionH relativeFrom="column">
            <wp:posOffset>0</wp:posOffset>
          </wp:positionH>
          <wp:positionV relativeFrom="paragraph">
            <wp:posOffset>0</wp:posOffset>
          </wp:positionV>
          <wp:extent cx="831850" cy="246380"/>
          <wp:effectExtent l="0" t="0" r="0" b="0"/>
          <wp:wrapNone/>
          <wp:docPr id="680867509"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7509" name="Picture 1" descr="A blue and black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632" b="34483"/>
                  <a:stretch/>
                </pic:blipFill>
                <pic:spPr bwMode="auto">
                  <a:xfrm>
                    <a:off x="0" y="0"/>
                    <a:ext cx="831850" cy="246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66C0">
      <w:t>ECNM HOFSTAD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A6A34" w14:textId="77777777" w:rsidR="00AD15A0" w:rsidRDefault="00AD15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D2"/>
    <w:rsid w:val="0000227E"/>
    <w:rsid w:val="00051927"/>
    <w:rsid w:val="00190B69"/>
    <w:rsid w:val="001B488C"/>
    <w:rsid w:val="00235591"/>
    <w:rsid w:val="00291D1B"/>
    <w:rsid w:val="004318F7"/>
    <w:rsid w:val="005376D2"/>
    <w:rsid w:val="0054705D"/>
    <w:rsid w:val="005641CB"/>
    <w:rsid w:val="005B5508"/>
    <w:rsid w:val="00647E78"/>
    <w:rsid w:val="00682E67"/>
    <w:rsid w:val="006A7589"/>
    <w:rsid w:val="006A773E"/>
    <w:rsid w:val="007A43EB"/>
    <w:rsid w:val="008241E6"/>
    <w:rsid w:val="008866C0"/>
    <w:rsid w:val="00906DB3"/>
    <w:rsid w:val="009D0F11"/>
    <w:rsid w:val="00A940E8"/>
    <w:rsid w:val="00AD12C1"/>
    <w:rsid w:val="00AD15A0"/>
    <w:rsid w:val="00B83B29"/>
    <w:rsid w:val="00BB421A"/>
    <w:rsid w:val="00C610E7"/>
    <w:rsid w:val="00CC216F"/>
    <w:rsid w:val="00E475BE"/>
    <w:rsid w:val="00E54040"/>
    <w:rsid w:val="00EF135E"/>
    <w:rsid w:val="00F538D9"/>
    <w:rsid w:val="00F73213"/>
    <w:rsid w:val="00F91CE5"/>
    <w:rsid w:val="00FB5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35C03"/>
  <w15:chartTrackingRefBased/>
  <w15:docId w15:val="{50F4D6E7-188E-4449-828B-952C3407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6D2"/>
    <w:rPr>
      <w:rFonts w:eastAsiaTheme="majorEastAsia" w:cstheme="majorBidi"/>
      <w:color w:val="272727" w:themeColor="text1" w:themeTint="D8"/>
    </w:rPr>
  </w:style>
  <w:style w:type="paragraph" w:styleId="Title">
    <w:name w:val="Title"/>
    <w:basedOn w:val="Normal"/>
    <w:next w:val="Normal"/>
    <w:link w:val="TitleChar"/>
    <w:uiPriority w:val="10"/>
    <w:qFormat/>
    <w:rsid w:val="00537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6D2"/>
    <w:pPr>
      <w:spacing w:before="160"/>
      <w:jc w:val="center"/>
    </w:pPr>
    <w:rPr>
      <w:i/>
      <w:iCs/>
      <w:color w:val="404040" w:themeColor="text1" w:themeTint="BF"/>
    </w:rPr>
  </w:style>
  <w:style w:type="character" w:customStyle="1" w:styleId="QuoteChar">
    <w:name w:val="Quote Char"/>
    <w:basedOn w:val="DefaultParagraphFont"/>
    <w:link w:val="Quote"/>
    <w:uiPriority w:val="29"/>
    <w:rsid w:val="005376D2"/>
    <w:rPr>
      <w:i/>
      <w:iCs/>
      <w:color w:val="404040" w:themeColor="text1" w:themeTint="BF"/>
    </w:rPr>
  </w:style>
  <w:style w:type="paragraph" w:styleId="ListParagraph">
    <w:name w:val="List Paragraph"/>
    <w:basedOn w:val="Normal"/>
    <w:uiPriority w:val="34"/>
    <w:qFormat/>
    <w:rsid w:val="005376D2"/>
    <w:pPr>
      <w:ind w:left="720"/>
      <w:contextualSpacing/>
    </w:pPr>
  </w:style>
  <w:style w:type="character" w:styleId="IntenseEmphasis">
    <w:name w:val="Intense Emphasis"/>
    <w:basedOn w:val="DefaultParagraphFont"/>
    <w:uiPriority w:val="21"/>
    <w:qFormat/>
    <w:rsid w:val="005376D2"/>
    <w:rPr>
      <w:i/>
      <w:iCs/>
      <w:color w:val="0F4761" w:themeColor="accent1" w:themeShade="BF"/>
    </w:rPr>
  </w:style>
  <w:style w:type="paragraph" w:styleId="IntenseQuote">
    <w:name w:val="Intense Quote"/>
    <w:basedOn w:val="Normal"/>
    <w:next w:val="Normal"/>
    <w:link w:val="IntenseQuoteChar"/>
    <w:uiPriority w:val="30"/>
    <w:qFormat/>
    <w:rsid w:val="00537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6D2"/>
    <w:rPr>
      <w:i/>
      <w:iCs/>
      <w:color w:val="0F4761" w:themeColor="accent1" w:themeShade="BF"/>
    </w:rPr>
  </w:style>
  <w:style w:type="character" w:styleId="IntenseReference">
    <w:name w:val="Intense Reference"/>
    <w:basedOn w:val="DefaultParagraphFont"/>
    <w:uiPriority w:val="32"/>
    <w:qFormat/>
    <w:rsid w:val="005376D2"/>
    <w:rPr>
      <w:b/>
      <w:bCs/>
      <w:smallCaps/>
      <w:color w:val="0F4761" w:themeColor="accent1" w:themeShade="BF"/>
      <w:spacing w:val="5"/>
    </w:rPr>
  </w:style>
  <w:style w:type="paragraph" w:styleId="Header">
    <w:name w:val="header"/>
    <w:basedOn w:val="Normal"/>
    <w:link w:val="HeaderChar"/>
    <w:uiPriority w:val="99"/>
    <w:unhideWhenUsed/>
    <w:rsid w:val="00886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6C0"/>
  </w:style>
  <w:style w:type="paragraph" w:styleId="Footer">
    <w:name w:val="footer"/>
    <w:basedOn w:val="Normal"/>
    <w:link w:val="FooterChar"/>
    <w:uiPriority w:val="99"/>
    <w:unhideWhenUsed/>
    <w:rsid w:val="00886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6C0"/>
  </w:style>
  <w:style w:type="character" w:styleId="Hyperlink">
    <w:name w:val="Hyperlink"/>
    <w:basedOn w:val="DefaultParagraphFont"/>
    <w:uiPriority w:val="99"/>
    <w:unhideWhenUsed/>
    <w:rsid w:val="00BB421A"/>
    <w:rPr>
      <w:color w:val="467886" w:themeColor="hyperlink"/>
      <w:u w:val="single"/>
    </w:rPr>
  </w:style>
  <w:style w:type="character" w:styleId="UnresolvedMention">
    <w:name w:val="Unresolved Mention"/>
    <w:basedOn w:val="DefaultParagraphFont"/>
    <w:uiPriority w:val="99"/>
    <w:semiHidden/>
    <w:unhideWhenUsed/>
    <w:rsid w:val="00BB4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5715">
      <w:bodyDiv w:val="1"/>
      <w:marLeft w:val="0"/>
      <w:marRight w:val="0"/>
      <w:marTop w:val="0"/>
      <w:marBottom w:val="0"/>
      <w:divBdr>
        <w:top w:val="none" w:sz="0" w:space="0" w:color="auto"/>
        <w:left w:val="none" w:sz="0" w:space="0" w:color="auto"/>
        <w:bottom w:val="none" w:sz="0" w:space="0" w:color="auto"/>
        <w:right w:val="none" w:sz="0" w:space="0" w:color="auto"/>
      </w:divBdr>
    </w:div>
    <w:div w:id="155074976">
      <w:bodyDiv w:val="1"/>
      <w:marLeft w:val="0"/>
      <w:marRight w:val="0"/>
      <w:marTop w:val="0"/>
      <w:marBottom w:val="0"/>
      <w:divBdr>
        <w:top w:val="none" w:sz="0" w:space="0" w:color="auto"/>
        <w:left w:val="none" w:sz="0" w:space="0" w:color="auto"/>
        <w:bottom w:val="none" w:sz="0" w:space="0" w:color="auto"/>
        <w:right w:val="none" w:sz="0" w:space="0" w:color="auto"/>
      </w:divBdr>
    </w:div>
    <w:div w:id="373194090">
      <w:bodyDiv w:val="1"/>
      <w:marLeft w:val="0"/>
      <w:marRight w:val="0"/>
      <w:marTop w:val="0"/>
      <w:marBottom w:val="0"/>
      <w:divBdr>
        <w:top w:val="none" w:sz="0" w:space="0" w:color="auto"/>
        <w:left w:val="none" w:sz="0" w:space="0" w:color="auto"/>
        <w:bottom w:val="none" w:sz="0" w:space="0" w:color="auto"/>
        <w:right w:val="none" w:sz="0" w:space="0" w:color="auto"/>
      </w:divBdr>
    </w:div>
    <w:div w:id="479004961">
      <w:bodyDiv w:val="1"/>
      <w:marLeft w:val="0"/>
      <w:marRight w:val="0"/>
      <w:marTop w:val="0"/>
      <w:marBottom w:val="0"/>
      <w:divBdr>
        <w:top w:val="none" w:sz="0" w:space="0" w:color="auto"/>
        <w:left w:val="none" w:sz="0" w:space="0" w:color="auto"/>
        <w:bottom w:val="none" w:sz="0" w:space="0" w:color="auto"/>
        <w:right w:val="none" w:sz="0" w:space="0" w:color="auto"/>
      </w:divBdr>
    </w:div>
    <w:div w:id="593510525">
      <w:bodyDiv w:val="1"/>
      <w:marLeft w:val="0"/>
      <w:marRight w:val="0"/>
      <w:marTop w:val="0"/>
      <w:marBottom w:val="0"/>
      <w:divBdr>
        <w:top w:val="none" w:sz="0" w:space="0" w:color="auto"/>
        <w:left w:val="none" w:sz="0" w:space="0" w:color="auto"/>
        <w:bottom w:val="none" w:sz="0" w:space="0" w:color="auto"/>
        <w:right w:val="none" w:sz="0" w:space="0" w:color="auto"/>
      </w:divBdr>
    </w:div>
    <w:div w:id="623772909">
      <w:bodyDiv w:val="1"/>
      <w:marLeft w:val="0"/>
      <w:marRight w:val="0"/>
      <w:marTop w:val="0"/>
      <w:marBottom w:val="0"/>
      <w:divBdr>
        <w:top w:val="none" w:sz="0" w:space="0" w:color="auto"/>
        <w:left w:val="none" w:sz="0" w:space="0" w:color="auto"/>
        <w:bottom w:val="none" w:sz="0" w:space="0" w:color="auto"/>
        <w:right w:val="none" w:sz="0" w:space="0" w:color="auto"/>
      </w:divBdr>
    </w:div>
    <w:div w:id="629169132">
      <w:bodyDiv w:val="1"/>
      <w:marLeft w:val="0"/>
      <w:marRight w:val="0"/>
      <w:marTop w:val="0"/>
      <w:marBottom w:val="0"/>
      <w:divBdr>
        <w:top w:val="none" w:sz="0" w:space="0" w:color="auto"/>
        <w:left w:val="none" w:sz="0" w:space="0" w:color="auto"/>
        <w:bottom w:val="none" w:sz="0" w:space="0" w:color="auto"/>
        <w:right w:val="none" w:sz="0" w:space="0" w:color="auto"/>
      </w:divBdr>
    </w:div>
    <w:div w:id="663164085">
      <w:bodyDiv w:val="1"/>
      <w:marLeft w:val="0"/>
      <w:marRight w:val="0"/>
      <w:marTop w:val="0"/>
      <w:marBottom w:val="0"/>
      <w:divBdr>
        <w:top w:val="none" w:sz="0" w:space="0" w:color="auto"/>
        <w:left w:val="none" w:sz="0" w:space="0" w:color="auto"/>
        <w:bottom w:val="none" w:sz="0" w:space="0" w:color="auto"/>
        <w:right w:val="none" w:sz="0" w:space="0" w:color="auto"/>
      </w:divBdr>
    </w:div>
    <w:div w:id="735662147">
      <w:bodyDiv w:val="1"/>
      <w:marLeft w:val="0"/>
      <w:marRight w:val="0"/>
      <w:marTop w:val="0"/>
      <w:marBottom w:val="0"/>
      <w:divBdr>
        <w:top w:val="none" w:sz="0" w:space="0" w:color="auto"/>
        <w:left w:val="none" w:sz="0" w:space="0" w:color="auto"/>
        <w:bottom w:val="none" w:sz="0" w:space="0" w:color="auto"/>
        <w:right w:val="none" w:sz="0" w:space="0" w:color="auto"/>
      </w:divBdr>
    </w:div>
    <w:div w:id="804739226">
      <w:bodyDiv w:val="1"/>
      <w:marLeft w:val="0"/>
      <w:marRight w:val="0"/>
      <w:marTop w:val="0"/>
      <w:marBottom w:val="0"/>
      <w:divBdr>
        <w:top w:val="none" w:sz="0" w:space="0" w:color="auto"/>
        <w:left w:val="none" w:sz="0" w:space="0" w:color="auto"/>
        <w:bottom w:val="none" w:sz="0" w:space="0" w:color="auto"/>
        <w:right w:val="none" w:sz="0" w:space="0" w:color="auto"/>
      </w:divBdr>
    </w:div>
    <w:div w:id="914238637">
      <w:bodyDiv w:val="1"/>
      <w:marLeft w:val="0"/>
      <w:marRight w:val="0"/>
      <w:marTop w:val="0"/>
      <w:marBottom w:val="0"/>
      <w:divBdr>
        <w:top w:val="none" w:sz="0" w:space="0" w:color="auto"/>
        <w:left w:val="none" w:sz="0" w:space="0" w:color="auto"/>
        <w:bottom w:val="none" w:sz="0" w:space="0" w:color="auto"/>
        <w:right w:val="none" w:sz="0" w:space="0" w:color="auto"/>
      </w:divBdr>
    </w:div>
    <w:div w:id="987326139">
      <w:bodyDiv w:val="1"/>
      <w:marLeft w:val="0"/>
      <w:marRight w:val="0"/>
      <w:marTop w:val="0"/>
      <w:marBottom w:val="0"/>
      <w:divBdr>
        <w:top w:val="none" w:sz="0" w:space="0" w:color="auto"/>
        <w:left w:val="none" w:sz="0" w:space="0" w:color="auto"/>
        <w:bottom w:val="none" w:sz="0" w:space="0" w:color="auto"/>
        <w:right w:val="none" w:sz="0" w:space="0" w:color="auto"/>
      </w:divBdr>
    </w:div>
    <w:div w:id="1289429580">
      <w:bodyDiv w:val="1"/>
      <w:marLeft w:val="0"/>
      <w:marRight w:val="0"/>
      <w:marTop w:val="0"/>
      <w:marBottom w:val="0"/>
      <w:divBdr>
        <w:top w:val="none" w:sz="0" w:space="0" w:color="auto"/>
        <w:left w:val="none" w:sz="0" w:space="0" w:color="auto"/>
        <w:bottom w:val="none" w:sz="0" w:space="0" w:color="auto"/>
        <w:right w:val="none" w:sz="0" w:space="0" w:color="auto"/>
      </w:divBdr>
    </w:div>
    <w:div w:id="1483766612">
      <w:bodyDiv w:val="1"/>
      <w:marLeft w:val="0"/>
      <w:marRight w:val="0"/>
      <w:marTop w:val="0"/>
      <w:marBottom w:val="0"/>
      <w:divBdr>
        <w:top w:val="none" w:sz="0" w:space="0" w:color="auto"/>
        <w:left w:val="none" w:sz="0" w:space="0" w:color="auto"/>
        <w:bottom w:val="none" w:sz="0" w:space="0" w:color="auto"/>
        <w:right w:val="none" w:sz="0" w:space="0" w:color="auto"/>
      </w:divBdr>
    </w:div>
    <w:div w:id="1517764503">
      <w:bodyDiv w:val="1"/>
      <w:marLeft w:val="0"/>
      <w:marRight w:val="0"/>
      <w:marTop w:val="0"/>
      <w:marBottom w:val="0"/>
      <w:divBdr>
        <w:top w:val="none" w:sz="0" w:space="0" w:color="auto"/>
        <w:left w:val="none" w:sz="0" w:space="0" w:color="auto"/>
        <w:bottom w:val="none" w:sz="0" w:space="0" w:color="auto"/>
        <w:right w:val="none" w:sz="0" w:space="0" w:color="auto"/>
      </w:divBdr>
    </w:div>
    <w:div w:id="1678076004">
      <w:bodyDiv w:val="1"/>
      <w:marLeft w:val="0"/>
      <w:marRight w:val="0"/>
      <w:marTop w:val="0"/>
      <w:marBottom w:val="0"/>
      <w:divBdr>
        <w:top w:val="none" w:sz="0" w:space="0" w:color="auto"/>
        <w:left w:val="none" w:sz="0" w:space="0" w:color="auto"/>
        <w:bottom w:val="none" w:sz="0" w:space="0" w:color="auto"/>
        <w:right w:val="none" w:sz="0" w:space="0" w:color="auto"/>
      </w:divBdr>
    </w:div>
    <w:div w:id="1735855693">
      <w:bodyDiv w:val="1"/>
      <w:marLeft w:val="0"/>
      <w:marRight w:val="0"/>
      <w:marTop w:val="0"/>
      <w:marBottom w:val="0"/>
      <w:divBdr>
        <w:top w:val="none" w:sz="0" w:space="0" w:color="auto"/>
        <w:left w:val="none" w:sz="0" w:space="0" w:color="auto"/>
        <w:bottom w:val="none" w:sz="0" w:space="0" w:color="auto"/>
        <w:right w:val="none" w:sz="0" w:space="0" w:color="auto"/>
      </w:divBdr>
    </w:div>
    <w:div w:id="1770471187">
      <w:bodyDiv w:val="1"/>
      <w:marLeft w:val="0"/>
      <w:marRight w:val="0"/>
      <w:marTop w:val="0"/>
      <w:marBottom w:val="0"/>
      <w:divBdr>
        <w:top w:val="none" w:sz="0" w:space="0" w:color="auto"/>
        <w:left w:val="none" w:sz="0" w:space="0" w:color="auto"/>
        <w:bottom w:val="none" w:sz="0" w:space="0" w:color="auto"/>
        <w:right w:val="none" w:sz="0" w:space="0" w:color="auto"/>
      </w:divBdr>
    </w:div>
    <w:div w:id="1807433836">
      <w:bodyDiv w:val="1"/>
      <w:marLeft w:val="0"/>
      <w:marRight w:val="0"/>
      <w:marTop w:val="0"/>
      <w:marBottom w:val="0"/>
      <w:divBdr>
        <w:top w:val="none" w:sz="0" w:space="0" w:color="auto"/>
        <w:left w:val="none" w:sz="0" w:space="0" w:color="auto"/>
        <w:bottom w:val="none" w:sz="0" w:space="0" w:color="auto"/>
        <w:right w:val="none" w:sz="0" w:space="0" w:color="auto"/>
      </w:divBdr>
    </w:div>
    <w:div w:id="1810126627">
      <w:bodyDiv w:val="1"/>
      <w:marLeft w:val="0"/>
      <w:marRight w:val="0"/>
      <w:marTop w:val="0"/>
      <w:marBottom w:val="0"/>
      <w:divBdr>
        <w:top w:val="none" w:sz="0" w:space="0" w:color="auto"/>
        <w:left w:val="none" w:sz="0" w:space="0" w:color="auto"/>
        <w:bottom w:val="none" w:sz="0" w:space="0" w:color="auto"/>
        <w:right w:val="none" w:sz="0" w:space="0" w:color="auto"/>
      </w:divBdr>
    </w:div>
    <w:div w:id="1821119331">
      <w:bodyDiv w:val="1"/>
      <w:marLeft w:val="0"/>
      <w:marRight w:val="0"/>
      <w:marTop w:val="0"/>
      <w:marBottom w:val="0"/>
      <w:divBdr>
        <w:top w:val="none" w:sz="0" w:space="0" w:color="auto"/>
        <w:left w:val="none" w:sz="0" w:space="0" w:color="auto"/>
        <w:bottom w:val="none" w:sz="0" w:space="0" w:color="auto"/>
        <w:right w:val="none" w:sz="0" w:space="0" w:color="auto"/>
      </w:divBdr>
    </w:div>
    <w:div w:id="1858540221">
      <w:bodyDiv w:val="1"/>
      <w:marLeft w:val="0"/>
      <w:marRight w:val="0"/>
      <w:marTop w:val="0"/>
      <w:marBottom w:val="0"/>
      <w:divBdr>
        <w:top w:val="none" w:sz="0" w:space="0" w:color="auto"/>
        <w:left w:val="none" w:sz="0" w:space="0" w:color="auto"/>
        <w:bottom w:val="none" w:sz="0" w:space="0" w:color="auto"/>
        <w:right w:val="none" w:sz="0" w:space="0" w:color="auto"/>
      </w:divBdr>
    </w:div>
    <w:div w:id="1879932061">
      <w:bodyDiv w:val="1"/>
      <w:marLeft w:val="0"/>
      <w:marRight w:val="0"/>
      <w:marTop w:val="0"/>
      <w:marBottom w:val="0"/>
      <w:divBdr>
        <w:top w:val="none" w:sz="0" w:space="0" w:color="auto"/>
        <w:left w:val="none" w:sz="0" w:space="0" w:color="auto"/>
        <w:bottom w:val="none" w:sz="0" w:space="0" w:color="auto"/>
        <w:right w:val="none" w:sz="0" w:space="0" w:color="auto"/>
      </w:divBdr>
    </w:div>
    <w:div w:id="1934388835">
      <w:bodyDiv w:val="1"/>
      <w:marLeft w:val="0"/>
      <w:marRight w:val="0"/>
      <w:marTop w:val="0"/>
      <w:marBottom w:val="0"/>
      <w:divBdr>
        <w:top w:val="none" w:sz="0" w:space="0" w:color="auto"/>
        <w:left w:val="none" w:sz="0" w:space="0" w:color="auto"/>
        <w:bottom w:val="none" w:sz="0" w:space="0" w:color="auto"/>
        <w:right w:val="none" w:sz="0" w:space="0" w:color="auto"/>
      </w:divBdr>
    </w:div>
    <w:div w:id="1959868898">
      <w:bodyDiv w:val="1"/>
      <w:marLeft w:val="0"/>
      <w:marRight w:val="0"/>
      <w:marTop w:val="0"/>
      <w:marBottom w:val="0"/>
      <w:divBdr>
        <w:top w:val="none" w:sz="0" w:space="0" w:color="auto"/>
        <w:left w:val="none" w:sz="0" w:space="0" w:color="auto"/>
        <w:bottom w:val="none" w:sz="0" w:space="0" w:color="auto"/>
        <w:right w:val="none" w:sz="0" w:space="0" w:color="auto"/>
      </w:divBdr>
    </w:div>
    <w:div w:id="1994523769">
      <w:bodyDiv w:val="1"/>
      <w:marLeft w:val="0"/>
      <w:marRight w:val="0"/>
      <w:marTop w:val="0"/>
      <w:marBottom w:val="0"/>
      <w:divBdr>
        <w:top w:val="none" w:sz="0" w:space="0" w:color="auto"/>
        <w:left w:val="none" w:sz="0" w:space="0" w:color="auto"/>
        <w:bottom w:val="none" w:sz="0" w:space="0" w:color="auto"/>
        <w:right w:val="none" w:sz="0" w:space="0" w:color="auto"/>
      </w:divBdr>
    </w:div>
    <w:div w:id="2010520312">
      <w:bodyDiv w:val="1"/>
      <w:marLeft w:val="0"/>
      <w:marRight w:val="0"/>
      <w:marTop w:val="0"/>
      <w:marBottom w:val="0"/>
      <w:divBdr>
        <w:top w:val="none" w:sz="0" w:space="0" w:color="auto"/>
        <w:left w:val="none" w:sz="0" w:space="0" w:color="auto"/>
        <w:bottom w:val="none" w:sz="0" w:space="0" w:color="auto"/>
        <w:right w:val="none" w:sz="0" w:space="0" w:color="auto"/>
      </w:divBdr>
    </w:div>
    <w:div w:id="2012364638">
      <w:bodyDiv w:val="1"/>
      <w:marLeft w:val="0"/>
      <w:marRight w:val="0"/>
      <w:marTop w:val="0"/>
      <w:marBottom w:val="0"/>
      <w:divBdr>
        <w:top w:val="none" w:sz="0" w:space="0" w:color="auto"/>
        <w:left w:val="none" w:sz="0" w:space="0" w:color="auto"/>
        <w:bottom w:val="none" w:sz="0" w:space="0" w:color="auto"/>
        <w:right w:val="none" w:sz="0" w:space="0" w:color="auto"/>
      </w:divBdr>
    </w:div>
    <w:div w:id="2016229386">
      <w:bodyDiv w:val="1"/>
      <w:marLeft w:val="0"/>
      <w:marRight w:val="0"/>
      <w:marTop w:val="0"/>
      <w:marBottom w:val="0"/>
      <w:divBdr>
        <w:top w:val="none" w:sz="0" w:space="0" w:color="auto"/>
        <w:left w:val="none" w:sz="0" w:space="0" w:color="auto"/>
        <w:bottom w:val="none" w:sz="0" w:space="0" w:color="auto"/>
        <w:right w:val="none" w:sz="0" w:space="0" w:color="auto"/>
      </w:divBdr>
    </w:div>
    <w:div w:id="2045055211">
      <w:bodyDiv w:val="1"/>
      <w:marLeft w:val="0"/>
      <w:marRight w:val="0"/>
      <w:marTop w:val="0"/>
      <w:marBottom w:val="0"/>
      <w:divBdr>
        <w:top w:val="none" w:sz="0" w:space="0" w:color="auto"/>
        <w:left w:val="none" w:sz="0" w:space="0" w:color="auto"/>
        <w:bottom w:val="none" w:sz="0" w:space="0" w:color="auto"/>
        <w:right w:val="none" w:sz="0" w:space="0" w:color="auto"/>
      </w:divBdr>
    </w:div>
    <w:div w:id="2088644723">
      <w:bodyDiv w:val="1"/>
      <w:marLeft w:val="0"/>
      <w:marRight w:val="0"/>
      <w:marTop w:val="0"/>
      <w:marBottom w:val="0"/>
      <w:divBdr>
        <w:top w:val="none" w:sz="0" w:space="0" w:color="auto"/>
        <w:left w:val="none" w:sz="0" w:space="0" w:color="auto"/>
        <w:bottom w:val="none" w:sz="0" w:space="0" w:color="auto"/>
        <w:right w:val="none" w:sz="0" w:space="0" w:color="auto"/>
      </w:divBdr>
    </w:div>
    <w:div w:id="214650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021279/" TargetMode="External"/><Relationship Id="rId13" Type="http://schemas.openxmlformats.org/officeDocument/2006/relationships/hyperlink" Target="https://jnnp.bmj.com/content/45/8/685?fbclid=IwZXh0bgNhZW0CMTEAAR0L2lAb698jn95gaVPshNw-pVU_ph30yyszwMJfmYP2_1RLEaQXEpKgDzM_aem_dv6lYJ8b-fELMw4D0cICPA" TargetMode="External"/><Relationship Id="rId18" Type="http://schemas.openxmlformats.org/officeDocument/2006/relationships/hyperlink" Target="https://www.sciencedirect.com/science/article/pii/S1879729611001013" TargetMode="External"/><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hyperlink" Target="https://pubmed.ncbi.nlm.nih.gov/28927627/" TargetMode="External"/><Relationship Id="rId7" Type="http://schemas.openxmlformats.org/officeDocument/2006/relationships/image" Target="media/image2.jpg"/><Relationship Id="rId12" Type="http://schemas.openxmlformats.org/officeDocument/2006/relationships/hyperlink" Target="https://medlineplus.gov/lab-tests/cerebrospinal-fluid-csf-analysis/?fbclid=IwZXh0bgNhZW0CMTEAAR0wYEcKSHHrjhKSpnAnRp17QBgYPXpqoplXOCwBO10TOuqctPZfiD2Ywn8_aem_AilDOnsp1wp3xjQmK97PZg" TargetMode="External"/><Relationship Id="rId17" Type="http://schemas.openxmlformats.org/officeDocument/2006/relationships/hyperlink" Target="https://pmc.ncbi.nlm.nih.gov/articles/PMC10216641/" TargetMode="External"/><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agcrops.osu.edu/newsletter/corn-newsletter/2016-40/taking-second-look-%E2%80%9Cfood-grade%E2%80%9D-corn-q" TargetMode="External"/><Relationship Id="rId20" Type="http://schemas.openxmlformats.org/officeDocument/2006/relationships/hyperlink" Target="https://www.sciencedirect.com/science/article/abs/pii/S2214785320302960"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labce.com/spg90842_chemical_substances_present_in_csf.aspx?fbclid=IwZXh0bgNhZW0CMTEAAR2wzn54zdlZVOPs8wGAxkVxFBIvIOFaIdCAJKQ3jjfceR-joDnBCZMMbkE_aem_cHaQ0qQK2iRbj6Qi8u4kRQ"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www.researchgate.net/figure/Mineral-content-of-whole-kernel-crude-bran-and-corn-starch-of-yellow-corn_tbl2_259315037"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pmc.ncbi.nlm.nih.gov/articles/PMC6345896/" TargetMode="External"/><Relationship Id="rId19" Type="http://schemas.openxmlformats.org/officeDocument/2006/relationships/hyperlink" Target="https://www.ncbi.nlm.nih.gov/books/NBK525952/" TargetMode="External"/><Relationship Id="rId4" Type="http://schemas.openxmlformats.org/officeDocument/2006/relationships/footnotes" Target="footnotes.xml"/><Relationship Id="rId9" Type="http://schemas.openxmlformats.org/officeDocument/2006/relationships/hyperlink" Target="https://www.sciencedirect.com/science/article/abs/pii/S088779632030002X" TargetMode="External"/><Relationship Id="rId14" Type="http://schemas.openxmlformats.org/officeDocument/2006/relationships/hyperlink" Target="https://pubmed.ncbi.nlm.nih.gov/7130992/" TargetMode="External"/><Relationship Id="rId22" Type="http://schemas.openxmlformats.org/officeDocument/2006/relationships/header" Target="header1.xml"/><Relationship Id="rId27"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foxrothschild.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913</Words>
  <Characters>6351</Characters>
  <Application>Microsoft Office Word</Application>
  <DocSecurity>0</DocSecurity>
  <Lines>159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Administrator</cp:lastModifiedBy>
  <cp:revision>6</cp:revision>
  <cp:lastPrinted>2024-12-25T22:29:00Z</cp:lastPrinted>
  <dcterms:created xsi:type="dcterms:W3CDTF">2024-11-10T04:49:00Z</dcterms:created>
  <dcterms:modified xsi:type="dcterms:W3CDTF">2024-12-25T22:34:00Z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ea7a7675-b4a0-4f7d-a59a-148b1568ff77</vt:lpwstr>
  </property>
</Properties>
</file>