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1ECEC" w14:textId="6759500F" w:rsidR="0050153E" w:rsidRDefault="0050153E" w:rsidP="0050153E">
      <w:pPr>
        <w:spacing w:after="0"/>
      </w:pPr>
      <w:r>
        <w:t>Dr. Correo Hofstad</w:t>
      </w:r>
    </w:p>
    <w:p w14:paraId="72A7CB7C" w14:textId="7DFD9D34" w:rsidR="0050153E" w:rsidRDefault="0050153E" w:rsidP="0050153E">
      <w:pPr>
        <w:spacing w:after="0"/>
      </w:pPr>
      <w:r>
        <w:t>Virus Treatment Centers</w:t>
      </w:r>
    </w:p>
    <w:p w14:paraId="52E378D0" w14:textId="3137EBE5" w:rsidR="0050153E" w:rsidRDefault="0050153E" w:rsidP="0050153E">
      <w:pPr>
        <w:spacing w:after="0"/>
      </w:pPr>
      <w:r>
        <w:t>Cancer Moonshot</w:t>
      </w:r>
    </w:p>
    <w:p w14:paraId="3BC0002F" w14:textId="3CDF3C38" w:rsidR="0050153E" w:rsidRDefault="0050153E" w:rsidP="0050153E">
      <w:pPr>
        <w:spacing w:after="0"/>
      </w:pPr>
      <w:r>
        <w:t>05-09-2025</w:t>
      </w:r>
    </w:p>
    <w:p w14:paraId="772DB9F8" w14:textId="77777777" w:rsidR="0050153E" w:rsidRPr="0050153E" w:rsidRDefault="0050153E" w:rsidP="0050153E">
      <w:pPr>
        <w:spacing w:after="0"/>
      </w:pPr>
    </w:p>
    <w:p w14:paraId="73AD61DE" w14:textId="11C1D981" w:rsidR="0050153E" w:rsidRDefault="0050153E" w:rsidP="0050153E">
      <w:pPr>
        <w:jc w:val="center"/>
        <w:rPr>
          <w:b/>
          <w:bCs/>
          <w:sz w:val="40"/>
          <w:szCs w:val="40"/>
        </w:rPr>
      </w:pPr>
      <w:r w:rsidRPr="0050153E">
        <w:rPr>
          <w:b/>
          <w:bCs/>
          <w:sz w:val="40"/>
          <w:szCs w:val="40"/>
        </w:rPr>
        <w:t>The Alchemy of Addiction: Heroin's Dark Journey through Biology and Epigenetics</w:t>
      </w:r>
    </w:p>
    <w:p w14:paraId="48D24653" w14:textId="77777777" w:rsidR="0050153E" w:rsidRPr="0050153E" w:rsidRDefault="0050153E" w:rsidP="0050153E">
      <w:pPr>
        <w:jc w:val="center"/>
        <w:rPr>
          <w:b/>
          <w:bCs/>
          <w:sz w:val="40"/>
          <w:szCs w:val="40"/>
        </w:rPr>
      </w:pPr>
    </w:p>
    <w:p w14:paraId="43C26F40" w14:textId="7796EA74" w:rsidR="0050153E" w:rsidRPr="0050153E" w:rsidRDefault="0050153E" w:rsidP="0050153E">
      <w:pPr>
        <w:rPr>
          <w:b/>
          <w:bCs/>
        </w:rPr>
      </w:pPr>
      <w:r w:rsidRPr="0050153E">
        <w:rPr>
          <w:b/>
          <w:bCs/>
        </w:rPr>
        <w:t>Introduction: Understanding Heroin's Formation</w:t>
      </w:r>
    </w:p>
    <w:p w14:paraId="1532D434" w14:textId="77777777" w:rsidR="0050153E" w:rsidRPr="0050153E" w:rsidRDefault="0050153E" w:rsidP="0050153E">
      <w:r w:rsidRPr="0050153E">
        <w:t>Heroin, a powerful opioid derived from the opium poppy plant, has long captured the attention of scientists and sociologists alike due to its profound effects on human behavior and physiology. Its fascination lies not only in its immediate euphoric effects but also in the complex biochemical processes that result in its creation. Specifically, the REDOX reaction between opium—the milky secretion of the poppy plant—and Pycnogonida reagents contributes to the commercial varieties of heroin seen today, such as White China Heroin and Black Tar Heroin.</w:t>
      </w:r>
    </w:p>
    <w:p w14:paraId="5A037C39" w14:textId="77777777" w:rsidR="0050153E" w:rsidRPr="0050153E" w:rsidRDefault="0050153E" w:rsidP="0050153E">
      <w:r w:rsidRPr="0050153E">
        <w:t>Analyzing this synthesis provides crucial insight into why this substance exerts such a potent grip on those who use it. The duality of its creation—drawing on natural elements and entailing toxic consequences—mirrors the dual nature of addiction itself. Consequently, the narrative that unfolds highlights not just the deleterious effects of heroin but also its far-reaching implications on biological systems, particularly in terms of epigenetics. Understanding these mechanisms sheds light on the intricacies of opioid use and its potential generational impact on individuals and communities.</w:t>
      </w:r>
    </w:p>
    <w:p w14:paraId="52C16C6D" w14:textId="77777777" w:rsidR="0050153E" w:rsidRPr="0050153E" w:rsidRDefault="0050153E" w:rsidP="0050153E">
      <w:pPr>
        <w:rPr>
          <w:b/>
          <w:bCs/>
        </w:rPr>
      </w:pPr>
      <w:r w:rsidRPr="0050153E">
        <w:rPr>
          <w:b/>
          <w:bCs/>
        </w:rPr>
        <w:t xml:space="preserve">Delving into </w:t>
      </w:r>
      <w:proofErr w:type="gramStart"/>
      <w:r w:rsidRPr="0050153E">
        <w:rPr>
          <w:b/>
          <w:bCs/>
        </w:rPr>
        <w:t>the Chemistry</w:t>
      </w:r>
      <w:proofErr w:type="gramEnd"/>
      <w:r w:rsidRPr="0050153E">
        <w:rPr>
          <w:b/>
          <w:bCs/>
        </w:rPr>
        <w:t>: The Science Behind Heroin</w:t>
      </w:r>
    </w:p>
    <w:p w14:paraId="616963A4" w14:textId="77777777" w:rsidR="0050153E" w:rsidRPr="0050153E" w:rsidRDefault="0050153E" w:rsidP="0050153E">
      <w:r w:rsidRPr="0050153E">
        <w:t xml:space="preserve">The primary ingredient for heroin's formation, the opium poppy, contains a rich mix of alkaloids, with morphine being the most notable. Through a process that involves REDOX reactions, when opium latex—commonly referred to as "poppy </w:t>
      </w:r>
      <w:proofErr w:type="gramStart"/>
      <w:r w:rsidRPr="0050153E">
        <w:t>milk"—</w:t>
      </w:r>
      <w:proofErr w:type="gramEnd"/>
      <w:r w:rsidRPr="0050153E">
        <w:t>is treated with reagents sourced from Pycnogonida, a type of sea spider, chemical changes occur that lead to the creation of heroin. Intriguingly, White China Heroin is lighter and more refined, formed as the outer shell of the Pycnogonida dissolves into a white salt. On the other hand, Black Tar Heroin, which has a heavier and darker consistency, is produced from the breakdown of the internal purple mass of these creatures.</w:t>
      </w:r>
    </w:p>
    <w:p w14:paraId="232086D0" w14:textId="77777777" w:rsidR="0050153E" w:rsidRPr="0050153E" w:rsidRDefault="0050153E" w:rsidP="0050153E">
      <w:r w:rsidRPr="0050153E">
        <w:lastRenderedPageBreak/>
        <w:t>Once heroin enters the human body through routes such as injection or smoking, it binds to specific opioid receptors in the brain, triggering a cascade of neurological effects. This interaction is integral to the "high" experienced, which often contains elements that users describe as euphoric or orgasmic. The resulting sensation is not merely physical; it transcends into a biochemical landscape, shaping users' choices and experiences and often leads to addiction.</w:t>
      </w:r>
    </w:p>
    <w:p w14:paraId="31E0932F" w14:textId="77777777" w:rsidR="0050153E" w:rsidRPr="0050153E" w:rsidRDefault="0050153E" w:rsidP="0050153E">
      <w:pPr>
        <w:rPr>
          <w:b/>
          <w:bCs/>
        </w:rPr>
      </w:pPr>
      <w:r w:rsidRPr="0050153E">
        <w:rPr>
          <w:b/>
          <w:bCs/>
        </w:rPr>
        <w:t>The Dark Side of Heroin: Understanding the Impact</w:t>
      </w:r>
    </w:p>
    <w:p w14:paraId="0F7B3FB4" w14:textId="77777777" w:rsidR="0050153E" w:rsidRPr="0050153E" w:rsidRDefault="0050153E" w:rsidP="0050153E">
      <w:r w:rsidRPr="0050153E">
        <w:t>However, a dark underbelly lies alongside the euphoric sensations that prompt repeated usage. When users ingest heroin, they are not only consuming a synthetic substance but also bioactive compounds, such as Pycnogonida remnants. The lingering presence of these elements can lead to severe complications, manifesting as sickness once the initial high dissipates. The toxic interplay between opium derivatives and other biological materials within heroin ultimately complicates the user's physiology and pushes the limits of the body's tolerable thresholds.</w:t>
      </w:r>
    </w:p>
    <w:p w14:paraId="064796C3" w14:textId="77777777" w:rsidR="0050153E" w:rsidRPr="0050153E" w:rsidRDefault="0050153E" w:rsidP="0050153E">
      <w:r w:rsidRPr="0050153E">
        <w:t xml:space="preserve">As heroin continues to act on the nervous system, its effects manifest through a damaging process called neurodegeneration. Users often experience </w:t>
      </w:r>
      <w:proofErr w:type="gramStart"/>
      <w:r w:rsidRPr="0050153E">
        <w:t>a temporary</w:t>
      </w:r>
      <w:proofErr w:type="gramEnd"/>
      <w:r w:rsidRPr="0050153E">
        <w:t xml:space="preserve"> numbness, which beckons them to the next dosage, leading to a vicious cycle that devastates not just their physical health but also their psychological well-being. Understanding these risks is crucial for fostering comprehensive dialogues about addiction and exploring potential interventions.</w:t>
      </w:r>
    </w:p>
    <w:p w14:paraId="036F7D6D" w14:textId="77777777" w:rsidR="0050153E" w:rsidRPr="0050153E" w:rsidRDefault="0050153E" w:rsidP="0050153E">
      <w:pPr>
        <w:rPr>
          <w:b/>
          <w:bCs/>
        </w:rPr>
      </w:pPr>
      <w:r w:rsidRPr="0050153E">
        <w:rPr>
          <w:b/>
          <w:bCs/>
        </w:rPr>
        <w:t>Opioids and Their Role in Modern Society</w:t>
      </w:r>
    </w:p>
    <w:p w14:paraId="672B761E" w14:textId="77777777" w:rsidR="0050153E" w:rsidRPr="0050153E" w:rsidRDefault="0050153E" w:rsidP="0050153E">
      <w:r w:rsidRPr="0050153E">
        <w:t>Opioids, particularly heroin, represent one of the most pressing public health crises in contemporary society. As synthetic compounds proliferate, increasing numbers of individuals find themselves ensnared by the allure of opioids' quick relief from pain or emotional distress. The stark reality is that many who inject illicit drugs often experience serious repercussions, including societal stigma, health complications, and relational disintegration. Notably, heroin users frequently encounter legal and social barriers to seeking help, which compounds their vulnerabilities.</w:t>
      </w:r>
    </w:p>
    <w:p w14:paraId="095F4D98" w14:textId="77777777" w:rsidR="0050153E" w:rsidRDefault="0050153E" w:rsidP="0050153E">
      <w:r w:rsidRPr="0050153E">
        <w:t>Moreover, the differences in individual responses to opioids underscore a critical narrative in understanding addiction. While some may be able to use these substances without developing a dependency, others become entrenched in a cycle of abuse. This divergence highlights the need to evaluate the broader impact of opioid availability in society, from pharmaceutical practices to socio-economic factors. Each story of addiction contributes to a mosaic reflecting both personal suffering and systemic challenges.</w:t>
      </w:r>
    </w:p>
    <w:p w14:paraId="2A556EA2" w14:textId="77777777" w:rsidR="0050153E" w:rsidRPr="0050153E" w:rsidRDefault="0050153E" w:rsidP="0050153E"/>
    <w:p w14:paraId="28307AE4" w14:textId="77777777" w:rsidR="0050153E" w:rsidRPr="0050153E" w:rsidRDefault="0050153E" w:rsidP="0050153E">
      <w:pPr>
        <w:rPr>
          <w:b/>
          <w:bCs/>
        </w:rPr>
      </w:pPr>
      <w:r w:rsidRPr="0050153E">
        <w:rPr>
          <w:b/>
          <w:bCs/>
        </w:rPr>
        <w:lastRenderedPageBreak/>
        <w:t>The Innovative Intersection: Heroin and Epigenetics</w:t>
      </w:r>
    </w:p>
    <w:p w14:paraId="66E738EB" w14:textId="77777777" w:rsidR="0050153E" w:rsidRPr="0050153E" w:rsidRDefault="0050153E" w:rsidP="0050153E">
      <w:r w:rsidRPr="0050153E">
        <w:t>The discussion around heroin's impact extends far beyond immediate physiological effects. Epigenetics—a burgeoning field that examines how lifestyle and environmental factors can influence genetic expression—plays a pivotal role in understanding the long-term consequences of opioid addiction. Heroin use can lead to alterations in gene expression patterns, particularly in gametes, and even influence future generations.</w:t>
      </w:r>
    </w:p>
    <w:p w14:paraId="4F7F8322" w14:textId="77777777" w:rsidR="0050153E" w:rsidRPr="0050153E" w:rsidRDefault="0050153E" w:rsidP="0050153E">
      <w:r w:rsidRPr="0050153E">
        <w:t>Research focusing on the implications of illicit drug use indicates that opioid addiction may alter the behavior of transfer RNAs (tRNAs) in germline cells. These essential molecules are crucial in protein synthesis, but when their structure changes, especially through processes involving tRNA fragments (</w:t>
      </w:r>
      <w:proofErr w:type="spellStart"/>
      <w:r w:rsidRPr="0050153E">
        <w:t>tRFs</w:t>
      </w:r>
      <w:proofErr w:type="spellEnd"/>
      <w:r w:rsidRPr="0050153E">
        <w:t xml:space="preserve">) and tRNA halves, </w:t>
      </w:r>
      <w:proofErr w:type="gramStart"/>
      <w:r w:rsidRPr="0050153E">
        <w:t>it</w:t>
      </w:r>
      <w:proofErr w:type="gramEnd"/>
      <w:r w:rsidRPr="0050153E">
        <w:t xml:space="preserve"> can have far-reaching effects. A study demonstrated that people who inject illicit drugs show a marked difference in </w:t>
      </w:r>
      <w:proofErr w:type="spellStart"/>
      <w:r w:rsidRPr="0050153E">
        <w:t>tRFs</w:t>
      </w:r>
      <w:proofErr w:type="spellEnd"/>
      <w:r w:rsidRPr="0050153E">
        <w:t xml:space="preserve"> compared to non-drug users, highlighting how environmental factors associated with addiction may have lasting impacts on both the user and their offspring.</w:t>
      </w:r>
    </w:p>
    <w:p w14:paraId="69D6A18A" w14:textId="77777777" w:rsidR="0050153E" w:rsidRPr="0050153E" w:rsidRDefault="0050153E" w:rsidP="0050153E">
      <w:pPr>
        <w:rPr>
          <w:b/>
          <w:bCs/>
        </w:rPr>
      </w:pPr>
      <w:r w:rsidRPr="0050153E">
        <w:rPr>
          <w:b/>
          <w:bCs/>
        </w:rPr>
        <w:t>The Connection Between tRNAs and Addiction</w:t>
      </w:r>
    </w:p>
    <w:p w14:paraId="6A002471" w14:textId="77777777" w:rsidR="0050153E" w:rsidRPr="0050153E" w:rsidRDefault="0050153E" w:rsidP="0050153E">
      <w:r w:rsidRPr="0050153E">
        <w:t>Understanding the specific role of tRNAs and their derivatives in the context of heroin use provides significant insights into bodily functions that are often overlooked. Cut into shorter, biologically active fragments, tRNA fragments (</w:t>
      </w:r>
      <w:proofErr w:type="spellStart"/>
      <w:r w:rsidRPr="0050153E">
        <w:t>tRFs</w:t>
      </w:r>
      <w:proofErr w:type="spellEnd"/>
      <w:r w:rsidRPr="0050153E">
        <w:t xml:space="preserve">) have implications for metabolic and cellular functions, and recent findings suggest that they can propagate metabolic disorders across generations. The study noted that specific </w:t>
      </w:r>
      <w:proofErr w:type="spellStart"/>
      <w:r w:rsidRPr="0050153E">
        <w:t>tRF</w:t>
      </w:r>
      <w:proofErr w:type="spellEnd"/>
      <w:r w:rsidRPr="0050153E">
        <w:t xml:space="preserve"> cleavage patterns were significantly altered in those who inject drugs regularly, shedding light on the potential for hereditary effects stemming from opioid use.</w:t>
      </w:r>
    </w:p>
    <w:p w14:paraId="2282DFD0" w14:textId="77777777" w:rsidR="0050153E" w:rsidRPr="0050153E" w:rsidRDefault="0050153E" w:rsidP="0050153E">
      <w:r w:rsidRPr="0050153E">
        <w:t xml:space="preserve">This exploration into tRNA must consider immediate health outcomes and address broader implications for </w:t>
      </w:r>
      <w:proofErr w:type="gramStart"/>
      <w:r w:rsidRPr="0050153E">
        <w:t>addiction recovery</w:t>
      </w:r>
      <w:proofErr w:type="gramEnd"/>
      <w:r w:rsidRPr="0050153E">
        <w:t xml:space="preserve"> and public health strategies. As research continues to evolve, the intersection between tRNA dynamics and opioid usage could pave the way for new therapeutic approaches that tackle the complexities of addiction at both the individual and genetic levels.</w:t>
      </w:r>
    </w:p>
    <w:p w14:paraId="11D10376" w14:textId="77777777" w:rsidR="0050153E" w:rsidRPr="0050153E" w:rsidRDefault="0050153E" w:rsidP="0050153E">
      <w:pPr>
        <w:rPr>
          <w:b/>
          <w:bCs/>
        </w:rPr>
      </w:pPr>
      <w:r w:rsidRPr="0050153E">
        <w:rPr>
          <w:b/>
          <w:bCs/>
        </w:rPr>
        <w:t>The Epigenetic Implications: A Multigenerational Perspective</w:t>
      </w:r>
    </w:p>
    <w:p w14:paraId="1A7E71A1" w14:textId="77777777" w:rsidR="0050153E" w:rsidRPr="0050153E" w:rsidRDefault="0050153E" w:rsidP="0050153E">
      <w:r w:rsidRPr="0050153E">
        <w:t xml:space="preserve">The concept of epigenetic inheritance </w:t>
      </w:r>
      <w:proofErr w:type="gramStart"/>
      <w:r w:rsidRPr="0050153E">
        <w:t>is emerging</w:t>
      </w:r>
      <w:proofErr w:type="gramEnd"/>
      <w:r w:rsidRPr="0050153E">
        <w:t xml:space="preserve"> from the understanding of tRNAs and addiction. While genetic factors alone are critical for individual susceptibility to addiction, environmental factors—particularly those associated with heroin and other opioids—further complicate this landscape. Research has suggested that injecting illicit drugs can lead to alterations in tRNA patterns in the germline, therefore presenting a case for the possibility that children of heroin users may inherit risks not solely predicated on genetics but also lifestyle behaviors.</w:t>
      </w:r>
    </w:p>
    <w:p w14:paraId="7FD9E3F5" w14:textId="77777777" w:rsidR="0050153E" w:rsidRPr="0050153E" w:rsidRDefault="0050153E" w:rsidP="0050153E">
      <w:r w:rsidRPr="0050153E">
        <w:lastRenderedPageBreak/>
        <w:t>As society grapples with the implications of addiction, it becomes increasingly important to explore these multigenerational repercussions. The effects of drug use can ripple through families, often affecting not only users but also their children and descendants. Acknowledging this broader perspective can foster more comprehensive approaches to treatment and prevention strategies, effectively equipping future generations to combat the issues inherent to opioid dependency better.</w:t>
      </w:r>
    </w:p>
    <w:p w14:paraId="650B303A" w14:textId="77777777" w:rsidR="0050153E" w:rsidRPr="0050153E" w:rsidRDefault="0050153E" w:rsidP="0050153E">
      <w:pPr>
        <w:rPr>
          <w:b/>
          <w:bCs/>
        </w:rPr>
      </w:pPr>
      <w:r w:rsidRPr="0050153E">
        <w:rPr>
          <w:b/>
          <w:bCs/>
        </w:rPr>
        <w:t>The Role of Semen Derivatives in Addiction Studies</w:t>
      </w:r>
    </w:p>
    <w:p w14:paraId="79461595" w14:textId="77777777" w:rsidR="0050153E" w:rsidRPr="0050153E" w:rsidRDefault="0050153E" w:rsidP="0050153E">
      <w:r w:rsidRPr="0050153E">
        <w:t>In connection with the understanding of epigenetics and tRNA changes, examining semen-derived exosomes has opened new avenues for studying the effects of drug use on reproductive health and familial outcomes. Analyzing these exosomes, which carry nucleic acids, including RNA and proteins, offers insights into the biological and genetic transformations that might arise from lifestyle factors, including drug usage.</w:t>
      </w:r>
    </w:p>
    <w:p w14:paraId="10B6E048" w14:textId="77777777" w:rsidR="0050153E" w:rsidRPr="0050153E" w:rsidRDefault="0050153E" w:rsidP="0050153E">
      <w:r w:rsidRPr="0050153E">
        <w:t>Through recent studies, it's been found that individuals who inject opioids and other illegal drugs exhibit altered cargo in semen-derived exosomes compared to controls. This highlights a potential for monitoring the physiological effects of drug dependency and the resultant biological changes, offering another angle in addiction research.</w:t>
      </w:r>
    </w:p>
    <w:p w14:paraId="52C6D40A" w14:textId="77777777" w:rsidR="0050153E" w:rsidRPr="0050153E" w:rsidRDefault="0050153E" w:rsidP="0050153E">
      <w:pPr>
        <w:rPr>
          <w:b/>
          <w:bCs/>
        </w:rPr>
      </w:pPr>
      <w:r w:rsidRPr="0050153E">
        <w:rPr>
          <w:b/>
          <w:bCs/>
        </w:rPr>
        <w:t>Conclusion: Reshaping Narratives of Addiction</w:t>
      </w:r>
    </w:p>
    <w:p w14:paraId="30C17214" w14:textId="77777777" w:rsidR="0050153E" w:rsidRPr="0050153E" w:rsidRDefault="0050153E" w:rsidP="0050153E">
      <w:r w:rsidRPr="0050153E">
        <w:t>In summation, the complex interplay between heroin, opioid addiction, and biological responses requires a nuanced understanding and dialogue. Each aspect underscores significant implications for individuals and society, from its synthesis through REDOX reactions to the impacts on tRNA and epigenetic patterns.</w:t>
      </w:r>
    </w:p>
    <w:p w14:paraId="08423911" w14:textId="77777777" w:rsidR="0050153E" w:rsidRPr="0050153E" w:rsidRDefault="0050153E" w:rsidP="0050153E">
      <w:r w:rsidRPr="0050153E">
        <w:t>By acknowledging the multifaceted nature of heroin addiction, we can work towards reshaping the narratives surrounding it, fostering compassion for individuals grappling with this challenge while implementing effective strategies for treatment, prevention, and education. Embracing such an approach can support healthier futures for individuals and future generations, breaking the cycle of addiction and addressing the associated health disparities facing many communities today.</w:t>
      </w:r>
    </w:p>
    <w:p w14:paraId="6F9405CF" w14:textId="77777777" w:rsidR="0050153E" w:rsidRDefault="0050153E" w:rsidP="0050153E">
      <w:r w:rsidRPr="0050153E">
        <w:t> </w:t>
      </w:r>
    </w:p>
    <w:p w14:paraId="4819CFA0" w14:textId="77777777" w:rsidR="0050153E" w:rsidRDefault="0050153E" w:rsidP="0050153E"/>
    <w:p w14:paraId="0BDB0DCF" w14:textId="77777777" w:rsidR="0050153E" w:rsidRDefault="0050153E" w:rsidP="0050153E"/>
    <w:p w14:paraId="3236A84A" w14:textId="77777777" w:rsidR="0050153E" w:rsidRDefault="0050153E" w:rsidP="0050153E"/>
    <w:p w14:paraId="1B6D50EC" w14:textId="77777777" w:rsidR="0050153E" w:rsidRDefault="0050153E" w:rsidP="0050153E"/>
    <w:p w14:paraId="0C4DD6C6" w14:textId="77777777" w:rsidR="0050153E" w:rsidRDefault="0050153E" w:rsidP="0050153E"/>
    <w:p w14:paraId="0E45A9FD" w14:textId="77777777" w:rsidR="0050153E" w:rsidRPr="0050153E" w:rsidRDefault="0050153E" w:rsidP="0050153E"/>
    <w:p w14:paraId="1CAFBEBA" w14:textId="77777777" w:rsidR="0050153E" w:rsidRPr="0050153E" w:rsidRDefault="0050153E" w:rsidP="0050153E">
      <w:r w:rsidRPr="0050153E">
        <w:rPr>
          <w:b/>
          <w:bCs/>
        </w:rPr>
        <w:t>References</w:t>
      </w:r>
    </w:p>
    <w:p w14:paraId="1D34A809" w14:textId="77777777" w:rsidR="0050153E" w:rsidRPr="0050153E" w:rsidRDefault="0050153E" w:rsidP="0050153E">
      <w:proofErr w:type="spellStart"/>
      <w:r w:rsidRPr="0050153E">
        <w:t>Gornalusse</w:t>
      </w:r>
      <w:proofErr w:type="spellEnd"/>
      <w:r w:rsidRPr="0050153E">
        <w:t xml:space="preserve">, G., Spengler, R. M., Sandford, E., Kim, Y., Levy, C., Tewari, M., Hladik, F., &amp; Vojtech, L. (2023). Men who inject opioids exhibit altered tRNA-Gly-GCC isoforms in semen. </w:t>
      </w:r>
      <w:r w:rsidRPr="0050153E">
        <w:rPr>
          <w:i/>
          <w:iCs/>
        </w:rPr>
        <w:t>Molecular human reproduction</w:t>
      </w:r>
      <w:r w:rsidRPr="0050153E">
        <w:t xml:space="preserve">, </w:t>
      </w:r>
      <w:r w:rsidRPr="0050153E">
        <w:rPr>
          <w:i/>
          <w:iCs/>
        </w:rPr>
        <w:t>29</w:t>
      </w:r>
      <w:r w:rsidRPr="0050153E">
        <w:t xml:space="preserve">(3), gaad003. </w:t>
      </w:r>
      <w:hyperlink r:id="rId6" w:history="1">
        <w:r w:rsidRPr="0050153E">
          <w:rPr>
            <w:rStyle w:val="Hyperlink"/>
          </w:rPr>
          <w:t>https://doi.org/10.1093/molehr/gaad003</w:t>
        </w:r>
      </w:hyperlink>
    </w:p>
    <w:p w14:paraId="45100B87" w14:textId="77777777" w:rsidR="0050153E" w:rsidRPr="005374B1" w:rsidRDefault="0050153E" w:rsidP="0050153E"/>
    <w:p w14:paraId="13970C51" w14:textId="77777777" w:rsidR="0050153E" w:rsidRDefault="0050153E" w:rsidP="0050153E">
      <w:r w:rsidRPr="00237A10">
        <w:rPr>
          <w:noProof/>
        </w:rPr>
        <w:drawing>
          <wp:anchor distT="0" distB="0" distL="114300" distR="114300" simplePos="0" relativeHeight="251659264" behindDoc="1" locked="0" layoutInCell="1" allowOverlap="1" wp14:anchorId="7EF73C5C" wp14:editId="6DD38A88">
            <wp:simplePos x="0" y="0"/>
            <wp:positionH relativeFrom="margin">
              <wp:posOffset>3919220</wp:posOffset>
            </wp:positionH>
            <wp:positionV relativeFrom="paragraph">
              <wp:posOffset>290195</wp:posOffset>
            </wp:positionV>
            <wp:extent cx="2036445" cy="1146810"/>
            <wp:effectExtent l="0" t="0" r="1905" b="0"/>
            <wp:wrapNone/>
            <wp:docPr id="17677737" name="Picture 2" descr="A black scribbl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scribble on a white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6445" cy="1146810"/>
                    </a:xfrm>
                    <a:prstGeom prst="rect">
                      <a:avLst/>
                    </a:prstGeom>
                    <a:noFill/>
                  </pic:spPr>
                </pic:pic>
              </a:graphicData>
            </a:graphic>
            <wp14:sizeRelH relativeFrom="page">
              <wp14:pctWidth>0</wp14:pctWidth>
            </wp14:sizeRelH>
            <wp14:sizeRelV relativeFrom="page">
              <wp14:pctHeight>0</wp14:pctHeight>
            </wp14:sizeRelV>
          </wp:anchor>
        </w:drawing>
      </w:r>
    </w:p>
    <w:p w14:paraId="24C043D6" w14:textId="77777777" w:rsidR="0050153E" w:rsidRDefault="0050153E" w:rsidP="0050153E">
      <w:r w:rsidRPr="00237A10">
        <w:rPr>
          <w:b/>
          <w:bCs/>
        </w:rPr>
        <w:t xml:space="preserve">Dr. Correo “Cory” Andrew Hofstad Med Sci. Educ, PO, ND, DO, PharmD, OEM, GPM, Psych, MD, JSD, JD, SEP, MPH, PhD, MBA/COGS, MLSCM, </w:t>
      </w:r>
    </w:p>
    <w:p w14:paraId="23B5B1D0" w14:textId="77777777" w:rsidR="0050153E" w:rsidRDefault="0050153E"/>
    <w:sectPr w:rsidR="0050153E" w:rsidSect="0050153E">
      <w:footerReference w:type="even"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4B8C49" w14:textId="77777777" w:rsidR="0050153E" w:rsidRDefault="0050153E" w:rsidP="0050153E">
      <w:pPr>
        <w:spacing w:after="0" w:line="240" w:lineRule="auto"/>
      </w:pPr>
      <w:r>
        <w:separator/>
      </w:r>
    </w:p>
  </w:endnote>
  <w:endnote w:type="continuationSeparator" w:id="0">
    <w:p w14:paraId="0E49E92C" w14:textId="77777777" w:rsidR="0050153E" w:rsidRDefault="0050153E" w:rsidP="00501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717C74" w14:textId="27611C38" w:rsidR="0050153E" w:rsidRPr="0050153E" w:rsidRDefault="0050153E" w:rsidP="0050153E">
    <w:pPr>
      <w:pStyle w:val="Footer"/>
      <w:jc w:val="center"/>
    </w:pPr>
    <w:hyperlink r:id="rId1" w:history="1">
      <w:r w:rsidRPr="00052763">
        <w:rPr>
          <w:rStyle w:val="Hyperlink"/>
        </w:rPr>
        <w:t>https://healthcarelawmatters.foxrothschild.com/contact/</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1712E" w14:textId="79F3773C" w:rsidR="0050153E" w:rsidRPr="0050153E" w:rsidRDefault="0050153E" w:rsidP="0050153E">
    <w:pPr>
      <w:pStyle w:val="Footer"/>
      <w:jc w:val="center"/>
    </w:pPr>
    <w:hyperlink r:id="rId1" w:history="1">
      <w:r w:rsidRPr="00052763">
        <w:rPr>
          <w:rStyle w:val="Hyperlink"/>
        </w:rPr>
        <w:t>https://virustreatmentcenters.com</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BE0F0" w14:textId="711855C0" w:rsidR="0050153E" w:rsidRDefault="0050153E" w:rsidP="0050153E">
    <w:pPr>
      <w:pStyle w:val="Footer"/>
      <w:jc w:val="center"/>
    </w:pPr>
    <w:hyperlink r:id="rId1" w:history="1">
      <w:r w:rsidRPr="00052763">
        <w:rPr>
          <w:rStyle w:val="Hyperlink"/>
        </w:rPr>
        <w:t>https://virustreatmentcenters.com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C99F9C" w14:textId="77777777" w:rsidR="0050153E" w:rsidRDefault="0050153E" w:rsidP="0050153E">
      <w:pPr>
        <w:spacing w:after="0" w:line="240" w:lineRule="auto"/>
      </w:pPr>
      <w:r>
        <w:separator/>
      </w:r>
    </w:p>
  </w:footnote>
  <w:footnote w:type="continuationSeparator" w:id="0">
    <w:p w14:paraId="68E9604D" w14:textId="77777777" w:rsidR="0050153E" w:rsidRDefault="0050153E" w:rsidP="005015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70239B" w14:textId="147F0280" w:rsidR="0050153E" w:rsidRDefault="0050153E" w:rsidP="0050153E">
    <w:pPr>
      <w:pStyle w:val="Header"/>
      <w:jc w:val="right"/>
    </w:pPr>
    <w:r>
      <w:t>ECNM HOFSTAD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53E"/>
    <w:rsid w:val="001710D1"/>
    <w:rsid w:val="0050153E"/>
    <w:rsid w:val="009E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CC0AA8"/>
  <w15:chartTrackingRefBased/>
  <w15:docId w15:val="{8163D137-CC2A-4BA5-ADAE-2C9E57403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5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15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15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15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15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15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5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5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5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5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15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15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15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15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15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15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15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153E"/>
    <w:rPr>
      <w:rFonts w:eastAsiaTheme="majorEastAsia" w:cstheme="majorBidi"/>
      <w:color w:val="272727" w:themeColor="text1" w:themeTint="D8"/>
    </w:rPr>
  </w:style>
  <w:style w:type="paragraph" w:styleId="Title">
    <w:name w:val="Title"/>
    <w:basedOn w:val="Normal"/>
    <w:next w:val="Normal"/>
    <w:link w:val="TitleChar"/>
    <w:uiPriority w:val="10"/>
    <w:qFormat/>
    <w:rsid w:val="005015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5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15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15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53E"/>
    <w:pPr>
      <w:spacing w:before="160"/>
      <w:jc w:val="center"/>
    </w:pPr>
    <w:rPr>
      <w:i/>
      <w:iCs/>
      <w:color w:val="404040" w:themeColor="text1" w:themeTint="BF"/>
    </w:rPr>
  </w:style>
  <w:style w:type="character" w:customStyle="1" w:styleId="QuoteChar">
    <w:name w:val="Quote Char"/>
    <w:basedOn w:val="DefaultParagraphFont"/>
    <w:link w:val="Quote"/>
    <w:uiPriority w:val="29"/>
    <w:rsid w:val="0050153E"/>
    <w:rPr>
      <w:i/>
      <w:iCs/>
      <w:color w:val="404040" w:themeColor="text1" w:themeTint="BF"/>
    </w:rPr>
  </w:style>
  <w:style w:type="paragraph" w:styleId="ListParagraph">
    <w:name w:val="List Paragraph"/>
    <w:basedOn w:val="Normal"/>
    <w:uiPriority w:val="34"/>
    <w:qFormat/>
    <w:rsid w:val="0050153E"/>
    <w:pPr>
      <w:ind w:left="720"/>
      <w:contextualSpacing/>
    </w:pPr>
  </w:style>
  <w:style w:type="character" w:styleId="IntenseEmphasis">
    <w:name w:val="Intense Emphasis"/>
    <w:basedOn w:val="DefaultParagraphFont"/>
    <w:uiPriority w:val="21"/>
    <w:qFormat/>
    <w:rsid w:val="0050153E"/>
    <w:rPr>
      <w:i/>
      <w:iCs/>
      <w:color w:val="0F4761" w:themeColor="accent1" w:themeShade="BF"/>
    </w:rPr>
  </w:style>
  <w:style w:type="paragraph" w:styleId="IntenseQuote">
    <w:name w:val="Intense Quote"/>
    <w:basedOn w:val="Normal"/>
    <w:next w:val="Normal"/>
    <w:link w:val="IntenseQuoteChar"/>
    <w:uiPriority w:val="30"/>
    <w:qFormat/>
    <w:rsid w:val="005015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153E"/>
    <w:rPr>
      <w:i/>
      <w:iCs/>
      <w:color w:val="0F4761" w:themeColor="accent1" w:themeShade="BF"/>
    </w:rPr>
  </w:style>
  <w:style w:type="character" w:styleId="IntenseReference">
    <w:name w:val="Intense Reference"/>
    <w:basedOn w:val="DefaultParagraphFont"/>
    <w:uiPriority w:val="32"/>
    <w:qFormat/>
    <w:rsid w:val="0050153E"/>
    <w:rPr>
      <w:b/>
      <w:bCs/>
      <w:smallCaps/>
      <w:color w:val="0F4761" w:themeColor="accent1" w:themeShade="BF"/>
      <w:spacing w:val="5"/>
    </w:rPr>
  </w:style>
  <w:style w:type="character" w:styleId="Hyperlink">
    <w:name w:val="Hyperlink"/>
    <w:basedOn w:val="DefaultParagraphFont"/>
    <w:uiPriority w:val="99"/>
    <w:unhideWhenUsed/>
    <w:rsid w:val="0050153E"/>
    <w:rPr>
      <w:color w:val="467886" w:themeColor="hyperlink"/>
      <w:u w:val="single"/>
    </w:rPr>
  </w:style>
  <w:style w:type="character" w:styleId="UnresolvedMention">
    <w:name w:val="Unresolved Mention"/>
    <w:basedOn w:val="DefaultParagraphFont"/>
    <w:uiPriority w:val="99"/>
    <w:semiHidden/>
    <w:unhideWhenUsed/>
    <w:rsid w:val="0050153E"/>
    <w:rPr>
      <w:color w:val="605E5C"/>
      <w:shd w:val="clear" w:color="auto" w:fill="E1DFDD"/>
    </w:rPr>
  </w:style>
  <w:style w:type="paragraph" w:styleId="Header">
    <w:name w:val="header"/>
    <w:basedOn w:val="Normal"/>
    <w:link w:val="HeaderChar"/>
    <w:uiPriority w:val="99"/>
    <w:unhideWhenUsed/>
    <w:rsid w:val="00501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53E"/>
  </w:style>
  <w:style w:type="paragraph" w:styleId="Footer">
    <w:name w:val="footer"/>
    <w:basedOn w:val="Normal"/>
    <w:link w:val="FooterChar"/>
    <w:uiPriority w:val="99"/>
    <w:unhideWhenUsed/>
    <w:rsid w:val="00501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70164">
      <w:bodyDiv w:val="1"/>
      <w:marLeft w:val="0"/>
      <w:marRight w:val="0"/>
      <w:marTop w:val="0"/>
      <w:marBottom w:val="0"/>
      <w:divBdr>
        <w:top w:val="none" w:sz="0" w:space="0" w:color="auto"/>
        <w:left w:val="none" w:sz="0" w:space="0" w:color="auto"/>
        <w:bottom w:val="none" w:sz="0" w:space="0" w:color="auto"/>
        <w:right w:val="none" w:sz="0" w:space="0" w:color="auto"/>
      </w:divBdr>
    </w:div>
    <w:div w:id="152497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93/molehr/gaad003" TargetMode="Externa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healthcarelawmatters.foxrothschild.com/contact/"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virustreatmentcenters.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virustreatmentcent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1417</Words>
  <Characters>8648</Characters>
  <Application>Microsoft Office Word</Application>
  <DocSecurity>0</DocSecurity>
  <Lines>146</Lines>
  <Paragraphs>40</Paragraphs>
  <ScaleCrop>false</ScaleCrop>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Hofstad, Cory</dc:creator>
  <cp:keywords/>
  <dc:description/>
  <cp:lastModifiedBy>Hofstad, Cory</cp:lastModifiedBy>
  <cp:revision>2</cp:revision>
  <cp:lastPrinted>2025-05-09T19:40:00Z</cp:lastPrinted>
  <dcterms:created xsi:type="dcterms:W3CDTF">2025-05-09T19:41:00Z</dcterms:created>
  <dcterms:modified xsi:type="dcterms:W3CDTF">2025-05-09T19:41:00Z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37b3d024-b161-4f11-931f-6cc88d2af751</vt:lpwstr>
  </property>
</Properties>
</file>