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E22E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14:paraId="0BF6E7D7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14:paraId="1A28D097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D6EE26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14:paraId="127AF19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14:paraId="1193C44B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DE23D2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14:paraId="2111206F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160097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14:paraId="4C217885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3B197416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5A874DCD" w14:textId="77777777"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14:paraId="13C09B33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14:paraId="5F0EB251" w14:textId="77777777"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14:paraId="51DBAF82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14:paraId="73E8DF25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47C5953D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01FB1650" w14:textId="77777777"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1893A3A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14:paraId="72FAE88E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14:paraId="1EB89616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14:paraId="2A627F45" w14:textId="77777777"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FB9332A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14:paraId="1EEC9579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7"/>
        <w:gridCol w:w="2364"/>
        <w:gridCol w:w="3077"/>
      </w:tblGrid>
      <w:tr w:rsidR="002E2B11" w:rsidRPr="002E2B11" w14:paraId="50A5AED4" w14:textId="77777777" w:rsidTr="00536E9E">
        <w:tc>
          <w:tcPr>
            <w:tcW w:w="3936" w:type="dxa"/>
            <w:shd w:val="clear" w:color="auto" w:fill="auto"/>
          </w:tcPr>
          <w:p w14:paraId="752EF3CF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14:paraId="254C3686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14:paraId="77D482ED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2EAFAC8B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247B2072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229887FD" w14:textId="77777777"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14:paraId="5E32CF0C" w14:textId="77777777" w:rsidTr="00536E9E">
        <w:tc>
          <w:tcPr>
            <w:tcW w:w="3936" w:type="dxa"/>
            <w:shd w:val="clear" w:color="auto" w:fill="auto"/>
          </w:tcPr>
          <w:p w14:paraId="7F30E483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11BB6C34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14:paraId="6084C766" w14:textId="77777777" w:rsidTr="00536E9E">
        <w:tc>
          <w:tcPr>
            <w:tcW w:w="3936" w:type="dxa"/>
            <w:shd w:val="clear" w:color="auto" w:fill="auto"/>
          </w:tcPr>
          <w:p w14:paraId="5E3DD620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054C7081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14:paraId="6A09E99C" w14:textId="77777777" w:rsidTr="00536E9E">
        <w:tc>
          <w:tcPr>
            <w:tcW w:w="3936" w:type="dxa"/>
            <w:shd w:val="clear" w:color="auto" w:fill="auto"/>
          </w:tcPr>
          <w:p w14:paraId="60E27948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14:paraId="6B53A834" w14:textId="77777777"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14:paraId="0368C60F" w14:textId="77777777"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14:paraId="6582E7F7" w14:textId="77777777"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14:paraId="1856CD9F" w14:textId="77777777" w:rsidTr="00536E9E">
        <w:tc>
          <w:tcPr>
            <w:tcW w:w="3936" w:type="dxa"/>
            <w:shd w:val="clear" w:color="auto" w:fill="auto"/>
          </w:tcPr>
          <w:p w14:paraId="195401AE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14:paraId="46D13B4A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63DC5FDF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51B1DE8" w14:textId="77777777"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C57429F" w14:textId="77777777"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A39279" w14:textId="77777777" w:rsidR="006E162E" w:rsidRDefault="006E162E">
          <w:pPr>
            <w:pStyle w:val="a9"/>
          </w:pPr>
          <w:r>
            <w:t>Оглавление</w:t>
          </w:r>
        </w:p>
        <w:p w14:paraId="4036F516" w14:textId="77777777" w:rsidR="00BF6839" w:rsidRDefault="00A44A4A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E162E">
            <w:instrText xml:space="preserve"> TOC \o "1-3" \h \z \u </w:instrText>
          </w:r>
          <w:r>
            <w:fldChar w:fldCharType="separate"/>
          </w:r>
          <w:hyperlink w:anchor="_Toc126318237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F6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31A0" w14:textId="77777777" w:rsidR="00BF6839" w:rsidRDefault="0000000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38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ВЕБ-РЕСУРСЫ</w:t>
            </w:r>
            <w:r w:rsidR="00BF6839">
              <w:rPr>
                <w:noProof/>
                <w:webHidden/>
              </w:rPr>
              <w:tab/>
            </w:r>
            <w:r w:rsidR="00A44A4A"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_Toc126318238 \h </w:instrText>
            </w:r>
            <w:r w:rsidR="00A44A4A">
              <w:rPr>
                <w:noProof/>
                <w:webHidden/>
              </w:rPr>
            </w:r>
            <w:r w:rsidR="00A44A4A"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5</w:t>
            </w:r>
            <w:r w:rsidR="00A44A4A">
              <w:rPr>
                <w:noProof/>
                <w:webHidden/>
              </w:rPr>
              <w:fldChar w:fldCharType="end"/>
            </w:r>
          </w:hyperlink>
        </w:p>
        <w:p w14:paraId="202D786E" w14:textId="77777777" w:rsidR="00BF6839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39" w:history="1">
            <w:r w:rsidR="00BF6839" w:rsidRPr="008C40B8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 w:rsidR="00BF6839">
              <w:rPr>
                <w:noProof/>
                <w:webHidden/>
              </w:rPr>
              <w:tab/>
            </w:r>
            <w:r w:rsidR="00A44A4A"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_Toc126318239 \h </w:instrText>
            </w:r>
            <w:r w:rsidR="00A44A4A">
              <w:rPr>
                <w:noProof/>
                <w:webHidden/>
              </w:rPr>
            </w:r>
            <w:r w:rsidR="00A44A4A"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5</w:t>
            </w:r>
            <w:r w:rsidR="00A44A4A">
              <w:rPr>
                <w:noProof/>
                <w:webHidden/>
              </w:rPr>
              <w:fldChar w:fldCharType="end"/>
            </w:r>
          </w:hyperlink>
        </w:p>
        <w:p w14:paraId="0B71DB5F" w14:textId="77777777" w:rsidR="00BF6839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0" w:history="1">
            <w:r w:rsidR="00BF6839" w:rsidRPr="008C40B8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 w:rsidR="00BF6839">
              <w:rPr>
                <w:noProof/>
                <w:webHidden/>
              </w:rPr>
              <w:tab/>
            </w:r>
            <w:r w:rsidR="00A44A4A"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_Toc126318240 \h </w:instrText>
            </w:r>
            <w:r w:rsidR="00A44A4A">
              <w:rPr>
                <w:noProof/>
                <w:webHidden/>
              </w:rPr>
            </w:r>
            <w:r w:rsidR="00A44A4A"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6</w:t>
            </w:r>
            <w:r w:rsidR="00A44A4A">
              <w:rPr>
                <w:noProof/>
                <w:webHidden/>
              </w:rPr>
              <w:fldChar w:fldCharType="end"/>
            </w:r>
          </w:hyperlink>
        </w:p>
        <w:p w14:paraId="29F982F6" w14:textId="77777777" w:rsidR="00BF6839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1" w:history="1">
            <w:r w:rsidR="00BF6839" w:rsidRPr="008C40B8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 w:rsidR="00BF6839">
              <w:rPr>
                <w:noProof/>
                <w:webHidden/>
              </w:rPr>
              <w:tab/>
            </w:r>
            <w:r w:rsidR="00A44A4A"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_Toc126318241 \h </w:instrText>
            </w:r>
            <w:r w:rsidR="00A44A4A">
              <w:rPr>
                <w:noProof/>
                <w:webHidden/>
              </w:rPr>
            </w:r>
            <w:r w:rsidR="00A44A4A"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8</w:t>
            </w:r>
            <w:r w:rsidR="00A44A4A">
              <w:rPr>
                <w:noProof/>
                <w:webHidden/>
              </w:rPr>
              <w:fldChar w:fldCharType="end"/>
            </w:r>
          </w:hyperlink>
        </w:p>
        <w:p w14:paraId="6421DABA" w14:textId="77777777" w:rsidR="00BF6839" w:rsidRDefault="0000000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2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noProof/>
              </w:rPr>
              <w:t>2. Математические методы и модели оценки эффективности</w:t>
            </w:r>
            <w:r w:rsidR="00BF6839">
              <w:rPr>
                <w:noProof/>
                <w:webHidden/>
              </w:rPr>
              <w:tab/>
            </w:r>
            <w:r w:rsidR="00A44A4A"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_Toc126318242 \h </w:instrText>
            </w:r>
            <w:r w:rsidR="00A44A4A">
              <w:rPr>
                <w:noProof/>
                <w:webHidden/>
              </w:rPr>
            </w:r>
            <w:r w:rsidR="00A44A4A"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12</w:t>
            </w:r>
            <w:r w:rsidR="00A44A4A">
              <w:rPr>
                <w:noProof/>
                <w:webHidden/>
              </w:rPr>
              <w:fldChar w:fldCharType="end"/>
            </w:r>
          </w:hyperlink>
        </w:p>
        <w:p w14:paraId="01D0F6BA" w14:textId="77777777" w:rsidR="00BF6839" w:rsidRDefault="0000000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3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 w:rsidR="00BF6839">
              <w:rPr>
                <w:noProof/>
                <w:webHidden/>
              </w:rPr>
              <w:tab/>
            </w:r>
            <w:r w:rsidR="00A44A4A"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_Toc126318243 \h </w:instrText>
            </w:r>
            <w:r w:rsidR="00A44A4A">
              <w:rPr>
                <w:noProof/>
                <w:webHidden/>
              </w:rPr>
            </w:r>
            <w:r w:rsidR="00A44A4A"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14</w:t>
            </w:r>
            <w:r w:rsidR="00A44A4A">
              <w:rPr>
                <w:noProof/>
                <w:webHidden/>
              </w:rPr>
              <w:fldChar w:fldCharType="end"/>
            </w:r>
          </w:hyperlink>
        </w:p>
        <w:p w14:paraId="4895F94A" w14:textId="77777777" w:rsidR="00BF6839" w:rsidRDefault="0000000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4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BF6839">
              <w:rPr>
                <w:noProof/>
                <w:webHidden/>
              </w:rPr>
              <w:tab/>
            </w:r>
            <w:r w:rsidR="00A44A4A"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_Toc126318244 \h </w:instrText>
            </w:r>
            <w:r w:rsidR="00A44A4A">
              <w:rPr>
                <w:noProof/>
                <w:webHidden/>
              </w:rPr>
            </w:r>
            <w:r w:rsidR="00A44A4A"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15</w:t>
            </w:r>
            <w:r w:rsidR="00A44A4A">
              <w:rPr>
                <w:noProof/>
                <w:webHidden/>
              </w:rPr>
              <w:fldChar w:fldCharType="end"/>
            </w:r>
          </w:hyperlink>
        </w:p>
        <w:p w14:paraId="3C895CCF" w14:textId="77777777" w:rsidR="006E162E" w:rsidRDefault="00A44A4A">
          <w:r>
            <w:rPr>
              <w:b/>
              <w:bCs/>
            </w:rPr>
            <w:fldChar w:fldCharType="end"/>
          </w:r>
        </w:p>
      </w:sdtContent>
    </w:sdt>
    <w:p w14:paraId="7CBA4245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108D3F70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15C77498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1FD0BAF2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25A09395" w14:textId="77777777"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4A816A" w14:textId="77777777"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31823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14:paraId="71538184" w14:textId="77777777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9CA622" w14:textId="77777777" w:rsidR="000B3F19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14:paraId="339E1F86" w14:textId="77777777"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14:paraId="542C21DC" w14:textId="77777777"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14:paraId="3C1BC805" w14:textId="77777777" w:rsidR="00F7716A" w:rsidRPr="00F7716A" w:rsidRDefault="00F807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веб-ресурсов,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14:paraId="10D52C27" w14:textId="77777777" w:rsidR="00983F23" w:rsidRDefault="0030085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14:paraId="5D0BA0D1" w14:textId="77777777" w:rsidR="00873EAD" w:rsidRDefault="003078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веб-страниц для выявления некорректных технических решений с точки зрения продвижения в списке выдачи поисковых систем.</w:t>
      </w:r>
    </w:p>
    <w:p w14:paraId="22256B29" w14:textId="77777777" w:rsidR="00572658" w:rsidRP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14:paraId="108CD9B1" w14:textId="77777777" w:rsidR="00AE351E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критериев оценки веб-ресурсов;</w:t>
      </w:r>
    </w:p>
    <w:p w14:paraId="06880DF5" w14:textId="77777777"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14:paraId="2C8C1B64" w14:textId="77777777"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14:paraId="16038553" w14:textId="77777777" w:rsidR="008754AD" w:rsidRPr="00536CFE" w:rsidRDefault="00536CFE" w:rsidP="008754AD">
      <w:pPr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</w:p>
    <w:p w14:paraId="201E8B42" w14:textId="77777777" w:rsidR="00C62605" w:rsidRPr="00BC71FD" w:rsidRDefault="00360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14:paraId="4ED12F1A" w14:textId="77777777" w:rsidR="003604C5" w:rsidRDefault="00936CE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r w:rsidR="00220D02">
        <w:rPr>
          <w:rFonts w:ascii="Times New Roman" w:hAnsi="Times New Roman" w:cs="Times New Roman"/>
          <w:sz w:val="28"/>
          <w:szCs w:val="28"/>
        </w:rPr>
        <w:t>веб-ресурсы, их архитектура, тенденции развития, а также способы оптимизации.</w:t>
      </w:r>
    </w:p>
    <w:p w14:paraId="4A08E744" w14:textId="77777777" w:rsidR="00220D02" w:rsidRDefault="00B02FC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lastRenderedPageBreak/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r w:rsidR="0010429E">
        <w:rPr>
          <w:rFonts w:ascii="Times New Roman" w:hAnsi="Times New Roman" w:cs="Times New Roman"/>
          <w:sz w:val="28"/>
          <w:szCs w:val="28"/>
        </w:rPr>
        <w:t>веб-страниц.</w:t>
      </w:r>
    </w:p>
    <w:p w14:paraId="529CE7FB" w14:textId="77777777" w:rsidR="0010429E" w:rsidRDefault="0010429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>описывает алгоритм оценки веб-ресурсов.</w:t>
      </w:r>
    </w:p>
    <w:p w14:paraId="687C5E93" w14:textId="77777777" w:rsidR="00F17278" w:rsidRPr="00936CEC" w:rsidRDefault="00F1727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517CE" w14:textId="77777777" w:rsid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AEEA9E" w14:textId="77777777"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6B6C65" w14:textId="77777777" w:rsidR="00AE351E" w:rsidRPr="00A55B48" w:rsidRDefault="00311D94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26318238"/>
      <w:r>
        <w:rPr>
          <w:rFonts w:ascii="Times New Roman" w:hAnsi="Times New Roman" w:cs="Times New Roman"/>
          <w:b/>
          <w:bCs/>
          <w:color w:val="auto"/>
        </w:rPr>
        <w:lastRenderedPageBreak/>
        <w:t>Глава 1. ВЕБ-РЕСУРСЫ</w:t>
      </w:r>
      <w:bookmarkEnd w:id="3"/>
    </w:p>
    <w:p w14:paraId="1C2A0CA0" w14:textId="77777777" w:rsidR="007612AB" w:rsidRPr="00A5104E" w:rsidRDefault="00A5104E" w:rsidP="00A510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6318239"/>
      <w:r w:rsidRPr="00A5104E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14:paraId="143316DE" w14:textId="77777777" w:rsidR="00A5104E" w:rsidRDefault="00A5104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0F3BB" w14:textId="77777777" w:rsidR="00F050A7" w:rsidRPr="00F050A7" w:rsidRDefault="00F050A7" w:rsidP="00F050A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Веб-ресурс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2E5554">
        <w:rPr>
          <w:rFonts w:ascii="Times New Roman" w:hAnsi="Times New Roman" w:cs="Times New Roman"/>
          <w:sz w:val="28"/>
          <w:szCs w:val="28"/>
        </w:rPr>
        <w:t>– э</w:t>
      </w:r>
      <w:r w:rsidRPr="00F050A7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684A2B">
        <w:rPr>
          <w:rFonts w:ascii="Times New Roman" w:hAnsi="Times New Roman" w:cs="Times New Roman"/>
          <w:sz w:val="28"/>
          <w:szCs w:val="28"/>
        </w:rPr>
        <w:t>сети Интернет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>
        <w:rPr>
          <w:rFonts w:ascii="Times New Roman" w:hAnsi="Times New Roman" w:cs="Times New Roman"/>
          <w:sz w:val="28"/>
          <w:szCs w:val="28"/>
        </w:rPr>
        <w:t>единственных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 паутине веб-ресурсы и их семантические свойства описываются с помощью структуры описания ресурсов (RDF).</w:t>
      </w:r>
    </w:p>
    <w:p w14:paraId="4A92FF6F" w14:textId="77777777" w:rsidR="008217F2" w:rsidRPr="008217F2" w:rsidRDefault="00A233BF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>т интернет-протоколам облегчить взаимодействие между этими ресурсами.</w:t>
      </w:r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интернет-ресурсов.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14:paraId="045E2F80" w14:textId="77777777"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14:paraId="2C5103BD" w14:textId="77777777"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14:paraId="3B093304" w14:textId="77777777"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6F39F" w14:textId="77777777"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ED0C6E" w14:textId="77777777"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02A092" w14:textId="77777777" w:rsidR="00A233BF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14:paraId="0AD6B4E5" w14:textId="77777777" w:rsidR="007B17FE" w:rsidRDefault="00793A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14:paraId="69E65CFA" w14:textId="77777777"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Чтобы обеспечить возможность кодирования семантики данных, используются такие технологии, как Resource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Framework (RDF) и Web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Language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9CDF8" w14:textId="77777777"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</w:t>
      </w:r>
      <w:r w:rsidRPr="00DB2B99">
        <w:rPr>
          <w:rFonts w:ascii="Times New Roman" w:hAnsi="Times New Roman" w:cs="Times New Roman"/>
          <w:sz w:val="28"/>
          <w:szCs w:val="28"/>
        </w:rPr>
        <w:lastRenderedPageBreak/>
        <w:t>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информационных приложений и систем.</w:t>
      </w:r>
    </w:p>
    <w:p w14:paraId="52AF7331" w14:textId="77777777" w:rsidR="00DA5C03" w:rsidRPr="00DA5C03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14:paraId="2FE2FF4F" w14:textId="77777777" w:rsidR="00DA5C40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14:paraId="326951BE" w14:textId="77777777"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14:paraId="0D71A9E9" w14:textId="77777777"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14:paraId="5C9018D9" w14:textId="77777777" w:rsidR="00DA5C40" w:rsidRDefault="00973688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14:paraId="1F16286E" w14:textId="77777777" w:rsidR="00EB4BA5" w:rsidRDefault="00EB4BA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19D782" w14:textId="77777777" w:rsidR="00D31EA8" w:rsidRPr="00D31EA8" w:rsidRDefault="00D31EA8" w:rsidP="00D31EA8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6318240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>тура 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</w:p>
    <w:p w14:paraId="6A6D5E01" w14:textId="77777777" w:rsidR="00EB4BA5" w:rsidRDefault="006C734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 xml:space="preserve">страниц.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должна 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 xml:space="preserve">находить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14:paraId="00BC4D05" w14:textId="77777777" w:rsidR="00DA5C40" w:rsidRDefault="00B36C6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lastRenderedPageBreak/>
        <w:t xml:space="preserve">Типичная структура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траницы, на которые ведут ссылки с главной страницы, являются ветвями, и от каждой страницы отходят дополнительные ветви.</w:t>
      </w:r>
    </w:p>
    <w:p w14:paraId="52E36792" w14:textId="77777777" w:rsidR="00DA5C40" w:rsidRDefault="00DA5C4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93310" w14:textId="77777777" w:rsidR="004735AF" w:rsidRDefault="00AA4F10" w:rsidP="00AA4F1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7803A" wp14:editId="209ED0C4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EF1C" w14:textId="77777777" w:rsidR="004735AF" w:rsidRDefault="004735AF" w:rsidP="004735AF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Представление древовидной структуры веб-ресурса</w:t>
      </w:r>
      <w:r w:rsidR="00CF6943">
        <w:rPr>
          <w:rFonts w:ascii="Times New Roman" w:hAnsi="Times New Roman" w:cs="Times New Roman"/>
          <w:sz w:val="28"/>
          <w:szCs w:val="28"/>
        </w:rPr>
        <w:t>.</w:t>
      </w:r>
    </w:p>
    <w:p w14:paraId="18FA0095" w14:textId="77777777"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50DE6" w14:textId="77777777"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14:paraId="59230C1E" w14:textId="77777777"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Пользователи будут проводить больше времени на вашем сайте и ссылаться на ваши веб-страницы,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</w:p>
    <w:p w14:paraId="3094B364" w14:textId="77777777" w:rsidR="003C6A40" w:rsidRPr="003C6A40" w:rsidRDefault="00B03C2A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2CAA9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  <w:t>веб-ресурс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0D158C3D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0EB1C7A5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5544C35B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4A075FA9" w14:textId="77777777" w:rsidR="00EA47C4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14:paraId="17EDBBED" w14:textId="77777777" w:rsidR="00E0793C" w:rsidRDefault="00E079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2B4C" w14:textId="77777777" w:rsidR="00206226" w:rsidRDefault="002542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архитектуры конкретного веб-ресурса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пользователей или </w:t>
      </w:r>
      <w:proofErr w:type="spellStart"/>
      <w:r w:rsidR="00E0793C">
        <w:rPr>
          <w:rFonts w:ascii="Times New Roman" w:hAnsi="Times New Roman" w:cs="Times New Roman"/>
          <w:sz w:val="28"/>
          <w:szCs w:val="28"/>
        </w:rPr>
        <w:t>безнес</w:t>
      </w:r>
      <w:proofErr w:type="spellEnd"/>
      <w:r w:rsidR="00E0793C">
        <w:rPr>
          <w:rFonts w:ascii="Times New Roman" w:hAnsi="Times New Roman" w:cs="Times New Roman"/>
          <w:sz w:val="28"/>
          <w:szCs w:val="28"/>
        </w:rPr>
        <w:t>-цел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14:paraId="763CBEEC" w14:textId="77777777" w:rsidR="00E0793C" w:rsidRPr="0016207C" w:rsidRDefault="00C7347E" w:rsidP="0016207C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>содержимого веб-страницы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контент, постепенно разбивая его на категории</w:t>
      </w:r>
      <w:r w:rsidR="008C38D9" w:rsidRPr="0016207C">
        <w:rPr>
          <w:rFonts w:ascii="Times New Roman" w:hAnsi="Times New Roman" w:cs="Times New Roman"/>
          <w:sz w:val="28"/>
          <w:szCs w:val="28"/>
        </w:rPr>
        <w:t>.</w:t>
      </w:r>
    </w:p>
    <w:p w14:paraId="13756C68" w14:textId="77777777"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C9140" w14:textId="77777777" w:rsidR="00C7347E" w:rsidRDefault="00303E08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3E08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14:paraId="34ECF1F5" w14:textId="77777777" w:rsidR="00C7347E" w:rsidRDefault="00C7347E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Пример архитектуры «сверху вниз».</w:t>
      </w:r>
    </w:p>
    <w:p w14:paraId="010B1634" w14:textId="77777777" w:rsidR="002C164B" w:rsidRDefault="0016207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Снизу вверх </w:t>
      </w:r>
      <w:r w:rsidRPr="0016207C">
        <w:rPr>
          <w:rFonts w:ascii="Times New Roman" w:hAnsi="Times New Roman" w:cs="Times New Roman"/>
          <w:sz w:val="28"/>
          <w:szCs w:val="28"/>
        </w:rPr>
        <w:t xml:space="preserve">противоположен подходу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6207C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». П</w:t>
      </w:r>
      <w:r w:rsidRPr="0016207C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</w:rPr>
        <w:t xml:space="preserve">такой архитектуре </w:t>
      </w:r>
      <w:r w:rsidRPr="0016207C">
        <w:rPr>
          <w:rFonts w:ascii="Times New Roman" w:hAnsi="Times New Roman" w:cs="Times New Roman"/>
          <w:sz w:val="28"/>
          <w:szCs w:val="28"/>
        </w:rPr>
        <w:t xml:space="preserve">основное внимание уделяется созданию структуры на основе контента, имеющегося на </w:t>
      </w:r>
      <w:r w:rsidR="001C62EA">
        <w:rPr>
          <w:rFonts w:ascii="Times New Roman" w:hAnsi="Times New Roman" w:cs="Times New Roman"/>
          <w:sz w:val="28"/>
          <w:szCs w:val="28"/>
        </w:rPr>
        <w:t>веб-ресурсе</w:t>
      </w:r>
      <w:r w:rsidRPr="0016207C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14:paraId="215F8656" w14:textId="77777777"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1429E" w14:textId="77777777" w:rsidR="00EF5CC9" w:rsidRDefault="00214D94" w:rsidP="00214D9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4D94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14:paraId="7355A7A3" w14:textId="77777777" w:rsidR="00EF5CC9" w:rsidRDefault="00EF5CC9" w:rsidP="00EF5CC9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1.3. Пример архитектуры «Снизу вверх»</w:t>
      </w:r>
    </w:p>
    <w:p w14:paraId="380D0084" w14:textId="77777777"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99BCC" w14:textId="77777777"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3AC4C3" w14:textId="77777777" w:rsidR="007D2B25" w:rsidRPr="007D2B25" w:rsidRDefault="007D2B25" w:rsidP="007D2B2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6318241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14:paraId="319B5D02" w14:textId="77777777"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это процесс улучшения качества и количества трафика на 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веб-страницу из поисковых систем. SEO нацелена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14:paraId="304BEC58" w14:textId="77777777"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>Как стратегия интернет-маркетинга,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>с более 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14:paraId="6BB6C4E8" w14:textId="77777777" w:rsidR="001A6980" w:rsidRPr="001A6980" w:rsidRDefault="00E540EC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 xml:space="preserve">еб-страница создается поисковой системой в ответ на определяемый пользователем поисковый запрос.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Google 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14:paraId="5DACE96C" w14:textId="77777777" w:rsidR="00206226" w:rsidRPr="004D3E9A" w:rsidRDefault="004D3E9A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E9A">
        <w:rPr>
          <w:rFonts w:ascii="Times New Roman" w:hAnsi="Times New Roman" w:cs="Times New Roman"/>
          <w:b/>
          <w:bCs/>
          <w:sz w:val="28"/>
          <w:szCs w:val="28"/>
        </w:rPr>
        <w:t>Виды оптимизации:</w:t>
      </w:r>
    </w:p>
    <w:p w14:paraId="4D83B8DD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веб-страниц</w:t>
      </w:r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r w:rsidR="00BE09D1" w:rsidRPr="00BE09D1">
        <w:rPr>
          <w:rFonts w:ascii="Times New Roman" w:hAnsi="Times New Roman" w:cs="Times New Roman"/>
          <w:sz w:val="28"/>
          <w:szCs w:val="28"/>
        </w:rPr>
        <w:t>, работу с контентом и коммерческими факторами, анализ и улучшение юзабилити.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14:paraId="5157CDF3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14:paraId="3084D10C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14:paraId="7254972B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14:paraId="32383659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9B333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14:paraId="0AAC6E38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14:paraId="140D00C9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14:paraId="51E3D976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14:paraId="2D1A77C8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14:paraId="6B720D6B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14:paraId="1179B2F1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14:paraId="04D27EC7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 xml:space="preserve">-тегов в коде страницы сайта (краткого описания веб-страницы). Этот текст будет виден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14:paraId="1A5646C0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4FEE6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BC2AE" wp14:editId="4928354C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C4E0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14:paraId="1774A104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CF8C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918545" wp14:editId="37B267AE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1770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14:paraId="0553D49F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07C53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веб-ресурсу, из-за расценивания поисковыми роботами как спам.</w:t>
      </w:r>
    </w:p>
    <w:p w14:paraId="1F7E6E92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>Внешняя белая оптимизация представляет собой добавление веб-ресурса в базы поисковых систем. Этот способ помогает поисковым роботам проверять данный веб-ресурс и добавлять его в результаты выдачи.</w:t>
      </w:r>
    </w:p>
    <w:p w14:paraId="5064989A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14:paraId="3E3F2350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14:paraId="173A85F6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14:paraId="3B31F64D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14:paraId="06C2A9D7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14:paraId="74FA439E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14:paraId="4000EC2D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14:paraId="7E7143D9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14:paraId="5A44E34D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14:paraId="1FD0EA66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14:paraId="2CBD1456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14:paraId="6CC1F371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14:paraId="67A52BD6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14:paraId="468F9F43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14:paraId="0EDDA41C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14:paraId="67ED86AF" w14:textId="77777777" w:rsidR="00365FBF" w:rsidRDefault="008057E6" w:rsidP="00A11E3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>В случае обнаружения поисковыми роботами вышеуказанных действий, веб-ресурс может быть исключен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14:paraId="1E54D07A" w14:textId="77777777"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631824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C30C06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Математические методы и модели оценки эффективности</w:t>
      </w:r>
      <w:bookmarkEnd w:id="7"/>
    </w:p>
    <w:p w14:paraId="36CE9730" w14:textId="77777777" w:rsidR="004734B0" w:rsidRDefault="004734B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8ACF20" w14:textId="77777777" w:rsidR="000B470A" w:rsidRDefault="000B470A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r w:rsidRPr="000B470A">
        <w:rPr>
          <w:rFonts w:ascii="Times New Roman" w:hAnsi="Times New Roman" w:cs="Times New Roman"/>
          <w:sz w:val="28"/>
          <w:szCs w:val="28"/>
        </w:rPr>
        <w:t xml:space="preserve"> </w:t>
      </w:r>
      <w:r w:rsidR="003F7367">
        <w:rPr>
          <w:rFonts w:ascii="Times New Roman" w:hAnsi="Times New Roman" w:cs="Times New Roman"/>
          <w:sz w:val="28"/>
          <w:szCs w:val="28"/>
        </w:rPr>
        <w:t>– э</w:t>
      </w:r>
      <w:r w:rsidRPr="000B470A">
        <w:rPr>
          <w:rFonts w:ascii="Times New Roman" w:hAnsi="Times New Roman" w:cs="Times New Roman"/>
          <w:sz w:val="28"/>
          <w:szCs w:val="28"/>
        </w:rPr>
        <w:t>то эффективн</w:t>
      </w:r>
      <w:r w:rsidR="00FD13BE">
        <w:rPr>
          <w:rFonts w:ascii="Times New Roman" w:hAnsi="Times New Roman" w:cs="Times New Roman"/>
          <w:sz w:val="28"/>
          <w:szCs w:val="28"/>
        </w:rPr>
        <w:t>ое</w:t>
      </w:r>
      <w:r w:rsidRPr="000B470A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FD13BE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 xml:space="preserve"> ответов, созданн</w:t>
      </w:r>
      <w:r w:rsidR="001D3ED2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>е людьми для решения проблем реального мира.</w:t>
      </w:r>
    </w:p>
    <w:p w14:paraId="1E38CB6E" w14:textId="77777777" w:rsidR="00897B21" w:rsidRDefault="00897B21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14:paraId="03E0F569" w14:textId="77777777" w:rsidR="00F31589" w:rsidRDefault="00770A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14:paraId="68336454" w14:textId="77777777" w:rsidR="00A318C0" w:rsidRDefault="00A318C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CEAA5" w14:textId="77777777" w:rsidR="002D1F33" w:rsidRDefault="00A63AA5" w:rsidP="00A63AA5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06037" wp14:editId="0AB80E4D">
            <wp:extent cx="2700670" cy="3520302"/>
            <wp:effectExtent l="19050" t="0" r="443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88" cy="353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86A6" w14:textId="77777777" w:rsidR="00A63AA5" w:rsidRDefault="00A63AA5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3AA5">
        <w:rPr>
          <w:rFonts w:ascii="Times New Roman" w:hAnsi="Times New Roman" w:cs="Times New Roman"/>
          <w:sz w:val="28"/>
          <w:szCs w:val="28"/>
          <w:highlight w:val="red"/>
        </w:rPr>
        <w:t>*перерисовать на русском*</w:t>
      </w:r>
    </w:p>
    <w:p w14:paraId="39544574" w14:textId="77777777" w:rsidR="00A318C0" w:rsidRPr="00365FBF" w:rsidRDefault="00A318C0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14:paraId="70F940FD" w14:textId="77777777"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F1F8D" w14:textId="77777777" w:rsidR="006E74FF" w:rsidRDefault="006E74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A1E99" w14:textId="77777777" w:rsidR="00A15F65" w:rsidRPr="006E74FF" w:rsidRDefault="006E74FF" w:rsidP="006E74FF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6E74FF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</w:p>
    <w:p w14:paraId="766473CC" w14:textId="77777777"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898E0" w14:textId="4790FCD6" w:rsidR="005946F0" w:rsidRDefault="00333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71022">
        <w:rPr>
          <w:rFonts w:ascii="Times New Roman" w:hAnsi="Times New Roman" w:cs="Times New Roman"/>
          <w:sz w:val="28"/>
          <w:szCs w:val="28"/>
        </w:rPr>
        <w:t>нахождения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двумя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3E1F5B"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r w:rsidR="00EB0F54">
        <w:rPr>
          <w:rFonts w:ascii="Times New Roman" w:hAnsi="Times New Roman" w:cs="Times New Roman"/>
          <w:sz w:val="28"/>
          <w:szCs w:val="28"/>
        </w:rPr>
        <w:t xml:space="preserve">метрику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77FF3">
        <w:rPr>
          <w:rFonts w:ascii="Times New Roman" w:hAnsi="Times New Roman" w:cs="Times New Roman"/>
          <w:sz w:val="28"/>
          <w:szCs w:val="28"/>
        </w:rPr>
        <w:t xml:space="preserve"> </w:t>
      </w:r>
      <w:r w:rsidR="000E1CBD">
        <w:rPr>
          <w:rFonts w:ascii="Times New Roman" w:hAnsi="Times New Roman" w:cs="Times New Roman"/>
          <w:sz w:val="28"/>
          <w:szCs w:val="28"/>
        </w:rPr>
        <w:t xml:space="preserve">Эта метрика широко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>Также можно использовать расстояние Левенштейна между двумя словами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</w:t>
      </w:r>
      <w:proofErr w:type="spellStart"/>
      <w:r w:rsidR="00467A90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="00467A90">
        <w:rPr>
          <w:rFonts w:ascii="Times New Roman" w:hAnsi="Times New Roman" w:cs="Times New Roman"/>
          <w:sz w:val="28"/>
          <w:szCs w:val="28"/>
        </w:rPr>
        <w:t xml:space="preserve">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14:paraId="5CF9685D" w14:textId="736F3344" w:rsidR="008B0CC6" w:rsidRDefault="000D4F7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задается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</w:p>
    <w:p w14:paraId="20D504EF" w14:textId="77777777" w:rsidR="00661B32" w:rsidRPr="00661B32" w:rsidRDefault="00661B3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229"/>
        <w:gridCol w:w="1242"/>
      </w:tblGrid>
      <w:tr w:rsidR="005A5C5D" w14:paraId="3F531E37" w14:textId="77777777" w:rsidTr="005A5C5D">
        <w:tc>
          <w:tcPr>
            <w:tcW w:w="817" w:type="dxa"/>
            <w:vAlign w:val="center"/>
          </w:tcPr>
          <w:p w14:paraId="6F7ADFDF" w14:textId="77777777" w:rsid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14:paraId="57EB63A6" w14:textId="17EDE82D" w:rsidR="005A5C5D" w:rsidRP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14:paraId="7C5AB809" w14:textId="2B705EC0" w:rsidR="005A5C5D" w:rsidRPr="005A5C5D" w:rsidRDefault="005A5C5D" w:rsidP="005A5C5D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67259EBC" w14:textId="3EC7AF06" w:rsidR="00E55027" w:rsidRPr="00C3732D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14:paraId="5612E7E2" w14:textId="1DFC2E15" w:rsidR="00BA5738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14:paraId="3D0D7BB5" w14:textId="210FF99D" w:rsidR="00532B60" w:rsidRPr="00A54857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14:paraId="4DC41412" w14:textId="77777777" w:rsidR="00BA5738" w:rsidRPr="008B0CC6" w:rsidRDefault="00BA573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7822B" w14:textId="77777777" w:rsidR="00C04E92" w:rsidRPr="008B0CC6" w:rsidRDefault="00C04E92">
      <w:pPr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14:paraId="3759665E" w14:textId="77777777"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8" w:name="_Toc126318243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8"/>
    </w:p>
    <w:p w14:paraId="7BB8E735" w14:textId="77777777"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14:paraId="7F8ACBE5" w14:textId="77777777"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14:paraId="0ABD02E9" w14:textId="77777777"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14:paraId="10255BB8" w14:textId="77777777" w:rsidR="003B72B5" w:rsidRDefault="003B7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C68BB" w14:textId="77777777" w:rsidR="003B72B5" w:rsidRPr="003B72B5" w:rsidRDefault="003B72B5" w:rsidP="003B72B5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</w:p>
    <w:p w14:paraId="1C8A7AF8" w14:textId="77777777"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14:paraId="079C35F1" w14:textId="77777777"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14:paraId="0ECE1AB9" w14:textId="77777777"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14:paraId="13E3D937" w14:textId="77777777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10DAB0" w14:textId="77777777"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26318244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bookmarkEnd w:id="9"/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</w:p>
    <w:p w14:paraId="4CA26542" w14:textId="77777777"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36E38" w14:textId="77777777" w:rsidR="00C04E92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14:paraId="3D781AA2" w14:textId="77777777" w:rsidR="006026ED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14:paraId="43A28CD9" w14:textId="77777777" w:rsidR="00B85128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E022C0F" w14:textId="77777777" w:rsidR="00615999" w:rsidRPr="0067691C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612360" w14:textId="77777777" w:rsidR="00F17B06" w:rsidRDefault="003447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14:paraId="5D96F13D" w14:textId="77777777" w:rsidR="0095000A" w:rsidRDefault="00A0151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B1A96D" w14:textId="77777777" w:rsidR="00615999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D5C2A" w14:textId="77777777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59F7D" w14:textId="77777777" w:rsidR="00C04E92" w:rsidRPr="006026ED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443BED" w14:textId="77777777" w:rsidR="00073052" w:rsidRPr="006026ED" w:rsidRDefault="00073052">
      <w:pPr>
        <w:rPr>
          <w:rFonts w:ascii="Times New Roman" w:hAnsi="Times New Roman" w:cs="Times New Roman"/>
          <w:sz w:val="28"/>
          <w:szCs w:val="28"/>
        </w:rPr>
      </w:pPr>
      <w:r w:rsidRPr="006026ED">
        <w:rPr>
          <w:rFonts w:ascii="Times New Roman" w:hAnsi="Times New Roman" w:cs="Times New Roman"/>
          <w:sz w:val="28"/>
          <w:szCs w:val="28"/>
        </w:rPr>
        <w:br w:type="page"/>
      </w:r>
    </w:p>
    <w:p w14:paraId="28BBD1CF" w14:textId="77777777" w:rsidR="00073052" w:rsidRPr="00073052" w:rsidRDefault="00073052" w:rsidP="0007305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073052">
        <w:rPr>
          <w:rFonts w:ascii="Times New Roman" w:hAnsi="Times New Roman" w:cs="Times New Roman"/>
          <w:color w:val="auto"/>
        </w:rPr>
        <w:lastRenderedPageBreak/>
        <w:t>Приложение А</w:t>
      </w:r>
    </w:p>
    <w:p w14:paraId="486CBC74" w14:textId="77777777" w:rsidR="00073052" w:rsidRDefault="0007305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68835" w14:textId="77777777" w:rsidR="00073052" w:rsidRDefault="0007305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41977" w14:textId="77777777" w:rsidR="0069531F" w:rsidRDefault="00695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F1DD9F" w14:textId="77777777" w:rsidR="0069531F" w:rsidRPr="0069531F" w:rsidRDefault="0069531F" w:rsidP="0069531F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69531F">
        <w:rPr>
          <w:rFonts w:ascii="Times New Roman" w:hAnsi="Times New Roman" w:cs="Times New Roman"/>
          <w:color w:val="auto"/>
        </w:rPr>
        <w:lastRenderedPageBreak/>
        <w:t>Приложение Б</w:t>
      </w:r>
    </w:p>
    <w:p w14:paraId="1ACFEC1D" w14:textId="77777777" w:rsidR="0069531F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1D5B9" w14:textId="77777777" w:rsidR="0069531F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0F519" w14:textId="77777777" w:rsidR="0069531F" w:rsidRPr="00073052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531F" w:rsidRPr="00073052" w:rsidSect="00457924">
      <w:footerReference w:type="default" r:id="rId12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024D" w14:textId="77777777" w:rsidR="00C604B2" w:rsidRDefault="00C604B2" w:rsidP="00B86C36">
      <w:pPr>
        <w:spacing w:after="0" w:line="240" w:lineRule="auto"/>
      </w:pPr>
      <w:r>
        <w:separator/>
      </w:r>
    </w:p>
  </w:endnote>
  <w:endnote w:type="continuationSeparator" w:id="0">
    <w:p w14:paraId="46636A30" w14:textId="77777777" w:rsidR="00C604B2" w:rsidRDefault="00C604B2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14:paraId="5E770EBB" w14:textId="77777777" w:rsidR="00B86C36" w:rsidRPr="007D2B25" w:rsidRDefault="00A44A4A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86C36"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0016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E54E" w14:textId="77777777" w:rsidR="00C604B2" w:rsidRDefault="00C604B2" w:rsidP="00B86C36">
      <w:pPr>
        <w:spacing w:after="0" w:line="240" w:lineRule="auto"/>
      </w:pPr>
      <w:r>
        <w:separator/>
      </w:r>
    </w:p>
  </w:footnote>
  <w:footnote w:type="continuationSeparator" w:id="0">
    <w:p w14:paraId="12C504B7" w14:textId="77777777" w:rsidR="00C604B2" w:rsidRDefault="00C604B2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9BE"/>
    <w:multiLevelType w:val="hybridMultilevel"/>
    <w:tmpl w:val="E29AF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36569014">
    <w:abstractNumId w:val="3"/>
  </w:num>
  <w:num w:numId="2" w16cid:durableId="258566981">
    <w:abstractNumId w:val="5"/>
  </w:num>
  <w:num w:numId="3" w16cid:durableId="1911966762">
    <w:abstractNumId w:val="2"/>
  </w:num>
  <w:num w:numId="4" w16cid:durableId="850411071">
    <w:abstractNumId w:val="4"/>
  </w:num>
  <w:num w:numId="5" w16cid:durableId="1771242374">
    <w:abstractNumId w:val="1"/>
  </w:num>
  <w:num w:numId="6" w16cid:durableId="808984971">
    <w:abstractNumId w:val="6"/>
  </w:num>
  <w:num w:numId="7" w16cid:durableId="17900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212"/>
    <w:rsid w:val="000079B0"/>
    <w:rsid w:val="0001180D"/>
    <w:rsid w:val="000122DC"/>
    <w:rsid w:val="0002119D"/>
    <w:rsid w:val="0002309B"/>
    <w:rsid w:val="00023746"/>
    <w:rsid w:val="000258F6"/>
    <w:rsid w:val="00025C68"/>
    <w:rsid w:val="0002637D"/>
    <w:rsid w:val="00030427"/>
    <w:rsid w:val="0003080A"/>
    <w:rsid w:val="000345F7"/>
    <w:rsid w:val="00041861"/>
    <w:rsid w:val="00055B6B"/>
    <w:rsid w:val="000676E5"/>
    <w:rsid w:val="00073052"/>
    <w:rsid w:val="0008049F"/>
    <w:rsid w:val="000844D5"/>
    <w:rsid w:val="00085BCC"/>
    <w:rsid w:val="000A0653"/>
    <w:rsid w:val="000B1797"/>
    <w:rsid w:val="000B3F19"/>
    <w:rsid w:val="000B470A"/>
    <w:rsid w:val="000C2A9E"/>
    <w:rsid w:val="000C3AA1"/>
    <w:rsid w:val="000C5A0F"/>
    <w:rsid w:val="000D0346"/>
    <w:rsid w:val="000D43F4"/>
    <w:rsid w:val="000D4F7B"/>
    <w:rsid w:val="000D53B4"/>
    <w:rsid w:val="000D637C"/>
    <w:rsid w:val="000D7D21"/>
    <w:rsid w:val="000E0582"/>
    <w:rsid w:val="000E1CBD"/>
    <w:rsid w:val="000E2614"/>
    <w:rsid w:val="000F0A72"/>
    <w:rsid w:val="000F1C7D"/>
    <w:rsid w:val="000F2540"/>
    <w:rsid w:val="001014AC"/>
    <w:rsid w:val="0010314F"/>
    <w:rsid w:val="00103F40"/>
    <w:rsid w:val="0010429E"/>
    <w:rsid w:val="00104503"/>
    <w:rsid w:val="001104C2"/>
    <w:rsid w:val="001141E7"/>
    <w:rsid w:val="001146F1"/>
    <w:rsid w:val="0011636B"/>
    <w:rsid w:val="00117F87"/>
    <w:rsid w:val="00127565"/>
    <w:rsid w:val="0012763E"/>
    <w:rsid w:val="00131734"/>
    <w:rsid w:val="001328ED"/>
    <w:rsid w:val="001340B9"/>
    <w:rsid w:val="00141D29"/>
    <w:rsid w:val="00147162"/>
    <w:rsid w:val="00152B3B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82217"/>
    <w:rsid w:val="00187D06"/>
    <w:rsid w:val="0019712F"/>
    <w:rsid w:val="001A6980"/>
    <w:rsid w:val="001A6E30"/>
    <w:rsid w:val="001B1F7B"/>
    <w:rsid w:val="001B2146"/>
    <w:rsid w:val="001B6A06"/>
    <w:rsid w:val="001B6F63"/>
    <w:rsid w:val="001C0269"/>
    <w:rsid w:val="001C62EA"/>
    <w:rsid w:val="001D3ED2"/>
    <w:rsid w:val="001D60CA"/>
    <w:rsid w:val="001E0B21"/>
    <w:rsid w:val="001F418D"/>
    <w:rsid w:val="0020064C"/>
    <w:rsid w:val="00201506"/>
    <w:rsid w:val="00206226"/>
    <w:rsid w:val="00207A8C"/>
    <w:rsid w:val="00211136"/>
    <w:rsid w:val="0021414D"/>
    <w:rsid w:val="00214D94"/>
    <w:rsid w:val="00220D02"/>
    <w:rsid w:val="002214F5"/>
    <w:rsid w:val="002215B7"/>
    <w:rsid w:val="00223889"/>
    <w:rsid w:val="002335A9"/>
    <w:rsid w:val="00233C36"/>
    <w:rsid w:val="00234EC8"/>
    <w:rsid w:val="00237604"/>
    <w:rsid w:val="002402FB"/>
    <w:rsid w:val="002432F5"/>
    <w:rsid w:val="002472DB"/>
    <w:rsid w:val="00247BA1"/>
    <w:rsid w:val="002542FB"/>
    <w:rsid w:val="00256C40"/>
    <w:rsid w:val="00261B3D"/>
    <w:rsid w:val="002629DC"/>
    <w:rsid w:val="00264FE2"/>
    <w:rsid w:val="00265879"/>
    <w:rsid w:val="00277E96"/>
    <w:rsid w:val="00281DC5"/>
    <w:rsid w:val="0028299C"/>
    <w:rsid w:val="00285D85"/>
    <w:rsid w:val="00290809"/>
    <w:rsid w:val="00294FF7"/>
    <w:rsid w:val="0029524B"/>
    <w:rsid w:val="002A45E8"/>
    <w:rsid w:val="002C0057"/>
    <w:rsid w:val="002C164B"/>
    <w:rsid w:val="002C29E4"/>
    <w:rsid w:val="002C5EDD"/>
    <w:rsid w:val="002C64B3"/>
    <w:rsid w:val="002D1F33"/>
    <w:rsid w:val="002E1C89"/>
    <w:rsid w:val="002E2B11"/>
    <w:rsid w:val="002E5554"/>
    <w:rsid w:val="002E658C"/>
    <w:rsid w:val="002F0EF3"/>
    <w:rsid w:val="002F6181"/>
    <w:rsid w:val="002F6DF1"/>
    <w:rsid w:val="00300857"/>
    <w:rsid w:val="00303E08"/>
    <w:rsid w:val="0030781E"/>
    <w:rsid w:val="003100B9"/>
    <w:rsid w:val="00311D94"/>
    <w:rsid w:val="00315847"/>
    <w:rsid w:val="00316F89"/>
    <w:rsid w:val="00320156"/>
    <w:rsid w:val="003207D2"/>
    <w:rsid w:val="00320949"/>
    <w:rsid w:val="00322669"/>
    <w:rsid w:val="00324002"/>
    <w:rsid w:val="00325478"/>
    <w:rsid w:val="0033196E"/>
    <w:rsid w:val="0033358A"/>
    <w:rsid w:val="00334E08"/>
    <w:rsid w:val="003363F4"/>
    <w:rsid w:val="0034471E"/>
    <w:rsid w:val="0034499D"/>
    <w:rsid w:val="00353758"/>
    <w:rsid w:val="003604C5"/>
    <w:rsid w:val="0036153C"/>
    <w:rsid w:val="00365456"/>
    <w:rsid w:val="00365E7C"/>
    <w:rsid w:val="00365FBF"/>
    <w:rsid w:val="00370505"/>
    <w:rsid w:val="00380EDD"/>
    <w:rsid w:val="00386298"/>
    <w:rsid w:val="00386C07"/>
    <w:rsid w:val="0039015A"/>
    <w:rsid w:val="00395F31"/>
    <w:rsid w:val="003B518D"/>
    <w:rsid w:val="003B520C"/>
    <w:rsid w:val="003B649A"/>
    <w:rsid w:val="003B72B5"/>
    <w:rsid w:val="003C2443"/>
    <w:rsid w:val="003C46D4"/>
    <w:rsid w:val="003C5426"/>
    <w:rsid w:val="003C6A40"/>
    <w:rsid w:val="003D0073"/>
    <w:rsid w:val="003E1F5B"/>
    <w:rsid w:val="003E569E"/>
    <w:rsid w:val="003E5BF2"/>
    <w:rsid w:val="003E6F4E"/>
    <w:rsid w:val="003F0BC2"/>
    <w:rsid w:val="003F4FB1"/>
    <w:rsid w:val="003F506C"/>
    <w:rsid w:val="003F7367"/>
    <w:rsid w:val="0040116B"/>
    <w:rsid w:val="00401BBF"/>
    <w:rsid w:val="004020E1"/>
    <w:rsid w:val="00402D7B"/>
    <w:rsid w:val="00406B0F"/>
    <w:rsid w:val="00411C18"/>
    <w:rsid w:val="004200A9"/>
    <w:rsid w:val="004225E1"/>
    <w:rsid w:val="00422C46"/>
    <w:rsid w:val="00423F38"/>
    <w:rsid w:val="00425A70"/>
    <w:rsid w:val="0043438E"/>
    <w:rsid w:val="004347BA"/>
    <w:rsid w:val="00435068"/>
    <w:rsid w:val="00435089"/>
    <w:rsid w:val="00436680"/>
    <w:rsid w:val="00441302"/>
    <w:rsid w:val="00444F44"/>
    <w:rsid w:val="00446794"/>
    <w:rsid w:val="004518D2"/>
    <w:rsid w:val="00453D14"/>
    <w:rsid w:val="00455CBA"/>
    <w:rsid w:val="00457924"/>
    <w:rsid w:val="00460811"/>
    <w:rsid w:val="004621A5"/>
    <w:rsid w:val="00467A90"/>
    <w:rsid w:val="00472125"/>
    <w:rsid w:val="004734B0"/>
    <w:rsid w:val="004735AF"/>
    <w:rsid w:val="0047641B"/>
    <w:rsid w:val="0048176D"/>
    <w:rsid w:val="0049186E"/>
    <w:rsid w:val="004A2670"/>
    <w:rsid w:val="004B481D"/>
    <w:rsid w:val="004B4832"/>
    <w:rsid w:val="004B4DA1"/>
    <w:rsid w:val="004B67E3"/>
    <w:rsid w:val="004B75E6"/>
    <w:rsid w:val="004B7FDC"/>
    <w:rsid w:val="004D3E9A"/>
    <w:rsid w:val="004D5E41"/>
    <w:rsid w:val="004E730F"/>
    <w:rsid w:val="004F4A3A"/>
    <w:rsid w:val="004F51E7"/>
    <w:rsid w:val="004F7363"/>
    <w:rsid w:val="00504F2E"/>
    <w:rsid w:val="00505DBE"/>
    <w:rsid w:val="005100F5"/>
    <w:rsid w:val="00511410"/>
    <w:rsid w:val="0052429B"/>
    <w:rsid w:val="005267F7"/>
    <w:rsid w:val="0052683C"/>
    <w:rsid w:val="00532B60"/>
    <w:rsid w:val="0053694F"/>
    <w:rsid w:val="00536CFE"/>
    <w:rsid w:val="00537686"/>
    <w:rsid w:val="0054401E"/>
    <w:rsid w:val="005465AA"/>
    <w:rsid w:val="00550889"/>
    <w:rsid w:val="005520D3"/>
    <w:rsid w:val="005529BA"/>
    <w:rsid w:val="00556D14"/>
    <w:rsid w:val="00564BA3"/>
    <w:rsid w:val="0056776F"/>
    <w:rsid w:val="00567976"/>
    <w:rsid w:val="00571E85"/>
    <w:rsid w:val="00572658"/>
    <w:rsid w:val="005739FC"/>
    <w:rsid w:val="005769B0"/>
    <w:rsid w:val="00576BC7"/>
    <w:rsid w:val="005830FB"/>
    <w:rsid w:val="00584F2A"/>
    <w:rsid w:val="00585C6D"/>
    <w:rsid w:val="0059027B"/>
    <w:rsid w:val="00593B81"/>
    <w:rsid w:val="005943D3"/>
    <w:rsid w:val="005946F0"/>
    <w:rsid w:val="00594B0C"/>
    <w:rsid w:val="00596671"/>
    <w:rsid w:val="005A3AB2"/>
    <w:rsid w:val="005A5C5D"/>
    <w:rsid w:val="005B000C"/>
    <w:rsid w:val="005B33E0"/>
    <w:rsid w:val="005B46D2"/>
    <w:rsid w:val="005B6454"/>
    <w:rsid w:val="005B7BAB"/>
    <w:rsid w:val="005C33F0"/>
    <w:rsid w:val="005D229B"/>
    <w:rsid w:val="005D3AA3"/>
    <w:rsid w:val="005D4C9D"/>
    <w:rsid w:val="005D7BB1"/>
    <w:rsid w:val="005E1D89"/>
    <w:rsid w:val="005E3131"/>
    <w:rsid w:val="005F5A90"/>
    <w:rsid w:val="006026ED"/>
    <w:rsid w:val="006105F2"/>
    <w:rsid w:val="00615999"/>
    <w:rsid w:val="00622707"/>
    <w:rsid w:val="00625824"/>
    <w:rsid w:val="00630CFB"/>
    <w:rsid w:val="00634C64"/>
    <w:rsid w:val="0064250C"/>
    <w:rsid w:val="00645187"/>
    <w:rsid w:val="00645629"/>
    <w:rsid w:val="00645E6C"/>
    <w:rsid w:val="00651568"/>
    <w:rsid w:val="006547E5"/>
    <w:rsid w:val="00655AE8"/>
    <w:rsid w:val="00661B32"/>
    <w:rsid w:val="00665519"/>
    <w:rsid w:val="006662C8"/>
    <w:rsid w:val="006737E9"/>
    <w:rsid w:val="0067424A"/>
    <w:rsid w:val="0067691C"/>
    <w:rsid w:val="00683428"/>
    <w:rsid w:val="00684310"/>
    <w:rsid w:val="00684A2B"/>
    <w:rsid w:val="006850C3"/>
    <w:rsid w:val="00686452"/>
    <w:rsid w:val="006947FB"/>
    <w:rsid w:val="0069531F"/>
    <w:rsid w:val="00696C86"/>
    <w:rsid w:val="00697647"/>
    <w:rsid w:val="006A67A5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1FAB"/>
    <w:rsid w:val="006D3C5A"/>
    <w:rsid w:val="006D51D1"/>
    <w:rsid w:val="006D7F5B"/>
    <w:rsid w:val="006E162E"/>
    <w:rsid w:val="006E1896"/>
    <w:rsid w:val="006E74FF"/>
    <w:rsid w:val="00700168"/>
    <w:rsid w:val="0070104C"/>
    <w:rsid w:val="00704A4B"/>
    <w:rsid w:val="0071065E"/>
    <w:rsid w:val="00717DA2"/>
    <w:rsid w:val="00721F6F"/>
    <w:rsid w:val="0072294F"/>
    <w:rsid w:val="0072408C"/>
    <w:rsid w:val="00731E29"/>
    <w:rsid w:val="00752A5A"/>
    <w:rsid w:val="007612AB"/>
    <w:rsid w:val="0076365C"/>
    <w:rsid w:val="00765241"/>
    <w:rsid w:val="00770ABF"/>
    <w:rsid w:val="00777FF3"/>
    <w:rsid w:val="007849F7"/>
    <w:rsid w:val="00791680"/>
    <w:rsid w:val="00793AFF"/>
    <w:rsid w:val="007A05F9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7F5621"/>
    <w:rsid w:val="007F5970"/>
    <w:rsid w:val="00805750"/>
    <w:rsid w:val="008057E6"/>
    <w:rsid w:val="00810F25"/>
    <w:rsid w:val="008127A4"/>
    <w:rsid w:val="00813213"/>
    <w:rsid w:val="00814442"/>
    <w:rsid w:val="008217F2"/>
    <w:rsid w:val="00823EB3"/>
    <w:rsid w:val="00832906"/>
    <w:rsid w:val="008352EB"/>
    <w:rsid w:val="008549A3"/>
    <w:rsid w:val="008626DA"/>
    <w:rsid w:val="008630A6"/>
    <w:rsid w:val="00864882"/>
    <w:rsid w:val="00873B39"/>
    <w:rsid w:val="00873EAD"/>
    <w:rsid w:val="008754AD"/>
    <w:rsid w:val="00881BF5"/>
    <w:rsid w:val="008825CC"/>
    <w:rsid w:val="008844F2"/>
    <w:rsid w:val="008851AD"/>
    <w:rsid w:val="00886F73"/>
    <w:rsid w:val="00893917"/>
    <w:rsid w:val="0089646E"/>
    <w:rsid w:val="00897B21"/>
    <w:rsid w:val="008A0867"/>
    <w:rsid w:val="008A3412"/>
    <w:rsid w:val="008B0CC6"/>
    <w:rsid w:val="008B6D44"/>
    <w:rsid w:val="008B7CC9"/>
    <w:rsid w:val="008C0D45"/>
    <w:rsid w:val="008C38D9"/>
    <w:rsid w:val="008C601A"/>
    <w:rsid w:val="008C6E1B"/>
    <w:rsid w:val="008D6CDA"/>
    <w:rsid w:val="008E3544"/>
    <w:rsid w:val="008E57D2"/>
    <w:rsid w:val="008E6568"/>
    <w:rsid w:val="008F0873"/>
    <w:rsid w:val="008F651A"/>
    <w:rsid w:val="008F6862"/>
    <w:rsid w:val="009000A0"/>
    <w:rsid w:val="00903AE9"/>
    <w:rsid w:val="00910D73"/>
    <w:rsid w:val="0091285F"/>
    <w:rsid w:val="00927D7F"/>
    <w:rsid w:val="00931080"/>
    <w:rsid w:val="00936CEC"/>
    <w:rsid w:val="00936D38"/>
    <w:rsid w:val="009376E4"/>
    <w:rsid w:val="00937AC7"/>
    <w:rsid w:val="00941A45"/>
    <w:rsid w:val="0094232A"/>
    <w:rsid w:val="0095000A"/>
    <w:rsid w:val="00951763"/>
    <w:rsid w:val="009518BC"/>
    <w:rsid w:val="009568D7"/>
    <w:rsid w:val="0096226B"/>
    <w:rsid w:val="00973688"/>
    <w:rsid w:val="00983F23"/>
    <w:rsid w:val="00987360"/>
    <w:rsid w:val="009929EE"/>
    <w:rsid w:val="009A131D"/>
    <w:rsid w:val="009C6FA9"/>
    <w:rsid w:val="009D00D9"/>
    <w:rsid w:val="009D118E"/>
    <w:rsid w:val="009D583C"/>
    <w:rsid w:val="009D7292"/>
    <w:rsid w:val="009E504B"/>
    <w:rsid w:val="009F06A8"/>
    <w:rsid w:val="009F3DD3"/>
    <w:rsid w:val="009F525C"/>
    <w:rsid w:val="009F7B33"/>
    <w:rsid w:val="00A01514"/>
    <w:rsid w:val="00A11E3B"/>
    <w:rsid w:val="00A12640"/>
    <w:rsid w:val="00A14619"/>
    <w:rsid w:val="00A15F65"/>
    <w:rsid w:val="00A233BF"/>
    <w:rsid w:val="00A24BA3"/>
    <w:rsid w:val="00A31750"/>
    <w:rsid w:val="00A318C0"/>
    <w:rsid w:val="00A32F00"/>
    <w:rsid w:val="00A40AE5"/>
    <w:rsid w:val="00A40B94"/>
    <w:rsid w:val="00A41ED2"/>
    <w:rsid w:val="00A44A4A"/>
    <w:rsid w:val="00A460EF"/>
    <w:rsid w:val="00A461B8"/>
    <w:rsid w:val="00A5104E"/>
    <w:rsid w:val="00A54857"/>
    <w:rsid w:val="00A55B48"/>
    <w:rsid w:val="00A63AA5"/>
    <w:rsid w:val="00A65C4C"/>
    <w:rsid w:val="00A65D37"/>
    <w:rsid w:val="00A74BBC"/>
    <w:rsid w:val="00A75C59"/>
    <w:rsid w:val="00A77E5D"/>
    <w:rsid w:val="00A822B0"/>
    <w:rsid w:val="00A859FD"/>
    <w:rsid w:val="00A90E78"/>
    <w:rsid w:val="00A90F9D"/>
    <w:rsid w:val="00A90FFF"/>
    <w:rsid w:val="00A92AF5"/>
    <w:rsid w:val="00A96CB0"/>
    <w:rsid w:val="00AA4F10"/>
    <w:rsid w:val="00AA4F79"/>
    <w:rsid w:val="00AB117C"/>
    <w:rsid w:val="00AB4DAE"/>
    <w:rsid w:val="00AB4EAC"/>
    <w:rsid w:val="00AB621B"/>
    <w:rsid w:val="00AC3766"/>
    <w:rsid w:val="00AC3BDD"/>
    <w:rsid w:val="00AC3EFB"/>
    <w:rsid w:val="00AC6F98"/>
    <w:rsid w:val="00AD29EF"/>
    <w:rsid w:val="00AD6326"/>
    <w:rsid w:val="00AD7CE3"/>
    <w:rsid w:val="00AE241E"/>
    <w:rsid w:val="00AE351E"/>
    <w:rsid w:val="00AE6689"/>
    <w:rsid w:val="00B02FCB"/>
    <w:rsid w:val="00B03C2A"/>
    <w:rsid w:val="00B127DB"/>
    <w:rsid w:val="00B14EAC"/>
    <w:rsid w:val="00B16FD5"/>
    <w:rsid w:val="00B17742"/>
    <w:rsid w:val="00B313E1"/>
    <w:rsid w:val="00B36C60"/>
    <w:rsid w:val="00B47809"/>
    <w:rsid w:val="00B52856"/>
    <w:rsid w:val="00B610C5"/>
    <w:rsid w:val="00B61CCF"/>
    <w:rsid w:val="00B63677"/>
    <w:rsid w:val="00B64A7C"/>
    <w:rsid w:val="00B66A83"/>
    <w:rsid w:val="00B71022"/>
    <w:rsid w:val="00B72339"/>
    <w:rsid w:val="00B7515B"/>
    <w:rsid w:val="00B760A0"/>
    <w:rsid w:val="00B77715"/>
    <w:rsid w:val="00B8039E"/>
    <w:rsid w:val="00B85128"/>
    <w:rsid w:val="00B8584B"/>
    <w:rsid w:val="00B86C36"/>
    <w:rsid w:val="00B87EBF"/>
    <w:rsid w:val="00B93CA4"/>
    <w:rsid w:val="00B94C34"/>
    <w:rsid w:val="00BA35E2"/>
    <w:rsid w:val="00BA5738"/>
    <w:rsid w:val="00BA5AA8"/>
    <w:rsid w:val="00BA7C25"/>
    <w:rsid w:val="00BA7ED0"/>
    <w:rsid w:val="00BC0CBD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4E92"/>
    <w:rsid w:val="00C067F3"/>
    <w:rsid w:val="00C109CE"/>
    <w:rsid w:val="00C12232"/>
    <w:rsid w:val="00C12E88"/>
    <w:rsid w:val="00C144C7"/>
    <w:rsid w:val="00C1733A"/>
    <w:rsid w:val="00C24224"/>
    <w:rsid w:val="00C2542F"/>
    <w:rsid w:val="00C30839"/>
    <w:rsid w:val="00C30C06"/>
    <w:rsid w:val="00C34212"/>
    <w:rsid w:val="00C352E1"/>
    <w:rsid w:val="00C3732D"/>
    <w:rsid w:val="00C46458"/>
    <w:rsid w:val="00C4774E"/>
    <w:rsid w:val="00C52147"/>
    <w:rsid w:val="00C527F2"/>
    <w:rsid w:val="00C536B2"/>
    <w:rsid w:val="00C55206"/>
    <w:rsid w:val="00C604B2"/>
    <w:rsid w:val="00C62605"/>
    <w:rsid w:val="00C70D47"/>
    <w:rsid w:val="00C7347E"/>
    <w:rsid w:val="00C80686"/>
    <w:rsid w:val="00C85FF1"/>
    <w:rsid w:val="00C940F4"/>
    <w:rsid w:val="00C97B52"/>
    <w:rsid w:val="00CA0966"/>
    <w:rsid w:val="00CA6496"/>
    <w:rsid w:val="00CA6AE5"/>
    <w:rsid w:val="00CC022B"/>
    <w:rsid w:val="00CC2B01"/>
    <w:rsid w:val="00CC3E18"/>
    <w:rsid w:val="00CC4805"/>
    <w:rsid w:val="00CD42F2"/>
    <w:rsid w:val="00CE768B"/>
    <w:rsid w:val="00CE7D8D"/>
    <w:rsid w:val="00CE7F94"/>
    <w:rsid w:val="00CF5094"/>
    <w:rsid w:val="00CF6943"/>
    <w:rsid w:val="00D0485B"/>
    <w:rsid w:val="00D05636"/>
    <w:rsid w:val="00D1091B"/>
    <w:rsid w:val="00D11160"/>
    <w:rsid w:val="00D118DD"/>
    <w:rsid w:val="00D13F75"/>
    <w:rsid w:val="00D157DD"/>
    <w:rsid w:val="00D16A3E"/>
    <w:rsid w:val="00D2279C"/>
    <w:rsid w:val="00D27AA0"/>
    <w:rsid w:val="00D31EA8"/>
    <w:rsid w:val="00D32269"/>
    <w:rsid w:val="00D340FC"/>
    <w:rsid w:val="00D438F0"/>
    <w:rsid w:val="00D46C4E"/>
    <w:rsid w:val="00D47332"/>
    <w:rsid w:val="00D51657"/>
    <w:rsid w:val="00D60802"/>
    <w:rsid w:val="00D6237D"/>
    <w:rsid w:val="00D64D06"/>
    <w:rsid w:val="00D650F4"/>
    <w:rsid w:val="00D77D18"/>
    <w:rsid w:val="00D804D8"/>
    <w:rsid w:val="00D84EF4"/>
    <w:rsid w:val="00D91627"/>
    <w:rsid w:val="00DA5C03"/>
    <w:rsid w:val="00DA5C40"/>
    <w:rsid w:val="00DA74A9"/>
    <w:rsid w:val="00DA7516"/>
    <w:rsid w:val="00DB2B99"/>
    <w:rsid w:val="00DB6080"/>
    <w:rsid w:val="00DC1D33"/>
    <w:rsid w:val="00DC2BCE"/>
    <w:rsid w:val="00DC4CB8"/>
    <w:rsid w:val="00DC6E8C"/>
    <w:rsid w:val="00DD4EEA"/>
    <w:rsid w:val="00DD58D0"/>
    <w:rsid w:val="00DE18EE"/>
    <w:rsid w:val="00DE4295"/>
    <w:rsid w:val="00DE724B"/>
    <w:rsid w:val="00DF07C2"/>
    <w:rsid w:val="00DF4446"/>
    <w:rsid w:val="00DF548B"/>
    <w:rsid w:val="00E01D90"/>
    <w:rsid w:val="00E0458C"/>
    <w:rsid w:val="00E07239"/>
    <w:rsid w:val="00E0793C"/>
    <w:rsid w:val="00E1166A"/>
    <w:rsid w:val="00E12789"/>
    <w:rsid w:val="00E137C2"/>
    <w:rsid w:val="00E164EF"/>
    <w:rsid w:val="00E16FC4"/>
    <w:rsid w:val="00E20C74"/>
    <w:rsid w:val="00E20CEA"/>
    <w:rsid w:val="00E2246E"/>
    <w:rsid w:val="00E36EDE"/>
    <w:rsid w:val="00E4393F"/>
    <w:rsid w:val="00E446D6"/>
    <w:rsid w:val="00E4543C"/>
    <w:rsid w:val="00E466BF"/>
    <w:rsid w:val="00E540EC"/>
    <w:rsid w:val="00E55027"/>
    <w:rsid w:val="00E55400"/>
    <w:rsid w:val="00E616C4"/>
    <w:rsid w:val="00E6455B"/>
    <w:rsid w:val="00E64D28"/>
    <w:rsid w:val="00E70155"/>
    <w:rsid w:val="00E728A2"/>
    <w:rsid w:val="00E90605"/>
    <w:rsid w:val="00E92B5B"/>
    <w:rsid w:val="00EA0B9F"/>
    <w:rsid w:val="00EA3EC9"/>
    <w:rsid w:val="00EA47C4"/>
    <w:rsid w:val="00EB0F54"/>
    <w:rsid w:val="00EB201C"/>
    <w:rsid w:val="00EB4BA5"/>
    <w:rsid w:val="00EB5F46"/>
    <w:rsid w:val="00EC2473"/>
    <w:rsid w:val="00EC2844"/>
    <w:rsid w:val="00EC386F"/>
    <w:rsid w:val="00EC3934"/>
    <w:rsid w:val="00EC6845"/>
    <w:rsid w:val="00ED7B8E"/>
    <w:rsid w:val="00EE658A"/>
    <w:rsid w:val="00EF1BB4"/>
    <w:rsid w:val="00EF2955"/>
    <w:rsid w:val="00EF3B6B"/>
    <w:rsid w:val="00EF5CC9"/>
    <w:rsid w:val="00EF71E3"/>
    <w:rsid w:val="00F00154"/>
    <w:rsid w:val="00F01579"/>
    <w:rsid w:val="00F032DF"/>
    <w:rsid w:val="00F050A7"/>
    <w:rsid w:val="00F06477"/>
    <w:rsid w:val="00F10A2B"/>
    <w:rsid w:val="00F14255"/>
    <w:rsid w:val="00F14257"/>
    <w:rsid w:val="00F157B8"/>
    <w:rsid w:val="00F15EDA"/>
    <w:rsid w:val="00F17278"/>
    <w:rsid w:val="00F17B06"/>
    <w:rsid w:val="00F237D1"/>
    <w:rsid w:val="00F23CF8"/>
    <w:rsid w:val="00F30E25"/>
    <w:rsid w:val="00F31589"/>
    <w:rsid w:val="00F325D7"/>
    <w:rsid w:val="00F33B82"/>
    <w:rsid w:val="00F36CF0"/>
    <w:rsid w:val="00F4066E"/>
    <w:rsid w:val="00F4187F"/>
    <w:rsid w:val="00F41BCC"/>
    <w:rsid w:val="00F50494"/>
    <w:rsid w:val="00F53468"/>
    <w:rsid w:val="00F55B74"/>
    <w:rsid w:val="00F6289A"/>
    <w:rsid w:val="00F64616"/>
    <w:rsid w:val="00F7353A"/>
    <w:rsid w:val="00F746F8"/>
    <w:rsid w:val="00F752FC"/>
    <w:rsid w:val="00F7716A"/>
    <w:rsid w:val="00F8079F"/>
    <w:rsid w:val="00F94058"/>
    <w:rsid w:val="00F96D96"/>
    <w:rsid w:val="00F97CA9"/>
    <w:rsid w:val="00FC3DA1"/>
    <w:rsid w:val="00FC76E2"/>
    <w:rsid w:val="00FD13BE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B4ED"/>
  <w15:docId w15:val="{BDFC89FD-BB83-49CA-B9A8-1F5BA378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C3611-CCCE-46DC-9A81-6FB5E5FB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19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Цупко Роман Игоревич</cp:lastModifiedBy>
  <cp:revision>691</cp:revision>
  <dcterms:created xsi:type="dcterms:W3CDTF">2023-01-12T08:57:00Z</dcterms:created>
  <dcterms:modified xsi:type="dcterms:W3CDTF">2023-02-06T08:30:00Z</dcterms:modified>
</cp:coreProperties>
</file>