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683"/>
        <w:gridCol w:w="8954"/>
      </w:tblGrid>
      <w:tr>
        <w:trPr/>
        <w:tc>
          <w:tcPr>
            <w:tcW w:w="683" w:type="dxa"/>
            <w:tcBorders>
              <w:top w:val="single" w:sz="2" w:space="0" w:color="000000"/>
              <w:left w:val="single" w:sz="2" w:space="0" w:color="000000"/>
              <w:bottom w:val="single" w:sz="2" w:space="0" w:color="000000"/>
            </w:tcBorders>
          </w:tcPr>
          <w:p>
            <w:pPr>
              <w:pStyle w:val="TableContents"/>
              <w:rPr/>
            </w:pPr>
            <w:r>
              <w:rPr/>
              <w:t>Slide</w:t>
            </w:r>
          </w:p>
        </w:tc>
        <w:tc>
          <w:tcPr>
            <w:tcW w:w="8954" w:type="dxa"/>
            <w:tcBorders>
              <w:top w:val="single" w:sz="2" w:space="0" w:color="000000"/>
              <w:left w:val="single" w:sz="2" w:space="0" w:color="000000"/>
              <w:bottom w:val="single" w:sz="2" w:space="0" w:color="000000"/>
              <w:right w:val="single" w:sz="2" w:space="0" w:color="000000"/>
            </w:tcBorders>
          </w:tcPr>
          <w:p>
            <w:pPr>
              <w:pStyle w:val="TableContents"/>
              <w:rPr/>
            </w:pPr>
            <w:r>
              <w:rPr/>
              <w:t>Notes</w:t>
            </w:r>
          </w:p>
        </w:tc>
      </w:tr>
      <w:tr>
        <w:trPr/>
        <w:tc>
          <w:tcPr>
            <w:tcW w:w="683" w:type="dxa"/>
            <w:tcBorders>
              <w:left w:val="single" w:sz="2" w:space="0" w:color="000000"/>
              <w:bottom w:val="single" w:sz="2" w:space="0" w:color="000000"/>
            </w:tcBorders>
          </w:tcPr>
          <w:p>
            <w:pPr>
              <w:pStyle w:val="TableContents"/>
              <w:rPr/>
            </w:pPr>
            <w:r>
              <w:rPr/>
              <w:t>1</w:t>
            </w:r>
          </w:p>
        </w:tc>
        <w:tc>
          <w:tcPr>
            <w:tcW w:w="8954" w:type="dxa"/>
            <w:tcBorders>
              <w:left w:val="single" w:sz="2" w:space="0" w:color="000000"/>
              <w:bottom w:val="single" w:sz="2" w:space="0" w:color="000000"/>
              <w:right w:val="single" w:sz="2" w:space="0" w:color="000000"/>
            </w:tcBorders>
          </w:tcPr>
          <w:p>
            <w:pPr>
              <w:pStyle w:val="TableContents"/>
              <w:rPr>
                <w:b/>
                <w:b/>
                <w:bCs/>
              </w:rPr>
            </w:pPr>
            <w:r>
              <w:rPr>
                <w:b/>
                <w:bCs/>
                <w:i w:val="false"/>
                <w:caps w:val="false"/>
                <w:smallCaps w:val="false"/>
                <w:lang w:val="en-US"/>
              </w:rPr>
              <w:t>Introduction</w:t>
            </w:r>
          </w:p>
          <w:p>
            <w:pPr>
              <w:pStyle w:val="TableContents"/>
              <w:rPr/>
            </w:pPr>
            <w:r>
              <w:rPr>
                <w:b w:val="false"/>
                <w:i w:val="false"/>
                <w:caps w:val="false"/>
                <w:smallCaps w:val="false"/>
                <w:lang w:val="en-US"/>
              </w:rPr>
              <w:t>Welcome! Last time we talked about physics in the ocean—how water moves because of wind, temperature, and salt. Today we’re going to zoom in close to look at small things that live in the ocean. The last time we did experiments, but today we’re going to focus more on observation. Observation is a really important part of being a scientist. By the end of today, you’ll be able to use a microscope to observe small living things in the ocean.</w:t>
            </w:r>
          </w:p>
        </w:tc>
      </w:tr>
      <w:tr>
        <w:trPr/>
        <w:tc>
          <w:tcPr>
            <w:tcW w:w="683" w:type="dxa"/>
            <w:tcBorders>
              <w:left w:val="single" w:sz="2" w:space="0" w:color="000000"/>
              <w:bottom w:val="single" w:sz="2" w:space="0" w:color="000000"/>
            </w:tcBorders>
          </w:tcPr>
          <w:p>
            <w:pPr>
              <w:pStyle w:val="TableContents"/>
              <w:rPr/>
            </w:pPr>
            <w:r>
              <w:rPr/>
              <w:t>2</w:t>
            </w:r>
          </w:p>
        </w:tc>
        <w:tc>
          <w:tcPr>
            <w:tcW w:w="8954" w:type="dxa"/>
            <w:tcBorders>
              <w:left w:val="single" w:sz="2" w:space="0" w:color="000000"/>
              <w:bottom w:val="single" w:sz="2" w:space="0" w:color="000000"/>
              <w:right w:val="single" w:sz="2" w:space="0" w:color="000000"/>
            </w:tcBorders>
          </w:tcPr>
          <w:p>
            <w:pPr>
              <w:pStyle w:val="Textbody1"/>
              <w:spacing w:lineRule="auto" w:line="288"/>
              <w:rPr>
                <w:b/>
                <w:b/>
                <w:bCs/>
              </w:rPr>
            </w:pPr>
            <w:r>
              <w:rPr>
                <w:b/>
                <w:bCs/>
              </w:rPr>
              <w:t>What do you see?</w:t>
            </w:r>
          </w:p>
          <w:p>
            <w:pPr>
              <w:pStyle w:val="Textbody1"/>
              <w:spacing w:lineRule="auto" w:line="288" w:before="0" w:after="140"/>
              <w:rPr>
                <w:lang w:val="en-US"/>
              </w:rPr>
            </w:pPr>
            <w:r>
              <w:rPr>
                <w:lang w:val="en-US"/>
              </w:rPr>
              <w:t xml:space="preserve">Before we zoom in, let’s zoom out – because sometimes really small things can have a big impact. We’re here in </w:t>
            </w:r>
            <w:r>
              <w:rPr>
                <w:lang w:val="en-US"/>
              </w:rPr>
              <w:t>[</w:t>
            </w:r>
            <w:r>
              <w:rPr>
                <w:b/>
                <w:bCs/>
                <w:lang w:val="en-US"/>
              </w:rPr>
              <w:t>insert your location, change on map</w:t>
            </w:r>
            <w:r>
              <w:rPr>
                <w:lang w:val="en-US"/>
              </w:rPr>
              <w:t>]</w:t>
            </w:r>
            <w:r>
              <w:rPr>
                <w:lang w:val="en-US"/>
              </w:rPr>
              <w:t>; let’s take a look at something that happened down by the coast of South America</w:t>
            </w:r>
          </w:p>
        </w:tc>
      </w:tr>
      <w:tr>
        <w:trPr/>
        <w:tc>
          <w:tcPr>
            <w:tcW w:w="683" w:type="dxa"/>
            <w:tcBorders>
              <w:left w:val="single" w:sz="2" w:space="0" w:color="000000"/>
              <w:bottom w:val="single" w:sz="2" w:space="0" w:color="000000"/>
            </w:tcBorders>
          </w:tcPr>
          <w:p>
            <w:pPr>
              <w:pStyle w:val="TableContents"/>
              <w:rPr/>
            </w:pPr>
            <w:r>
              <w:rPr/>
              <w:t>3</w:t>
            </w:r>
          </w:p>
        </w:tc>
        <w:tc>
          <w:tcPr>
            <w:tcW w:w="8954" w:type="dxa"/>
            <w:tcBorders>
              <w:left w:val="single" w:sz="2" w:space="0" w:color="000000"/>
              <w:bottom w:val="single" w:sz="2" w:space="0" w:color="000000"/>
              <w:right w:val="single" w:sz="2" w:space="0" w:color="000000"/>
            </w:tcBorders>
          </w:tcPr>
          <w:p>
            <w:pPr>
              <w:pStyle w:val="Textbody1"/>
              <w:rPr>
                <w:b/>
                <w:b/>
                <w:bCs/>
              </w:rPr>
            </w:pPr>
            <w:r>
              <w:rPr>
                <w:b/>
                <w:bCs/>
              </w:rPr>
              <w:t xml:space="preserve">What’s making those colors </w:t>
            </w:r>
            <w:r>
              <w:rPr>
                <w:b/>
                <w:bCs/>
              </w:rPr>
              <w:t>[poll question]</w:t>
            </w:r>
            <w:r>
              <w:rPr>
                <w:b/>
                <w:bCs/>
              </w:rPr>
              <w:t>?</w:t>
            </w:r>
          </w:p>
          <w:p>
            <w:pPr>
              <w:pStyle w:val="Textbody1"/>
              <w:rPr>
                <w:lang w:val="en-US"/>
              </w:rPr>
            </w:pPr>
            <w:r>
              <w:rPr/>
              <w:t>Teacher sets up p</w:t>
            </w:r>
            <w:r>
              <w:rPr/>
              <w:t xml:space="preserve">oll, </w:t>
            </w:r>
            <w:r>
              <w:rPr/>
              <w:t>with following suggested options</w:t>
            </w:r>
            <w:r>
              <w:rPr/>
              <w:t xml:space="preserve">: </w:t>
            </w:r>
          </w:p>
          <w:p>
            <w:pPr>
              <w:pStyle w:val="Textbody1"/>
              <w:numPr>
                <w:ilvl w:val="0"/>
                <w:numId w:val="1"/>
              </w:numPr>
              <w:rPr>
                <w:lang w:val="en-US"/>
              </w:rPr>
            </w:pPr>
            <w:r>
              <w:rPr/>
              <w:t>Oil spill</w:t>
            </w:r>
          </w:p>
          <w:p>
            <w:pPr>
              <w:pStyle w:val="Textbody1"/>
              <w:numPr>
                <w:ilvl w:val="0"/>
                <w:numId w:val="1"/>
              </w:numPr>
              <w:rPr>
                <w:lang w:val="en-US"/>
              </w:rPr>
            </w:pPr>
            <w:r>
              <w:rPr/>
              <w:t>S</w:t>
            </w:r>
            <w:r>
              <w:rPr/>
              <w:t>eaweed</w:t>
            </w:r>
          </w:p>
          <w:p>
            <w:pPr>
              <w:pStyle w:val="Textbody1"/>
              <w:numPr>
                <w:ilvl w:val="0"/>
                <w:numId w:val="1"/>
              </w:numPr>
              <w:rPr>
                <w:lang w:val="en-US"/>
              </w:rPr>
            </w:pPr>
            <w:r>
              <w:rPr/>
              <w:t>Gatorade</w:t>
            </w:r>
          </w:p>
          <w:p>
            <w:pPr>
              <w:pStyle w:val="Textbody1"/>
              <w:numPr>
                <w:ilvl w:val="0"/>
                <w:numId w:val="1"/>
              </w:numPr>
              <w:rPr>
                <w:lang w:val="en-US"/>
              </w:rPr>
            </w:pPr>
            <w:r>
              <w:rPr/>
              <w:t>T</w:t>
            </w:r>
            <w:r>
              <w:rPr/>
              <w:t>eeny tiny living organisms</w:t>
            </w:r>
          </w:p>
          <w:p>
            <w:pPr>
              <w:pStyle w:val="Textbody1"/>
              <w:spacing w:before="0" w:after="140"/>
              <w:rPr>
                <w:lang w:val="en-US"/>
              </w:rPr>
            </w:pPr>
            <w:r>
              <w:rPr/>
              <w:t xml:space="preserve">Review poll </w:t>
            </w:r>
            <w:r>
              <w:rPr/>
              <w:t xml:space="preserve">with students. Make sure to give positive affirmation - it’s not about being right or wrong! </w:t>
            </w:r>
            <w:r>
              <w:rPr>
                <w:b/>
                <w:bCs/>
              </w:rPr>
              <w:t>Don’t give away the answer yet!</w:t>
            </w:r>
          </w:p>
        </w:tc>
      </w:tr>
      <w:tr>
        <w:trPr/>
        <w:tc>
          <w:tcPr>
            <w:tcW w:w="683" w:type="dxa"/>
            <w:tcBorders>
              <w:left w:val="single" w:sz="2" w:space="0" w:color="000000"/>
              <w:bottom w:val="single" w:sz="2" w:space="0" w:color="000000"/>
            </w:tcBorders>
          </w:tcPr>
          <w:p>
            <w:pPr>
              <w:pStyle w:val="TableContents"/>
              <w:rPr/>
            </w:pPr>
            <w:r>
              <w:rPr/>
              <w:t>4</w:t>
            </w:r>
          </w:p>
        </w:tc>
        <w:tc>
          <w:tcPr>
            <w:tcW w:w="8954" w:type="dxa"/>
            <w:tcBorders>
              <w:left w:val="single" w:sz="2" w:space="0" w:color="000000"/>
              <w:bottom w:val="single" w:sz="2" w:space="0" w:color="000000"/>
              <w:right w:val="single" w:sz="2" w:space="0" w:color="000000"/>
            </w:tcBorders>
          </w:tcPr>
          <w:p>
            <w:pPr>
              <w:pStyle w:val="TableContents"/>
              <w:rPr>
                <w:b/>
                <w:b/>
                <w:bCs/>
              </w:rPr>
            </w:pPr>
            <w:r>
              <w:rPr>
                <w:b/>
                <w:bCs/>
              </w:rPr>
              <w:t>A closer look...</w:t>
            </w:r>
          </w:p>
          <w:p>
            <w:pPr>
              <w:pStyle w:val="TableContents"/>
              <w:rPr>
                <w:b/>
                <w:b/>
                <w:bCs/>
              </w:rPr>
            </w:pPr>
            <w:r>
              <w:rPr>
                <w:b/>
                <w:bCs/>
              </w:rPr>
            </w:r>
          </w:p>
          <w:p>
            <w:pPr>
              <w:pStyle w:val="TableContents"/>
              <w:rPr>
                <w:b w:val="false"/>
                <w:b w:val="false"/>
                <w:bCs w:val="false"/>
              </w:rPr>
            </w:pPr>
            <w:r>
              <w:rPr>
                <w:b w:val="false"/>
                <w:bCs w:val="false"/>
              </w:rPr>
              <w:t>Solicit input from class. What do you think is making the water green?</w:t>
            </w:r>
          </w:p>
        </w:tc>
      </w:tr>
      <w:tr>
        <w:trPr/>
        <w:tc>
          <w:tcPr>
            <w:tcW w:w="683" w:type="dxa"/>
            <w:tcBorders>
              <w:left w:val="single" w:sz="2" w:space="0" w:color="000000"/>
              <w:bottom w:val="single" w:sz="2" w:space="0" w:color="000000"/>
            </w:tcBorders>
          </w:tcPr>
          <w:p>
            <w:pPr>
              <w:pStyle w:val="TableContents"/>
              <w:rPr/>
            </w:pPr>
            <w:r>
              <w:rPr/>
              <w:t>5</w:t>
            </w:r>
          </w:p>
        </w:tc>
        <w:tc>
          <w:tcPr>
            <w:tcW w:w="8954" w:type="dxa"/>
            <w:tcBorders>
              <w:left w:val="single" w:sz="2" w:space="0" w:color="000000"/>
              <w:bottom w:val="single" w:sz="2" w:space="0" w:color="000000"/>
              <w:right w:val="single" w:sz="2" w:space="0" w:color="000000"/>
            </w:tcBorders>
          </w:tcPr>
          <w:p>
            <w:pPr>
              <w:pStyle w:val="Textbody1"/>
              <w:rPr>
                <w:b/>
                <w:b/>
                <w:bCs/>
              </w:rPr>
            </w:pPr>
            <w:r>
              <w:rPr>
                <w:b/>
                <w:bCs/>
                <w:lang w:val="en-US"/>
              </w:rPr>
              <w:t>What’s growing in this aquarium [poll question]?</w:t>
            </w:r>
          </w:p>
          <w:p>
            <w:pPr>
              <w:pStyle w:val="Textbody1"/>
              <w:rPr>
                <w:b w:val="false"/>
                <w:b w:val="false"/>
                <w:bCs w:val="false"/>
              </w:rPr>
            </w:pPr>
            <w:r>
              <w:rPr>
                <w:b w:val="false"/>
                <w:bCs w:val="false"/>
                <w:lang w:val="en-US"/>
              </w:rPr>
              <w:t>Suggested options:</w:t>
            </w:r>
          </w:p>
          <w:p>
            <w:pPr>
              <w:pStyle w:val="Textbody1"/>
              <w:numPr>
                <w:ilvl w:val="0"/>
                <w:numId w:val="2"/>
              </w:numPr>
              <w:rPr>
                <w:b w:val="false"/>
                <w:b w:val="false"/>
                <w:bCs w:val="false"/>
              </w:rPr>
            </w:pPr>
            <w:r>
              <w:rPr>
                <w:b w:val="false"/>
                <w:bCs w:val="false"/>
                <w:lang w:val="en-US"/>
              </w:rPr>
              <w:t>Fish poop</w:t>
            </w:r>
          </w:p>
          <w:p>
            <w:pPr>
              <w:pStyle w:val="Textbody1"/>
              <w:numPr>
                <w:ilvl w:val="0"/>
                <w:numId w:val="2"/>
              </w:numPr>
              <w:rPr>
                <w:b w:val="false"/>
                <w:b w:val="false"/>
                <w:bCs w:val="false"/>
              </w:rPr>
            </w:pPr>
            <w:r>
              <w:rPr>
                <w:b w:val="false"/>
                <w:bCs w:val="false"/>
                <w:lang w:val="en-US"/>
              </w:rPr>
              <w:t>Seaweed</w:t>
            </w:r>
          </w:p>
          <w:p>
            <w:pPr>
              <w:pStyle w:val="Textbody1"/>
              <w:numPr>
                <w:ilvl w:val="0"/>
                <w:numId w:val="2"/>
              </w:numPr>
              <w:rPr>
                <w:b w:val="false"/>
                <w:b w:val="false"/>
                <w:bCs w:val="false"/>
              </w:rPr>
            </w:pPr>
            <w:r>
              <w:rPr>
                <w:b w:val="false"/>
                <w:bCs w:val="false"/>
                <w:lang w:val="en-US"/>
              </w:rPr>
              <w:t>Tiny little plants</w:t>
            </w:r>
          </w:p>
          <w:p>
            <w:pPr>
              <w:pStyle w:val="Textbody1"/>
              <w:numPr>
                <w:ilvl w:val="0"/>
                <w:numId w:val="2"/>
              </w:numPr>
              <w:rPr>
                <w:b w:val="false"/>
                <w:b w:val="false"/>
                <w:bCs w:val="false"/>
                <w:lang w:val="en-US"/>
              </w:rPr>
            </w:pPr>
            <w:r>
              <w:rPr>
                <w:b w:val="false"/>
                <w:bCs w:val="false"/>
                <w:lang w:val="en-US"/>
              </w:rPr>
              <w:t>Dirt</w:t>
            </w:r>
          </w:p>
          <w:p>
            <w:pPr>
              <w:pStyle w:val="Textbody1"/>
              <w:spacing w:before="0" w:after="140"/>
              <w:rPr>
                <w:lang w:val="en-US"/>
              </w:rPr>
            </w:pPr>
            <w:r>
              <w:rPr>
                <w:b w:val="false"/>
                <w:bCs w:val="false"/>
                <w:lang w:val="en-US"/>
              </w:rPr>
              <w:t xml:space="preserve">Review poll </w:t>
            </w:r>
            <w:r>
              <w:rPr>
                <w:b w:val="false"/>
                <w:bCs w:val="false"/>
                <w:lang w:val="en-US"/>
              </w:rPr>
              <w:t xml:space="preserve">with students. Make sure to give positive affirmation - it’s not about being right or wrong! </w:t>
            </w:r>
            <w:r>
              <w:rPr>
                <w:b/>
                <w:bCs/>
                <w:lang w:val="en-US"/>
              </w:rPr>
              <w:t xml:space="preserve">Don’t give away the answer yet! </w:t>
            </w:r>
            <w:r>
              <w:rPr>
                <w:b/>
                <w:bCs/>
                <w:lang w:val="en-US"/>
              </w:rPr>
              <w:t>[Note - the brown color in this aquarium actually is the same type of algae (diatoms) that students will later see in their microscopes]</w:t>
            </w:r>
          </w:p>
        </w:tc>
      </w:tr>
      <w:tr>
        <w:trPr/>
        <w:tc>
          <w:tcPr>
            <w:tcW w:w="683" w:type="dxa"/>
            <w:tcBorders>
              <w:left w:val="single" w:sz="2" w:space="0" w:color="000000"/>
              <w:bottom w:val="single" w:sz="2" w:space="0" w:color="000000"/>
            </w:tcBorders>
          </w:tcPr>
          <w:p>
            <w:pPr>
              <w:pStyle w:val="TableContents"/>
              <w:rPr/>
            </w:pPr>
            <w:r>
              <w:rPr/>
              <w:t>6</w:t>
            </w:r>
          </w:p>
        </w:tc>
        <w:tc>
          <w:tcPr>
            <w:tcW w:w="8954" w:type="dxa"/>
            <w:tcBorders>
              <w:left w:val="single" w:sz="2" w:space="0" w:color="000000"/>
              <w:bottom w:val="single" w:sz="2" w:space="0" w:color="000000"/>
              <w:right w:val="single" w:sz="2" w:space="0" w:color="000000"/>
            </w:tcBorders>
          </w:tcPr>
          <w:p>
            <w:pPr>
              <w:pStyle w:val="Textbody1"/>
              <w:rPr>
                <w:b/>
                <w:b/>
                <w:bCs/>
              </w:rPr>
            </w:pPr>
            <w:r>
              <w:rPr>
                <w:b/>
                <w:bCs/>
                <w:lang w:val="en-US"/>
              </w:rPr>
              <w:t>What’s in these bottles?</w:t>
            </w:r>
          </w:p>
          <w:p>
            <w:pPr>
              <w:pStyle w:val="Textbody1"/>
              <w:spacing w:before="0" w:after="140"/>
              <w:rPr>
                <w:b w:val="false"/>
                <w:b w:val="false"/>
                <w:bCs w:val="false"/>
              </w:rPr>
            </w:pPr>
            <w:r>
              <w:rPr>
                <w:b w:val="false"/>
                <w:bCs w:val="false"/>
                <w:lang w:val="en-US"/>
              </w:rPr>
              <w:t xml:space="preserve">Solicit input from the class. </w:t>
            </w:r>
            <w:r>
              <w:rPr>
                <w:b/>
                <w:bCs/>
                <w:lang w:val="en-US"/>
              </w:rPr>
              <w:t>Reveal answer = “Phytoplankton”</w:t>
            </w:r>
          </w:p>
        </w:tc>
      </w:tr>
      <w:tr>
        <w:trPr/>
        <w:tc>
          <w:tcPr>
            <w:tcW w:w="683" w:type="dxa"/>
            <w:tcBorders>
              <w:left w:val="single" w:sz="2" w:space="0" w:color="000000"/>
              <w:bottom w:val="single" w:sz="2" w:space="0" w:color="000000"/>
            </w:tcBorders>
          </w:tcPr>
          <w:p>
            <w:pPr>
              <w:pStyle w:val="TableContents"/>
              <w:rPr/>
            </w:pPr>
            <w:r>
              <w:rPr/>
              <w:t>7</w:t>
            </w:r>
          </w:p>
        </w:tc>
        <w:tc>
          <w:tcPr>
            <w:tcW w:w="8954" w:type="dxa"/>
            <w:tcBorders>
              <w:left w:val="single" w:sz="2" w:space="0" w:color="000000"/>
              <w:bottom w:val="single" w:sz="2" w:space="0" w:color="000000"/>
              <w:right w:val="single" w:sz="2" w:space="0" w:color="000000"/>
            </w:tcBorders>
          </w:tcPr>
          <w:p>
            <w:pPr>
              <w:pStyle w:val="Textbody1"/>
              <w:rPr/>
            </w:pPr>
            <w:r>
              <w:rPr>
                <w:b/>
                <w:bCs/>
              </w:rPr>
              <w:t>So what is phytoplankton?</w:t>
            </w:r>
            <w:r>
              <w:rPr/>
              <w:t xml:space="preserve"> </w:t>
            </w:r>
          </w:p>
          <w:p>
            <w:pPr>
              <w:pStyle w:val="Textbody1"/>
              <w:spacing w:before="0" w:after="140"/>
              <w:rPr/>
            </w:pPr>
            <w:r>
              <w:rPr/>
              <w:t>Let’s break this word down into its parts. “Phyto” means plants, and “Plankton” means something that floats or drifts along in the water. So phytoplankton are little plant-like living things that just like plants, can use energy from the sun in order to grow. But unlike most other plants that grow out of the ground, phytoplankton float along in the water in the ocean or in lakes.</w:t>
            </w:r>
          </w:p>
        </w:tc>
      </w:tr>
      <w:tr>
        <w:trPr/>
        <w:tc>
          <w:tcPr>
            <w:tcW w:w="683" w:type="dxa"/>
            <w:tcBorders>
              <w:left w:val="single" w:sz="2" w:space="0" w:color="000000"/>
              <w:bottom w:val="single" w:sz="2" w:space="0" w:color="000000"/>
            </w:tcBorders>
          </w:tcPr>
          <w:p>
            <w:pPr>
              <w:pStyle w:val="TableContents"/>
              <w:rPr/>
            </w:pPr>
            <w:r>
              <w:rPr/>
              <w:t>8</w:t>
            </w:r>
          </w:p>
        </w:tc>
        <w:tc>
          <w:tcPr>
            <w:tcW w:w="8954" w:type="dxa"/>
            <w:tcBorders>
              <w:left w:val="single" w:sz="2" w:space="0" w:color="000000"/>
              <w:bottom w:val="single" w:sz="2" w:space="0" w:color="000000"/>
              <w:right w:val="single" w:sz="2" w:space="0" w:color="000000"/>
            </w:tcBorders>
          </w:tcPr>
          <w:p>
            <w:pPr>
              <w:pStyle w:val="Textbody1"/>
              <w:rPr>
                <w:b/>
                <w:b/>
                <w:bCs/>
              </w:rPr>
            </w:pPr>
            <w:r>
              <w:rPr>
                <w:b/>
                <w:bCs/>
              </w:rPr>
              <w:t>Types of phytoplankton</w:t>
            </w:r>
          </w:p>
          <w:p>
            <w:pPr>
              <w:pStyle w:val="Textbody1"/>
              <w:rPr>
                <w:b w:val="false"/>
                <w:b w:val="false"/>
                <w:bCs w:val="false"/>
              </w:rPr>
            </w:pPr>
            <w:r>
              <w:rPr>
                <w:b w:val="false"/>
                <w:bCs w:val="false"/>
              </w:rPr>
              <w:t xml:space="preserve">There are a bunch of different types of phytoplankton, and they come in all different shapes and sizes and colors. </w:t>
            </w:r>
          </w:p>
          <w:p>
            <w:pPr>
              <w:pStyle w:val="Textbody1"/>
              <w:rPr>
                <w:b w:val="false"/>
                <w:b w:val="false"/>
                <w:bCs w:val="false"/>
              </w:rPr>
            </w:pPr>
            <w:r>
              <w:rPr>
                <w:b w:val="false"/>
                <w:bCs w:val="false"/>
              </w:rPr>
              <w:t xml:space="preserve">Take a look at all the different types of phytoplankton on this slide and </w:t>
            </w:r>
            <w:r>
              <w:rPr>
                <w:b/>
                <w:bCs/>
              </w:rPr>
              <w:t>ask students to look for themselves, guided by the following questions</w:t>
            </w:r>
            <w:r>
              <w:rPr>
                <w:b w:val="false"/>
                <w:bCs w:val="false"/>
              </w:rPr>
              <w:t>:</w:t>
            </w:r>
          </w:p>
          <w:p>
            <w:pPr>
              <w:pStyle w:val="Textbody1"/>
              <w:numPr>
                <w:ilvl w:val="0"/>
                <w:numId w:val="3"/>
              </w:numPr>
              <w:rPr/>
            </w:pPr>
            <w:r>
              <w:rPr>
                <w:b w:val="false"/>
                <w:bCs w:val="false"/>
              </w:rPr>
              <w:t xml:space="preserve">What colors do you see? </w:t>
            </w:r>
          </w:p>
          <w:p>
            <w:pPr>
              <w:pStyle w:val="Textbody1"/>
              <w:numPr>
                <w:ilvl w:val="0"/>
                <w:numId w:val="3"/>
              </w:numPr>
              <w:spacing w:before="0" w:after="140"/>
              <w:rPr/>
            </w:pPr>
            <w:r>
              <w:rPr>
                <w:b w:val="false"/>
                <w:bCs w:val="false"/>
              </w:rPr>
              <w:t>What shapes do they make?</w:t>
            </w:r>
          </w:p>
        </w:tc>
      </w:tr>
      <w:tr>
        <w:trPr/>
        <w:tc>
          <w:tcPr>
            <w:tcW w:w="683" w:type="dxa"/>
            <w:tcBorders>
              <w:left w:val="single" w:sz="2" w:space="0" w:color="000000"/>
              <w:bottom w:val="single" w:sz="2" w:space="0" w:color="000000"/>
            </w:tcBorders>
          </w:tcPr>
          <w:p>
            <w:pPr>
              <w:pStyle w:val="TableContents"/>
              <w:rPr/>
            </w:pPr>
            <w:r>
              <w:rPr/>
              <w:t>9</w:t>
            </w:r>
          </w:p>
        </w:tc>
        <w:tc>
          <w:tcPr>
            <w:tcW w:w="8954" w:type="dxa"/>
            <w:tcBorders>
              <w:left w:val="single" w:sz="2" w:space="0" w:color="000000"/>
              <w:bottom w:val="single" w:sz="2" w:space="0" w:color="000000"/>
              <w:right w:val="single" w:sz="2" w:space="0" w:color="000000"/>
            </w:tcBorders>
          </w:tcPr>
          <w:p>
            <w:pPr>
              <w:pStyle w:val="Textbody1"/>
              <w:rPr>
                <w:b/>
                <w:b/>
                <w:bCs/>
              </w:rPr>
            </w:pPr>
            <w:r>
              <w:rPr>
                <w:b/>
                <w:bCs/>
                <w:lang w:val="en-US"/>
              </w:rPr>
              <w:t xml:space="preserve">What do animals eat in the ocean </w:t>
            </w:r>
            <w:r>
              <w:rPr>
                <w:b/>
                <w:bCs/>
                <w:lang w:val="en-US"/>
              </w:rPr>
              <w:t>[poll question]</w:t>
            </w:r>
            <w:r>
              <w:rPr>
                <w:b/>
                <w:bCs/>
                <w:lang w:val="en-US"/>
              </w:rPr>
              <w:t>?</w:t>
            </w:r>
          </w:p>
          <w:p>
            <w:pPr>
              <w:pStyle w:val="Textbody1"/>
              <w:rPr>
                <w:b w:val="false"/>
                <w:b w:val="false"/>
                <w:bCs w:val="false"/>
              </w:rPr>
            </w:pPr>
            <w:r>
              <w:rPr>
                <w:b w:val="false"/>
                <w:bCs w:val="false"/>
                <w:lang w:val="en-US"/>
              </w:rPr>
              <w:t>Where do phytoplankton fit into the food web? Big animals like whales and seals eat smaller animals like fish and crabs, and fish and crabs eat even smaller fish or shrimp or other things. So what do the smallest animals eat?</w:t>
            </w:r>
          </w:p>
          <w:p>
            <w:pPr>
              <w:pStyle w:val="Textbody1"/>
              <w:rPr>
                <w:b w:val="false"/>
                <w:b w:val="false"/>
                <w:bCs w:val="false"/>
              </w:rPr>
            </w:pPr>
            <w:r>
              <w:rPr>
                <w:b w:val="false"/>
                <w:bCs w:val="false"/>
                <w:lang w:val="en-US"/>
              </w:rPr>
              <w:t>Poll question: If big animals eat smaller ones in the ocean, what do the smallest animals eat?</w:t>
            </w:r>
          </w:p>
          <w:p>
            <w:pPr>
              <w:pStyle w:val="Textbody1"/>
              <w:numPr>
                <w:ilvl w:val="0"/>
                <w:numId w:val="4"/>
              </w:numPr>
              <w:rPr>
                <w:b w:val="false"/>
                <w:b w:val="false"/>
                <w:bCs w:val="false"/>
              </w:rPr>
            </w:pPr>
            <w:r>
              <w:rPr>
                <w:b w:val="false"/>
                <w:bCs w:val="false"/>
                <w:lang w:val="en-US"/>
              </w:rPr>
              <w:t>S</w:t>
            </w:r>
            <w:r>
              <w:rPr>
                <w:b w:val="false"/>
                <w:bCs w:val="false"/>
                <w:lang w:val="en-US"/>
              </w:rPr>
              <w:t>eaweed</w:t>
            </w:r>
          </w:p>
          <w:p>
            <w:pPr>
              <w:pStyle w:val="Textbody1"/>
              <w:numPr>
                <w:ilvl w:val="0"/>
                <w:numId w:val="4"/>
              </w:numPr>
              <w:rPr>
                <w:b w:val="false"/>
                <w:b w:val="false"/>
                <w:bCs w:val="false"/>
              </w:rPr>
            </w:pPr>
            <w:r>
              <w:rPr>
                <w:b w:val="false"/>
                <w:bCs w:val="false"/>
                <w:lang w:val="en-US"/>
              </w:rPr>
              <w:t>Tiny little plants</w:t>
            </w:r>
          </w:p>
          <w:p>
            <w:pPr>
              <w:pStyle w:val="Textbody1"/>
              <w:numPr>
                <w:ilvl w:val="0"/>
                <w:numId w:val="4"/>
              </w:numPr>
              <w:rPr>
                <w:b w:val="false"/>
                <w:b w:val="false"/>
                <w:bCs w:val="false"/>
              </w:rPr>
            </w:pPr>
            <w:r>
              <w:rPr>
                <w:b w:val="false"/>
                <w:bCs w:val="false"/>
                <w:lang w:val="en-US"/>
              </w:rPr>
              <w:t>Sand</w:t>
            </w:r>
          </w:p>
          <w:p>
            <w:pPr>
              <w:pStyle w:val="Textbody1"/>
              <w:numPr>
                <w:ilvl w:val="0"/>
                <w:numId w:val="4"/>
              </w:numPr>
              <w:rPr>
                <w:b w:val="false"/>
                <w:b w:val="false"/>
                <w:bCs w:val="false"/>
              </w:rPr>
            </w:pPr>
            <w:r>
              <w:rPr>
                <w:b w:val="false"/>
                <w:bCs w:val="false"/>
                <w:lang w:val="en-US"/>
              </w:rPr>
              <w:t>Seaweed and tiny little plants</w:t>
            </w:r>
          </w:p>
          <w:p>
            <w:pPr>
              <w:pStyle w:val="Textbody1"/>
              <w:rPr>
                <w:b w:val="false"/>
                <w:b w:val="false"/>
                <w:bCs w:val="false"/>
              </w:rPr>
            </w:pPr>
            <w:r>
              <w:rPr>
                <w:b w:val="false"/>
                <w:bCs w:val="false"/>
                <w:lang w:val="en-US"/>
              </w:rPr>
              <w:t>[</w:t>
            </w:r>
            <w:r>
              <w:rPr>
                <w:b/>
                <w:bCs/>
                <w:lang w:val="en-US"/>
              </w:rPr>
              <w:t>Answer = 1, 2, 4, all good answers with 4 being the best answer since some sea creatures eat larger marine plants like kelp and seagrass, while others subsist on phytoplankton.</w:t>
            </w:r>
            <w:r>
              <w:rPr>
                <w:b w:val="false"/>
                <w:bCs w:val="false"/>
                <w:lang w:val="en-US"/>
              </w:rPr>
              <w:t>]</w:t>
            </w:r>
          </w:p>
          <w:p>
            <w:pPr>
              <w:pStyle w:val="Textbody1"/>
              <w:rPr>
                <w:b w:val="false"/>
                <w:b w:val="false"/>
                <w:bCs w:val="false"/>
              </w:rPr>
            </w:pPr>
            <w:r>
              <w:rPr>
                <w:b w:val="false"/>
                <w:bCs w:val="false"/>
                <w:lang w:val="en-US"/>
              </w:rPr>
              <w:t>Phytoplankton are the smallest things in the ocean, and they use the energy from the sun to grow. They’re eaten by the next-smallest things in the water, like tiny fish and sea snails and shrimp, which are eaten by slightly bigger fish and so on up the food chain all the way to whales and sharks. So everything in the ocean, all the way up to the biggest animals, all depends on phytoplankton.</w:t>
            </w:r>
          </w:p>
          <w:p>
            <w:pPr>
              <w:pStyle w:val="Textbody1"/>
              <w:rPr>
                <w:b w:val="false"/>
                <w:b w:val="false"/>
                <w:bCs w:val="false"/>
              </w:rPr>
            </w:pPr>
            <w:r>
              <w:rPr>
                <w:b w:val="false"/>
                <w:bCs w:val="false"/>
                <w:lang w:val="en-US"/>
              </w:rPr>
              <w:t>Even though these things are really small, none of the other things in the ocean could live without them.</w:t>
            </w:r>
          </w:p>
          <w:p>
            <w:pPr>
              <w:pStyle w:val="Textbody1"/>
              <w:spacing w:before="0" w:after="140"/>
              <w:rPr>
                <w:b/>
                <w:b/>
                <w:bCs/>
              </w:rPr>
            </w:pPr>
            <w:r>
              <w:rPr>
                <w:b w:val="false"/>
                <w:bCs w:val="false"/>
                <w:lang w:val="en-US"/>
              </w:rPr>
              <w:t>Kind of like on land, everything depends on grass and other plants, and bigger animals eat the smaller animals that eat the grass.</w:t>
            </w:r>
          </w:p>
        </w:tc>
      </w:tr>
      <w:tr>
        <w:trPr/>
        <w:tc>
          <w:tcPr>
            <w:tcW w:w="683" w:type="dxa"/>
            <w:tcBorders>
              <w:left w:val="single" w:sz="2" w:space="0" w:color="000000"/>
              <w:bottom w:val="single" w:sz="2" w:space="0" w:color="000000"/>
            </w:tcBorders>
          </w:tcPr>
          <w:p>
            <w:pPr>
              <w:pStyle w:val="TableContents"/>
              <w:rPr/>
            </w:pPr>
            <w:r>
              <w:rPr/>
              <w:t>10</w:t>
            </w:r>
          </w:p>
        </w:tc>
        <w:tc>
          <w:tcPr>
            <w:tcW w:w="8954" w:type="dxa"/>
            <w:tcBorders>
              <w:left w:val="single" w:sz="2" w:space="0" w:color="000000"/>
              <w:bottom w:val="single" w:sz="2" w:space="0" w:color="000000"/>
              <w:right w:val="single" w:sz="2" w:space="0" w:color="000000"/>
            </w:tcBorders>
          </w:tcPr>
          <w:p>
            <w:pPr>
              <w:pStyle w:val="Textbody1"/>
              <w:spacing w:before="0" w:after="140"/>
              <w:rPr/>
            </w:pPr>
            <w:r>
              <w:rPr>
                <w:b/>
                <w:bCs/>
                <w:lang w:val="en-US"/>
              </w:rPr>
              <w:t>Transition slide, remind them about activity, get kids excited about upcoming seawater scavenger hunt with foldscopes!</w:t>
            </w:r>
          </w:p>
        </w:tc>
      </w:tr>
      <w:tr>
        <w:trPr/>
        <w:tc>
          <w:tcPr>
            <w:tcW w:w="683" w:type="dxa"/>
            <w:tcBorders>
              <w:left w:val="single" w:sz="2" w:space="0" w:color="000000"/>
              <w:bottom w:val="single" w:sz="2" w:space="0" w:color="000000"/>
            </w:tcBorders>
          </w:tcPr>
          <w:p>
            <w:pPr>
              <w:pStyle w:val="TableContents"/>
              <w:rPr/>
            </w:pPr>
            <w:r>
              <w:rPr/>
              <w:t>11</w:t>
            </w:r>
          </w:p>
        </w:tc>
        <w:tc>
          <w:tcPr>
            <w:tcW w:w="8954" w:type="dxa"/>
            <w:tcBorders>
              <w:left w:val="single" w:sz="2" w:space="0" w:color="000000"/>
              <w:bottom w:val="single" w:sz="2" w:space="0" w:color="000000"/>
              <w:right w:val="single" w:sz="2" w:space="0" w:color="000000"/>
            </w:tcBorders>
          </w:tcPr>
          <w:p>
            <w:pPr>
              <w:pStyle w:val="TableContents"/>
              <w:rPr>
                <w:b/>
                <w:b/>
                <w:bCs/>
              </w:rPr>
            </w:pPr>
            <w:r>
              <w:rPr>
                <w:b/>
                <w:bCs/>
              </w:rPr>
              <w:t>What is a microscope [poll question]?</w:t>
            </w:r>
          </w:p>
          <w:p>
            <w:pPr>
              <w:pStyle w:val="TableContents"/>
              <w:rPr>
                <w:b/>
                <w:b/>
                <w:bCs/>
              </w:rPr>
            </w:pPr>
            <w:r>
              <w:rPr>
                <w:b/>
                <w:bCs/>
              </w:rPr>
            </w:r>
          </w:p>
          <w:p>
            <w:pPr>
              <w:pStyle w:val="TableContents"/>
              <w:rPr>
                <w:b w:val="false"/>
                <w:b w:val="false"/>
                <w:bCs w:val="false"/>
              </w:rPr>
            </w:pPr>
            <w:r>
              <w:rPr>
                <w:b w:val="false"/>
                <w:bCs w:val="false"/>
              </w:rPr>
              <w:t>Poll: What does a microscope help you do?</w:t>
            </w:r>
          </w:p>
          <w:p>
            <w:pPr>
              <w:pStyle w:val="TableContents"/>
              <w:numPr>
                <w:ilvl w:val="0"/>
                <w:numId w:val="5"/>
              </w:numPr>
              <w:rPr>
                <w:b w:val="false"/>
                <w:b w:val="false"/>
                <w:bCs w:val="false"/>
              </w:rPr>
            </w:pPr>
            <w:r>
              <w:rPr>
                <w:b w:val="false"/>
                <w:bCs w:val="false"/>
              </w:rPr>
              <w:t>See things that are far away</w:t>
            </w:r>
          </w:p>
          <w:p>
            <w:pPr>
              <w:pStyle w:val="TableContents"/>
              <w:numPr>
                <w:ilvl w:val="0"/>
                <w:numId w:val="5"/>
              </w:numPr>
              <w:rPr>
                <w:b w:val="false"/>
                <w:b w:val="false"/>
                <w:bCs w:val="false"/>
              </w:rPr>
            </w:pPr>
            <w:r>
              <w:rPr>
                <w:b w:val="false"/>
                <w:bCs w:val="false"/>
              </w:rPr>
              <w:t>Listen to someone's heartbeat</w:t>
            </w:r>
          </w:p>
          <w:p>
            <w:pPr>
              <w:pStyle w:val="TableContents"/>
              <w:numPr>
                <w:ilvl w:val="0"/>
                <w:numId w:val="5"/>
              </w:numPr>
              <w:rPr>
                <w:b w:val="false"/>
                <w:b w:val="false"/>
                <w:bCs w:val="false"/>
              </w:rPr>
            </w:pPr>
            <w:r>
              <w:rPr>
                <w:b w:val="false"/>
                <w:bCs w:val="false"/>
              </w:rPr>
              <w:t>See things that are really small</w:t>
            </w:r>
          </w:p>
          <w:p>
            <w:pPr>
              <w:pStyle w:val="TableContents"/>
              <w:numPr>
                <w:ilvl w:val="0"/>
                <w:numId w:val="5"/>
              </w:numPr>
              <w:rPr>
                <w:b w:val="false"/>
                <w:b w:val="false"/>
                <w:bCs w:val="false"/>
              </w:rPr>
            </w:pPr>
            <w:r>
              <w:rPr>
                <w:b w:val="false"/>
                <w:bCs w:val="false"/>
              </w:rPr>
              <w:t>Look out from a submarine</w:t>
            </w:r>
          </w:p>
          <w:p>
            <w:pPr>
              <w:pStyle w:val="TableContents"/>
              <w:rPr>
                <w:b w:val="false"/>
                <w:b w:val="false"/>
                <w:bCs w:val="false"/>
              </w:rPr>
            </w:pPr>
            <w:r>
              <w:rPr>
                <w:b w:val="false"/>
                <w:bCs w:val="false"/>
              </w:rPr>
            </w:r>
          </w:p>
          <w:p>
            <w:pPr>
              <w:pStyle w:val="TableContents"/>
              <w:rPr>
                <w:b w:val="false"/>
                <w:b w:val="false"/>
                <w:bCs w:val="false"/>
              </w:rPr>
            </w:pPr>
            <w:r>
              <w:rPr>
                <w:b w:val="false"/>
                <w:bCs w:val="false"/>
              </w:rPr>
              <w:t>Note that all have “scope” (telescope, stethoscope, microscope, periscope). If a lot of students guess telescope, you can say something along the lines of:</w:t>
            </w:r>
          </w:p>
          <w:p>
            <w:pPr>
              <w:pStyle w:val="TableContents"/>
              <w:rPr>
                <w:b w:val="false"/>
                <w:b w:val="false"/>
                <w:bCs w:val="false"/>
              </w:rPr>
            </w:pPr>
            <w:r>
              <w:rPr>
                <w:b w:val="false"/>
                <w:bCs w:val="false"/>
              </w:rPr>
            </w:r>
          </w:p>
          <w:p>
            <w:pPr>
              <w:pStyle w:val="TableContents"/>
              <w:rPr>
                <w:b w:val="false"/>
                <w:b w:val="false"/>
                <w:bCs w:val="false"/>
              </w:rPr>
            </w:pPr>
            <w:r>
              <w:rPr>
                <w:b w:val="false"/>
                <w:bCs w:val="false"/>
              </w:rPr>
              <w:t>“</w:t>
            </w:r>
            <w:r>
              <w:rPr>
                <w:b w:val="false"/>
                <w:bCs w:val="false"/>
              </w:rPr>
              <w:t xml:space="preserve">That’s a great guess. Telescopes help us see things really far away in </w:t>
            </w:r>
            <w:r>
              <w:rPr>
                <w:b/>
                <w:bCs/>
              </w:rPr>
              <w:t xml:space="preserve">outer space </w:t>
            </w:r>
            <w:r>
              <w:rPr>
                <w:b w:val="false"/>
                <w:bCs w:val="false"/>
              </w:rPr>
              <w:t xml:space="preserve">and you can think of microscopes as like the opposite, they help us see small things in </w:t>
            </w:r>
            <w:r>
              <w:rPr>
                <w:b/>
                <w:bCs/>
              </w:rPr>
              <w:t>inner space</w:t>
            </w:r>
            <w:r>
              <w:rPr>
                <w:b w:val="false"/>
                <w:bCs w:val="false"/>
              </w:rPr>
              <w:t>.”</w:t>
            </w:r>
          </w:p>
        </w:tc>
      </w:tr>
      <w:tr>
        <w:trPr/>
        <w:tc>
          <w:tcPr>
            <w:tcW w:w="683" w:type="dxa"/>
            <w:tcBorders>
              <w:left w:val="single" w:sz="2" w:space="0" w:color="000000"/>
              <w:bottom w:val="single" w:sz="2" w:space="0" w:color="000000"/>
            </w:tcBorders>
          </w:tcPr>
          <w:p>
            <w:pPr>
              <w:pStyle w:val="TableContents"/>
              <w:rPr/>
            </w:pPr>
            <w:r>
              <w:rPr/>
              <w:t>12</w:t>
            </w:r>
          </w:p>
        </w:tc>
        <w:tc>
          <w:tcPr>
            <w:tcW w:w="8954" w:type="dxa"/>
            <w:tcBorders>
              <w:left w:val="single" w:sz="2" w:space="0" w:color="000000"/>
              <w:bottom w:val="single" w:sz="2" w:space="0" w:color="000000"/>
              <w:right w:val="single" w:sz="2" w:space="0" w:color="000000"/>
            </w:tcBorders>
          </w:tcPr>
          <w:p>
            <w:pPr>
              <w:pStyle w:val="Textbody1"/>
              <w:rPr>
                <w:b/>
                <w:b/>
                <w:bCs/>
              </w:rPr>
            </w:pPr>
            <w:r>
              <w:rPr>
                <w:b/>
                <w:bCs/>
                <w:lang w:val="en-US"/>
              </w:rPr>
              <w:t>How small is small, how big is big?</w:t>
            </w:r>
          </w:p>
          <w:p>
            <w:pPr>
              <w:pStyle w:val="Textbody1"/>
              <w:spacing w:before="0" w:after="140"/>
              <w:rPr>
                <w:b w:val="false"/>
                <w:b w:val="false"/>
                <w:bCs w:val="false"/>
              </w:rPr>
            </w:pPr>
            <w:r>
              <w:rPr>
                <w:b w:val="false"/>
                <w:bCs w:val="false"/>
                <w:lang w:val="en-US"/>
              </w:rPr>
              <w:t xml:space="preserve">Help students to use their bodies to imagine how big a whale, turtle, copepod and phytoplankton cell is in comparison to them. You can also have them imagine what we would look like to a copepod / diatom. </w:t>
            </w:r>
            <w:r>
              <w:rPr>
                <w:b w:val="false"/>
                <w:bCs w:val="false"/>
                <w:i/>
                <w:iCs/>
                <w:lang w:val="en-US"/>
              </w:rPr>
              <w:t>Horton Hears a Who!</w:t>
            </w:r>
            <w:r>
              <w:rPr>
                <w:b w:val="false"/>
                <w:bCs w:val="false"/>
                <w:lang w:val="en-US"/>
              </w:rPr>
              <w:t xml:space="preserve"> could be a good metaphor for kids who know this book.</w:t>
            </w:r>
          </w:p>
        </w:tc>
      </w:tr>
      <w:tr>
        <w:trPr/>
        <w:tc>
          <w:tcPr>
            <w:tcW w:w="683" w:type="dxa"/>
            <w:tcBorders>
              <w:left w:val="single" w:sz="2" w:space="0" w:color="000000"/>
              <w:bottom w:val="single" w:sz="2" w:space="0" w:color="000000"/>
            </w:tcBorders>
          </w:tcPr>
          <w:p>
            <w:pPr>
              <w:pStyle w:val="TableContents"/>
              <w:rPr/>
            </w:pPr>
            <w:r>
              <w:rPr/>
              <w:t>13</w:t>
            </w:r>
          </w:p>
        </w:tc>
        <w:tc>
          <w:tcPr>
            <w:tcW w:w="8954" w:type="dxa"/>
            <w:tcBorders>
              <w:left w:val="single" w:sz="2" w:space="0" w:color="000000"/>
              <w:bottom w:val="single" w:sz="2" w:space="0" w:color="000000"/>
              <w:right w:val="single" w:sz="2" w:space="0" w:color="000000"/>
            </w:tcBorders>
          </w:tcPr>
          <w:p>
            <w:pPr>
              <w:pStyle w:val="Textbody1"/>
              <w:rPr>
                <w:b/>
                <w:b/>
                <w:bCs/>
              </w:rPr>
            </w:pPr>
            <w:r>
              <w:rPr>
                <w:b/>
                <w:bCs/>
              </w:rPr>
              <w:t>When were microscopes invented [poll question]?</w:t>
            </w:r>
          </w:p>
          <w:p>
            <w:pPr>
              <w:pStyle w:val="Textbody1"/>
              <w:numPr>
                <w:ilvl w:val="0"/>
                <w:numId w:val="6"/>
              </w:numPr>
              <w:rPr>
                <w:b w:val="false"/>
                <w:b w:val="false"/>
                <w:bCs w:val="false"/>
              </w:rPr>
            </w:pPr>
            <w:r>
              <w:rPr>
                <w:b w:val="false"/>
                <w:bCs w:val="false"/>
              </w:rPr>
              <w:t>1000 B.C.</w:t>
            </w:r>
          </w:p>
          <w:p>
            <w:pPr>
              <w:pStyle w:val="Textbody1"/>
              <w:numPr>
                <w:ilvl w:val="0"/>
                <w:numId w:val="6"/>
              </w:numPr>
              <w:rPr>
                <w:b w:val="false"/>
                <w:b w:val="false"/>
                <w:bCs w:val="false"/>
              </w:rPr>
            </w:pPr>
            <w:r>
              <w:rPr>
                <w:b w:val="false"/>
                <w:bCs w:val="false"/>
              </w:rPr>
              <w:t>In the late 1600s</w:t>
            </w:r>
          </w:p>
          <w:p>
            <w:pPr>
              <w:pStyle w:val="Textbody1"/>
              <w:numPr>
                <w:ilvl w:val="0"/>
                <w:numId w:val="6"/>
              </w:numPr>
              <w:rPr>
                <w:b w:val="false"/>
                <w:b w:val="false"/>
                <w:bCs w:val="false"/>
              </w:rPr>
            </w:pPr>
            <w:r>
              <w:rPr>
                <w:b w:val="false"/>
                <w:bCs w:val="false"/>
              </w:rPr>
              <w:t>In the mid-1800s</w:t>
            </w:r>
          </w:p>
          <w:p>
            <w:pPr>
              <w:pStyle w:val="Textbody1"/>
              <w:numPr>
                <w:ilvl w:val="0"/>
                <w:numId w:val="6"/>
              </w:numPr>
              <w:rPr>
                <w:b w:val="false"/>
                <w:b w:val="false"/>
                <w:bCs w:val="false"/>
              </w:rPr>
            </w:pPr>
            <w:r>
              <w:rPr>
                <w:b w:val="false"/>
                <w:bCs w:val="false"/>
              </w:rPr>
              <w:t>In the early 1900s</w:t>
            </w:r>
          </w:p>
          <w:p>
            <w:pPr>
              <w:pStyle w:val="Textbody1"/>
              <w:rPr>
                <w:b w:val="false"/>
                <w:b w:val="false"/>
                <w:bCs w:val="false"/>
              </w:rPr>
            </w:pPr>
            <w:r>
              <w:rPr>
                <w:b w:val="false"/>
                <w:bCs w:val="false"/>
              </w:rPr>
              <w:t>[Answer = late 1600s by Antonie van Leeuwenhoek</w:t>
            </w:r>
            <w:r>
              <w:rPr>
                <w:b w:val="false"/>
                <w:bCs w:val="false"/>
              </w:rPr>
              <w:t>]</w:t>
            </w:r>
          </w:p>
          <w:p>
            <w:pPr>
              <w:pStyle w:val="Textbody1"/>
              <w:rPr>
                <w:b w:val="false"/>
                <w:b w:val="false"/>
                <w:bCs w:val="false"/>
              </w:rPr>
            </w:pPr>
            <w:r>
              <w:rPr>
                <w:b w:val="false"/>
                <w:bCs w:val="false"/>
              </w:rPr>
              <w:t xml:space="preserve">When going through the slide </w:t>
            </w:r>
            <w:r>
              <w:rPr>
                <w:b w:val="false"/>
                <w:bCs w:val="false"/>
              </w:rPr>
              <w:t>animations</w:t>
            </w:r>
            <w:r>
              <w:rPr>
                <w:b w:val="false"/>
                <w:bCs w:val="false"/>
              </w:rPr>
              <w:t xml:space="preserve">, you can </w:t>
            </w:r>
            <w:r>
              <w:rPr>
                <w:b w:val="false"/>
                <w:bCs w:val="false"/>
              </w:rPr>
              <w:t xml:space="preserve">explain how the </w:t>
            </w:r>
            <w:r>
              <w:rPr>
                <w:b w:val="false"/>
                <w:bCs w:val="false"/>
                <w:i/>
                <w:iCs/>
              </w:rPr>
              <w:t xml:space="preserve">Foldscope </w:t>
            </w:r>
            <w:r>
              <w:rPr>
                <w:b w:val="false"/>
                <w:bCs w:val="false"/>
                <w:i w:val="false"/>
                <w:iCs w:val="false"/>
              </w:rPr>
              <w:t xml:space="preserve">now allows everyone to use a microscope! </w:t>
            </w:r>
            <w:r>
              <w:rPr>
                <w:b w:val="false"/>
                <w:bCs w:val="false"/>
                <w:i w:val="false"/>
                <w:iCs w:val="false"/>
              </w:rPr>
              <w:t xml:space="preserve">The image </w:t>
            </w:r>
            <w:r>
              <w:rPr>
                <w:b w:val="false"/>
                <w:bCs w:val="false"/>
                <w:i w:val="false"/>
                <w:iCs w:val="false"/>
              </w:rPr>
              <w:t xml:space="preserve">at the top right shows the </w:t>
            </w:r>
            <w:r>
              <w:rPr>
                <w:b w:val="false"/>
                <w:bCs w:val="false"/>
                <w:i/>
                <w:iCs/>
              </w:rPr>
              <w:t xml:space="preserve">Foldscope </w:t>
            </w:r>
            <w:r>
              <w:rPr>
                <w:b w:val="false"/>
                <w:bCs w:val="false"/>
                <w:i w:val="false"/>
                <w:iCs w:val="false"/>
              </w:rPr>
              <w:t>inventor Dr. Manu Prakash.</w:t>
            </w:r>
          </w:p>
          <w:p>
            <w:pPr>
              <w:pStyle w:val="Textbody1"/>
              <w:spacing w:before="0" w:after="140"/>
              <w:rPr>
                <w:b/>
                <w:b/>
                <w:bCs/>
              </w:rPr>
            </w:pPr>
            <w:r>
              <w:rPr>
                <w:b/>
                <w:bCs/>
              </w:rPr>
              <w:t xml:space="preserve">Fun fact: </w:t>
            </w:r>
            <w:r>
              <w:rPr>
                <w:b w:val="false"/>
                <w:bCs w:val="false"/>
              </w:rPr>
              <w:t xml:space="preserve">The lenses on his first microsopes were spherical, just like the ones on the </w:t>
            </w:r>
            <w:r>
              <w:rPr>
                <w:b w:val="false"/>
                <w:bCs w:val="false"/>
                <w:i/>
                <w:iCs/>
              </w:rPr>
              <w:t>Foldscope.</w:t>
            </w:r>
          </w:p>
        </w:tc>
      </w:tr>
      <w:tr>
        <w:trPr/>
        <w:tc>
          <w:tcPr>
            <w:tcW w:w="683" w:type="dxa"/>
            <w:tcBorders>
              <w:left w:val="single" w:sz="2" w:space="0" w:color="000000"/>
              <w:bottom w:val="single" w:sz="2" w:space="0" w:color="000000"/>
            </w:tcBorders>
          </w:tcPr>
          <w:p>
            <w:pPr>
              <w:pStyle w:val="TableContents"/>
              <w:rPr/>
            </w:pPr>
            <w:r>
              <w:rPr/>
              <w:t>14</w:t>
            </w:r>
          </w:p>
        </w:tc>
        <w:tc>
          <w:tcPr>
            <w:tcW w:w="8954" w:type="dxa"/>
            <w:tcBorders>
              <w:left w:val="single" w:sz="2" w:space="0" w:color="000000"/>
              <w:bottom w:val="single" w:sz="2" w:space="0" w:color="000000"/>
              <w:right w:val="single" w:sz="2" w:space="0" w:color="000000"/>
            </w:tcBorders>
          </w:tcPr>
          <w:p>
            <w:pPr>
              <w:pStyle w:val="TableContents"/>
              <w:rPr>
                <w:b/>
                <w:b/>
                <w:bCs/>
              </w:rPr>
            </w:pPr>
            <w:r>
              <w:rPr>
                <w:b/>
                <w:bCs/>
              </w:rPr>
              <w:t xml:space="preserve">Activity time. Refer to instructions on handout. Begin showing kids how to use </w:t>
            </w:r>
            <w:r>
              <w:rPr>
                <w:b/>
                <w:bCs/>
                <w:i/>
                <w:iCs/>
              </w:rPr>
              <w:t>Foldscope</w:t>
            </w:r>
            <w:r>
              <w:rPr>
                <w:b/>
                <w:bCs/>
                <w:i w:val="false"/>
                <w:iCs w:val="false"/>
              </w:rPr>
              <w:t xml:space="preserve"> (show how to align sample with lens and focus slides)</w:t>
            </w:r>
            <w:r>
              <w:rPr>
                <w:b w:val="false"/>
                <w:bCs w:val="false"/>
                <w:i w:val="false"/>
                <w:iCs w:val="false"/>
              </w:rPr>
              <w:t xml:space="preserve"> </w:t>
            </w:r>
            <w:r>
              <w:rPr>
                <w:b/>
                <w:bCs/>
                <w:i w:val="false"/>
                <w:iCs w:val="false"/>
              </w:rPr>
              <w:t>and then set them free to play!</w:t>
            </w:r>
          </w:p>
          <w:p>
            <w:pPr>
              <w:pStyle w:val="TableContents"/>
              <w:rPr>
                <w:i w:val="false"/>
                <w:i w:val="false"/>
                <w:iCs w:val="false"/>
              </w:rPr>
            </w:pPr>
            <w:r>
              <w:rPr>
                <w:b/>
                <w:bCs/>
              </w:rPr>
            </w:r>
          </w:p>
          <w:p>
            <w:pPr>
              <w:pStyle w:val="TableContents"/>
              <w:rPr>
                <w:b w:val="false"/>
                <w:b w:val="false"/>
                <w:bCs w:val="false"/>
              </w:rPr>
            </w:pPr>
            <w:r>
              <w:rPr>
                <w:b w:val="false"/>
                <w:bCs w:val="false"/>
                <w:i w:val="false"/>
                <w:iCs w:val="false"/>
              </w:rPr>
              <w:t>Important safety reminders:</w:t>
            </w:r>
          </w:p>
          <w:p>
            <w:pPr>
              <w:pStyle w:val="TableContents"/>
              <w:rPr>
                <w:i w:val="false"/>
                <w:i w:val="false"/>
                <w:iCs w:val="false"/>
              </w:rPr>
            </w:pPr>
            <w:r>
              <w:rPr>
                <w:b w:val="false"/>
                <w:bCs w:val="false"/>
              </w:rPr>
            </w:r>
          </w:p>
          <w:p>
            <w:pPr>
              <w:pStyle w:val="TableContents"/>
              <w:numPr>
                <w:ilvl w:val="0"/>
                <w:numId w:val="8"/>
              </w:numPr>
              <w:rPr/>
            </w:pPr>
            <w:r>
              <w:rPr>
                <w:b w:val="false"/>
                <w:bCs w:val="false"/>
                <w:i w:val="false"/>
                <w:iCs w:val="false"/>
              </w:rPr>
              <w:t xml:space="preserve">Be careful of breaking the glass slides (don’t bend or sit on </w:t>
            </w:r>
            <w:r>
              <w:rPr>
                <w:b w:val="false"/>
                <w:bCs w:val="false"/>
                <w:i/>
                <w:iCs/>
              </w:rPr>
              <w:t>Foldscope</w:t>
            </w:r>
            <w:r>
              <w:rPr>
                <w:b w:val="false"/>
                <w:bCs w:val="false"/>
                <w:i w:val="false"/>
                <w:iCs w:val="false"/>
              </w:rPr>
              <w:t>)</w:t>
            </w:r>
          </w:p>
          <w:p>
            <w:pPr>
              <w:pStyle w:val="TableContents"/>
              <w:numPr>
                <w:ilvl w:val="0"/>
                <w:numId w:val="8"/>
              </w:numPr>
              <w:rPr>
                <w:b w:val="false"/>
                <w:b w:val="false"/>
                <w:bCs w:val="false"/>
                <w:i w:val="false"/>
                <w:i w:val="false"/>
                <w:iCs w:val="false"/>
              </w:rPr>
            </w:pPr>
            <w:r>
              <w:rPr>
                <w:b/>
                <w:bCs/>
                <w:i/>
                <w:iCs/>
              </w:rPr>
              <w:t>DO NOT</w:t>
            </w:r>
            <w:r>
              <w:rPr>
                <w:b w:val="false"/>
                <w:bCs w:val="false"/>
                <w:i w:val="false"/>
                <w:iCs w:val="false"/>
              </w:rPr>
              <w:t xml:space="preserve"> look into direct sunlight</w:t>
            </w:r>
          </w:p>
        </w:tc>
      </w:tr>
      <w:tr>
        <w:trPr/>
        <w:tc>
          <w:tcPr>
            <w:tcW w:w="683" w:type="dxa"/>
            <w:tcBorders>
              <w:left w:val="single" w:sz="2" w:space="0" w:color="000000"/>
              <w:bottom w:val="single" w:sz="2" w:space="0" w:color="000000"/>
            </w:tcBorders>
          </w:tcPr>
          <w:p>
            <w:pPr>
              <w:pStyle w:val="TableContents"/>
              <w:rPr/>
            </w:pPr>
            <w:r>
              <w:rPr/>
              <w:t>15-</w:t>
            </w:r>
            <w:r>
              <w:rPr/>
              <w:t>16</w:t>
            </w:r>
          </w:p>
        </w:tc>
        <w:tc>
          <w:tcPr>
            <w:tcW w:w="8954" w:type="dxa"/>
            <w:tcBorders>
              <w:left w:val="single" w:sz="2" w:space="0" w:color="000000"/>
              <w:bottom w:val="single" w:sz="2" w:space="0" w:color="000000"/>
              <w:right w:val="single" w:sz="2" w:space="0" w:color="000000"/>
            </w:tcBorders>
          </w:tcPr>
          <w:p>
            <w:pPr>
              <w:pStyle w:val="Textbody1"/>
              <w:rPr>
                <w:b/>
                <w:b/>
                <w:bCs/>
              </w:rPr>
            </w:pPr>
            <w:r>
              <w:rPr>
                <w:b/>
                <w:bCs/>
              </w:rPr>
              <w:t>How many did you find? What did you learn?</w:t>
            </w:r>
          </w:p>
          <w:p>
            <w:pPr>
              <w:pStyle w:val="Textbody1"/>
              <w:spacing w:before="0" w:after="140"/>
              <w:rPr>
                <w:lang w:val="en-US"/>
              </w:rPr>
            </w:pPr>
            <w:r>
              <w:rPr>
                <w:lang w:val="en-US"/>
              </w:rPr>
              <w:t xml:space="preserve">Ask for feedback, can run </w:t>
            </w:r>
            <w:r>
              <w:rPr>
                <w:i/>
                <w:iCs/>
                <w:lang w:val="en-US"/>
              </w:rPr>
              <w:t xml:space="preserve">Mentimeter </w:t>
            </w:r>
            <w:r>
              <w:rPr>
                <w:i w:val="false"/>
                <w:iCs w:val="false"/>
                <w:lang w:val="en-US"/>
              </w:rPr>
              <w:t>poll to get wordcloud if doing over zoom [</w:t>
            </w:r>
            <w:r>
              <w:rPr>
                <w:b/>
                <w:bCs/>
                <w:i w:val="false"/>
                <w:iCs w:val="false"/>
                <w:lang w:val="en-US"/>
              </w:rPr>
              <w:t>teacher will have to recreate]</w:t>
            </w:r>
          </w:p>
        </w:tc>
      </w:tr>
      <w:tr>
        <w:trPr/>
        <w:tc>
          <w:tcPr>
            <w:tcW w:w="683" w:type="dxa"/>
            <w:tcBorders>
              <w:left w:val="single" w:sz="2" w:space="0" w:color="000000"/>
              <w:bottom w:val="single" w:sz="2" w:space="0" w:color="000000"/>
            </w:tcBorders>
          </w:tcPr>
          <w:p>
            <w:pPr>
              <w:pStyle w:val="TableContents"/>
              <w:rPr/>
            </w:pPr>
            <w:r>
              <w:rPr/>
              <w:t>1</w:t>
            </w:r>
            <w:r>
              <w:rPr/>
              <w:t>7</w:t>
            </w:r>
          </w:p>
        </w:tc>
        <w:tc>
          <w:tcPr>
            <w:tcW w:w="8954" w:type="dxa"/>
            <w:tcBorders>
              <w:left w:val="single" w:sz="2" w:space="0" w:color="000000"/>
              <w:bottom w:val="single" w:sz="2" w:space="0" w:color="000000"/>
              <w:right w:val="single" w:sz="2" w:space="0" w:color="000000"/>
            </w:tcBorders>
          </w:tcPr>
          <w:p>
            <w:pPr>
              <w:pStyle w:val="Textbody1"/>
              <w:rPr>
                <w:b/>
                <w:b/>
                <w:bCs/>
              </w:rPr>
            </w:pPr>
            <w:r>
              <w:rPr>
                <w:b/>
                <w:bCs/>
                <w:color w:val="000000"/>
                <w:lang w:val="en-US"/>
              </w:rPr>
              <w:t>Small things make a big impact!</w:t>
            </w:r>
          </w:p>
          <w:p>
            <w:pPr>
              <w:pStyle w:val="Textbody1"/>
              <w:spacing w:before="0" w:after="140"/>
              <w:rPr>
                <w:b w:val="false"/>
                <w:b w:val="false"/>
                <w:bCs w:val="false"/>
              </w:rPr>
            </w:pPr>
            <w:r>
              <w:rPr>
                <w:b w:val="false"/>
                <w:bCs w:val="false"/>
                <w:color w:val="000000"/>
                <w:lang w:val="en-US"/>
              </w:rPr>
              <w:t>To summarize, we learned today about very small plant-like living things called phytoplankton that are so small we can only look at them under a microscope. And even though phytoplankton are really small creatures, they cause a huge impact! Phytoplankton grow using sunlight and support the whole rest of the food chain in the ocean by getting eaten by other, slightly larger animals. And sometimes they can grow to such huge numbers that we can even see them from space! ​</w:t>
            </w:r>
          </w:p>
        </w:tc>
      </w:tr>
      <w:tr>
        <w:trPr/>
        <w:tc>
          <w:tcPr>
            <w:tcW w:w="683" w:type="dxa"/>
            <w:tcBorders>
              <w:left w:val="single" w:sz="2" w:space="0" w:color="000000"/>
              <w:bottom w:val="single" w:sz="2" w:space="0" w:color="000000"/>
            </w:tcBorders>
          </w:tcPr>
          <w:p>
            <w:pPr>
              <w:pStyle w:val="TableContents"/>
              <w:rPr/>
            </w:pPr>
            <w:r>
              <w:rPr/>
              <w:t>18</w:t>
            </w:r>
          </w:p>
        </w:tc>
        <w:tc>
          <w:tcPr>
            <w:tcW w:w="8954" w:type="dxa"/>
            <w:tcBorders>
              <w:left w:val="single" w:sz="2" w:space="0" w:color="000000"/>
              <w:bottom w:val="single" w:sz="2" w:space="0" w:color="000000"/>
              <w:right w:val="single" w:sz="2" w:space="0" w:color="000000"/>
            </w:tcBorders>
          </w:tcPr>
          <w:p>
            <w:pPr>
              <w:pStyle w:val="Textbody1"/>
              <w:spacing w:before="0" w:after="140"/>
              <w:rPr>
                <w:b w:val="false"/>
                <w:b w:val="false"/>
                <w:bCs w:val="false"/>
              </w:rPr>
            </w:pPr>
            <w:r>
              <w:rPr>
                <w:b w:val="false"/>
                <w:bCs w:val="false"/>
              </w:rPr>
              <w:t>If phytoplankton grow too much in the water, they can actually make other things like fish and turtles sick. This can happen from pollution from farms or wastewater that contain lots of nutrients that cause the phytoplankton to “bloom”.</w:t>
            </w:r>
          </w:p>
        </w:tc>
      </w:tr>
      <w:tr>
        <w:trPr/>
        <w:tc>
          <w:tcPr>
            <w:tcW w:w="683" w:type="dxa"/>
            <w:tcBorders>
              <w:left w:val="single" w:sz="2" w:space="0" w:color="000000"/>
              <w:bottom w:val="single" w:sz="2" w:space="0" w:color="000000"/>
            </w:tcBorders>
          </w:tcPr>
          <w:p>
            <w:pPr>
              <w:pStyle w:val="TableContents"/>
              <w:rPr/>
            </w:pPr>
            <w:r>
              <w:rPr/>
              <w:t>19</w:t>
            </w:r>
          </w:p>
        </w:tc>
        <w:tc>
          <w:tcPr>
            <w:tcW w:w="8954" w:type="dxa"/>
            <w:tcBorders>
              <w:left w:val="single" w:sz="2" w:space="0" w:color="000000"/>
              <w:bottom w:val="single" w:sz="2" w:space="0" w:color="000000"/>
              <w:right w:val="single" w:sz="2" w:space="0" w:color="000000"/>
            </w:tcBorders>
          </w:tcPr>
          <w:p>
            <w:pPr>
              <w:pStyle w:val="Textbody1"/>
              <w:spacing w:before="0" w:after="140"/>
              <w:rPr>
                <w:b w:val="false"/>
                <w:b w:val="false"/>
                <w:bCs w:val="false"/>
              </w:rPr>
            </w:pPr>
            <w:r>
              <w:rPr>
                <w:b w:val="false"/>
                <w:bCs w:val="false"/>
              </w:rPr>
              <w:t>Some phytoplankton also make light of their own. Here are some people surfing at night in water where there are light-making phytoplankton growing in the ocean. ​</w:t>
            </w:r>
          </w:p>
        </w:tc>
      </w:tr>
      <w:tr>
        <w:trPr/>
        <w:tc>
          <w:tcPr>
            <w:tcW w:w="683" w:type="dxa"/>
            <w:tcBorders>
              <w:left w:val="single" w:sz="2" w:space="0" w:color="000000"/>
              <w:bottom w:val="single" w:sz="2" w:space="0" w:color="000000"/>
            </w:tcBorders>
          </w:tcPr>
          <w:p>
            <w:pPr>
              <w:pStyle w:val="TableContents"/>
              <w:rPr/>
            </w:pPr>
            <w:r>
              <w:rPr/>
              <w:t>20</w:t>
            </w:r>
          </w:p>
        </w:tc>
        <w:tc>
          <w:tcPr>
            <w:tcW w:w="8954" w:type="dxa"/>
            <w:tcBorders>
              <w:left w:val="single" w:sz="2" w:space="0" w:color="000000"/>
              <w:bottom w:val="single" w:sz="2" w:space="0" w:color="000000"/>
              <w:right w:val="single" w:sz="2" w:space="0" w:color="000000"/>
            </w:tcBorders>
          </w:tcPr>
          <w:p>
            <w:pPr>
              <w:pStyle w:val="Textbody1"/>
              <w:rPr>
                <w:b/>
                <w:b/>
                <w:bCs/>
              </w:rPr>
            </w:pPr>
            <w:r>
              <w:rPr>
                <w:b/>
                <w:bCs/>
              </w:rPr>
              <w:t>Now you are a microbiologist too!</w:t>
            </w:r>
          </w:p>
          <w:p>
            <w:pPr>
              <w:pStyle w:val="Textbody1"/>
              <w:spacing w:before="0" w:after="140"/>
              <w:rPr>
                <w:b w:val="false"/>
                <w:b w:val="false"/>
                <w:bCs w:val="false"/>
              </w:rPr>
            </w:pPr>
            <w:r>
              <w:rPr>
                <w:b w:val="false"/>
                <w:bCs w:val="false"/>
              </w:rPr>
              <w:t>Take some time to congratulate students on being a “real scientist” and reinforce the fact that this is what scientists do, and remind them if they liked today they could read more about phytoplankton at their local library or use the foldscope to look at other things for fun!</w:t>
            </w:r>
          </w:p>
        </w:tc>
      </w:tr>
      <w:tr>
        <w:trPr/>
        <w:tc>
          <w:tcPr>
            <w:tcW w:w="683" w:type="dxa"/>
            <w:tcBorders>
              <w:left w:val="single" w:sz="2" w:space="0" w:color="000000"/>
              <w:bottom w:val="single" w:sz="2" w:space="0" w:color="000000"/>
            </w:tcBorders>
          </w:tcPr>
          <w:p>
            <w:pPr>
              <w:pStyle w:val="TableContents"/>
              <w:rPr/>
            </w:pPr>
            <w:r>
              <w:rPr/>
              <w:t>21</w:t>
            </w:r>
          </w:p>
        </w:tc>
        <w:tc>
          <w:tcPr>
            <w:tcW w:w="8954" w:type="dxa"/>
            <w:tcBorders>
              <w:left w:val="single" w:sz="2" w:space="0" w:color="000000"/>
              <w:bottom w:val="single" w:sz="2" w:space="0" w:color="000000"/>
              <w:right w:val="single" w:sz="2" w:space="0" w:color="000000"/>
            </w:tcBorders>
          </w:tcPr>
          <w:p>
            <w:pPr>
              <w:pStyle w:val="Textbody1"/>
              <w:spacing w:before="0" w:after="140"/>
              <w:rPr>
                <w:b w:val="false"/>
                <w:b w:val="false"/>
                <w:bCs w:val="false"/>
              </w:rPr>
            </w:pPr>
            <w:r>
              <w:rPr>
                <w:b w:val="false"/>
                <w:bCs w:val="false"/>
              </w:rPr>
              <w:t>Explain how you can attach to your smartphone</w:t>
            </w:r>
          </w:p>
        </w:tc>
      </w:tr>
      <w:tr>
        <w:trPr/>
        <w:tc>
          <w:tcPr>
            <w:tcW w:w="683" w:type="dxa"/>
            <w:tcBorders>
              <w:left w:val="single" w:sz="2" w:space="0" w:color="000000"/>
              <w:bottom w:val="single" w:sz="2" w:space="0" w:color="000000"/>
            </w:tcBorders>
          </w:tcPr>
          <w:p>
            <w:pPr>
              <w:pStyle w:val="TableContents"/>
              <w:rPr/>
            </w:pPr>
            <w:r>
              <w:rPr/>
              <w:t>22</w:t>
            </w:r>
          </w:p>
        </w:tc>
        <w:tc>
          <w:tcPr>
            <w:tcW w:w="8954" w:type="dxa"/>
            <w:tcBorders>
              <w:left w:val="single" w:sz="2" w:space="0" w:color="000000"/>
              <w:bottom w:val="single" w:sz="2" w:space="0" w:color="000000"/>
              <w:right w:val="single" w:sz="2" w:space="0" w:color="000000"/>
            </w:tcBorders>
          </w:tcPr>
          <w:p>
            <w:pPr>
              <w:pStyle w:val="Textbody1"/>
              <w:rPr>
                <w:b w:val="false"/>
                <w:b w:val="false"/>
                <w:bCs w:val="false"/>
              </w:rPr>
            </w:pPr>
            <w:r>
              <w:rPr>
                <w:b w:val="false"/>
                <w:bCs w:val="false"/>
              </w:rPr>
              <w:t>Ask students on what they want to look at next with their foldscope.</w:t>
            </w:r>
          </w:p>
          <w:p>
            <w:pPr>
              <w:pStyle w:val="Textbody1"/>
              <w:rPr>
                <w:b w:val="false"/>
                <w:b w:val="false"/>
                <w:bCs w:val="false"/>
              </w:rPr>
            </w:pPr>
            <w:r>
              <w:rPr>
                <w:b w:val="false"/>
                <w:bCs w:val="false"/>
              </w:rPr>
              <w:t>Some good ideas if kids need some encouragement:</w:t>
            </w:r>
          </w:p>
          <w:p>
            <w:pPr>
              <w:pStyle w:val="Textbody1"/>
              <w:numPr>
                <w:ilvl w:val="0"/>
                <w:numId w:val="7"/>
              </w:numPr>
              <w:rPr>
                <w:b w:val="false"/>
                <w:b w:val="false"/>
                <w:bCs w:val="false"/>
              </w:rPr>
            </w:pPr>
            <w:r>
              <w:rPr>
                <w:b w:val="false"/>
                <w:bCs w:val="false"/>
              </w:rPr>
              <w:t>Algal blooms</w:t>
            </w:r>
          </w:p>
          <w:p>
            <w:pPr>
              <w:pStyle w:val="Textbody1"/>
              <w:numPr>
                <w:ilvl w:val="0"/>
                <w:numId w:val="7"/>
              </w:numPr>
              <w:rPr>
                <w:b w:val="false"/>
                <w:b w:val="false"/>
                <w:bCs w:val="false"/>
              </w:rPr>
            </w:pPr>
            <w:r>
              <w:rPr>
                <w:b w:val="false"/>
                <w:bCs w:val="false"/>
              </w:rPr>
              <w:t>Tide pools</w:t>
            </w:r>
          </w:p>
          <w:p>
            <w:pPr>
              <w:pStyle w:val="Textbody1"/>
              <w:numPr>
                <w:ilvl w:val="0"/>
                <w:numId w:val="7"/>
              </w:numPr>
              <w:rPr>
                <w:b w:val="false"/>
                <w:b w:val="false"/>
                <w:bCs w:val="false"/>
              </w:rPr>
            </w:pPr>
            <w:r>
              <w:rPr>
                <w:b w:val="false"/>
                <w:bCs w:val="false"/>
              </w:rPr>
              <w:t>Pet water bowls</w:t>
            </w:r>
          </w:p>
          <w:p>
            <w:pPr>
              <w:pStyle w:val="Textbody1"/>
              <w:numPr>
                <w:ilvl w:val="0"/>
                <w:numId w:val="7"/>
              </w:numPr>
              <w:rPr>
                <w:b w:val="false"/>
                <w:b w:val="false"/>
                <w:bCs w:val="false"/>
              </w:rPr>
            </w:pPr>
            <w:r>
              <w:rPr>
                <w:b w:val="false"/>
                <w:bCs w:val="false"/>
              </w:rPr>
              <w:t>Feathers</w:t>
            </w:r>
          </w:p>
          <w:p>
            <w:pPr>
              <w:pStyle w:val="Textbody1"/>
              <w:numPr>
                <w:ilvl w:val="0"/>
                <w:numId w:val="7"/>
              </w:numPr>
              <w:rPr>
                <w:b w:val="false"/>
                <w:b w:val="false"/>
                <w:bCs w:val="false"/>
              </w:rPr>
            </w:pPr>
            <w:r>
              <w:rPr>
                <w:b w:val="false"/>
                <w:bCs w:val="false"/>
              </w:rPr>
              <w:t>Insects</w:t>
            </w:r>
          </w:p>
          <w:p>
            <w:pPr>
              <w:pStyle w:val="Textbody1"/>
              <w:numPr>
                <w:ilvl w:val="0"/>
                <w:numId w:val="7"/>
              </w:numPr>
              <w:spacing w:before="0" w:after="140"/>
              <w:rPr>
                <w:b w:val="false"/>
                <w:b w:val="false"/>
                <w:bCs w:val="false"/>
              </w:rPr>
            </w:pPr>
            <w:r>
              <w:rPr>
                <w:b w:val="false"/>
                <w:bCs w:val="false"/>
              </w:rPr>
              <w:t>Soil (mixed with water)</w:t>
            </w:r>
          </w:p>
        </w:tc>
      </w:tr>
    </w:tbl>
    <w:p>
      <w:pPr>
        <w:pStyle w:val="Standard"/>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420"/>
  <w:autoHyphenation w:val="tru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Noto Sans Devanagari"/>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Noto Sans Devanagari"/>
      <w:color w:val="auto"/>
      <w:kern w:val="2"/>
      <w:sz w:val="24"/>
      <w:szCs w:val="24"/>
      <w:lang w:val="en-CA"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LibreOffice/6.4.7.2$Linux_X86_64 LibreOffice_project/40$Build-2</Application>
  <Pages>4</Pages>
  <Words>1246</Words>
  <Characters>5789</Characters>
  <CharactersWithSpaces>6910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2021-11-17T14:15:00Z</dcterms:created>
  <dc:creator>Jesse McNichol</dc:creator>
  <dc:description/>
  <dc:language>en-CA</dc:language>
  <cp:lastModifiedBy>Jesse McNichol</cp:lastModifiedBy>
  <dcterms:modified xsi:type="dcterms:W3CDTF">2022-02-18T16:34:03Z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