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5263" w14:textId="77777777" w:rsidR="000C1562" w:rsidRPr="000C1562" w:rsidRDefault="000C1562" w:rsidP="000C1562">
      <w:r w:rsidRPr="0093192A">
        <w:rPr>
          <w:b/>
          <w:bCs/>
        </w:rPr>
        <w:t>Module:</w:t>
      </w:r>
      <w:r>
        <w:t xml:space="preserve"> </w:t>
      </w:r>
      <w:r w:rsidR="009419B2">
        <w:t xml:space="preserve">Telescopic </w:t>
      </w:r>
      <w:proofErr w:type="spellStart"/>
      <w:r w:rsidR="009419B2">
        <w:t>Cascode</w:t>
      </w:r>
      <w:proofErr w:type="spellEnd"/>
      <w:r w:rsidR="009419B2">
        <w:t xml:space="preserve"> Operational Amplifier</w:t>
      </w:r>
    </w:p>
    <w:p w14:paraId="1FCA87E5" w14:textId="77777777" w:rsidR="00F57C10" w:rsidRPr="00F57C10" w:rsidRDefault="00F57C10">
      <w:r>
        <w:rPr>
          <w:b/>
          <w:bCs/>
        </w:rPr>
        <w:t xml:space="preserve">Designed by: </w:t>
      </w:r>
      <w:r w:rsidRPr="00F57C10">
        <w:t xml:space="preserve">Mohsen </w:t>
      </w:r>
      <w:proofErr w:type="spellStart"/>
      <w:r w:rsidRPr="00F57C10">
        <w:t>Hassanpourghadi</w:t>
      </w:r>
      <w:proofErr w:type="spellEnd"/>
    </w:p>
    <w:p w14:paraId="37CC0D32" w14:textId="77777777" w:rsidR="00F57C10" w:rsidRDefault="00F57C10" w:rsidP="00F57C10">
      <w:r>
        <w:rPr>
          <w:b/>
          <w:bCs/>
        </w:rPr>
        <w:t xml:space="preserve">Date: </w:t>
      </w:r>
      <w:r w:rsidRPr="00F57C10">
        <w:t>1</w:t>
      </w:r>
      <w:r w:rsidRPr="00F57C10">
        <w:rPr>
          <w:vertAlign w:val="superscript"/>
        </w:rPr>
        <w:t>st</w:t>
      </w:r>
      <w:r w:rsidRPr="00F57C10">
        <w:t xml:space="preserve"> May 2019</w:t>
      </w:r>
    </w:p>
    <w:p w14:paraId="2A230910" w14:textId="77777777" w:rsidR="000C1562" w:rsidRDefault="000C1562" w:rsidP="00F57C10">
      <w:pPr>
        <w:rPr>
          <w:b/>
          <w:bCs/>
        </w:rPr>
      </w:pPr>
    </w:p>
    <w:p w14:paraId="1D1F72BF" w14:textId="77777777" w:rsidR="0093192A" w:rsidRDefault="00953F39" w:rsidP="0093192A">
      <w:r w:rsidRPr="0093192A">
        <w:rPr>
          <w:b/>
          <w:bCs/>
        </w:rPr>
        <w:t>Module Description:</w:t>
      </w:r>
      <w:r>
        <w:t xml:space="preserve"> </w:t>
      </w:r>
      <w:proofErr w:type="spellStart"/>
      <w:r w:rsidR="009419B2">
        <w:t>Telescpoic</w:t>
      </w:r>
      <w:proofErr w:type="spellEnd"/>
      <w:r w:rsidR="009419B2">
        <w:t xml:space="preserve"> </w:t>
      </w:r>
      <w:proofErr w:type="spellStart"/>
      <w:r w:rsidR="009419B2">
        <w:t>Cascode</w:t>
      </w:r>
      <w:proofErr w:type="spellEnd"/>
      <w:r w:rsidR="009419B2">
        <w:t xml:space="preserve"> Operational Amplifier utilizes the </w:t>
      </w:r>
      <w:proofErr w:type="spellStart"/>
      <w:r w:rsidR="009419B2">
        <w:t>cascode</w:t>
      </w:r>
      <w:proofErr w:type="spellEnd"/>
      <w:r w:rsidR="009419B2">
        <w:t xml:space="preserve"> topology on the pull down and pull up at the same time to achieve high gain and high speed, while sacrifices the swing and input common mode range.</w:t>
      </w:r>
    </w:p>
    <w:p w14:paraId="5A81CB3F" w14:textId="77777777" w:rsidR="00B25CBF" w:rsidRDefault="00B25CBF">
      <w:r w:rsidRPr="0093192A">
        <w:rPr>
          <w:b/>
          <w:bCs/>
        </w:rPr>
        <w:t>Top Cell Name:</w:t>
      </w:r>
      <w:r>
        <w:t xml:space="preserve"> </w:t>
      </w:r>
      <w:r w:rsidR="0041480E">
        <w:t>AMP_CASCODE65_v1</w:t>
      </w:r>
      <w:bookmarkStart w:id="0" w:name="_GoBack"/>
      <w:bookmarkEnd w:id="0"/>
    </w:p>
    <w:p w14:paraId="405F2320" w14:textId="77777777" w:rsidR="00B25CBF" w:rsidRDefault="00B25CBF">
      <w:r w:rsidRPr="0093192A">
        <w:rPr>
          <w:b/>
          <w:bCs/>
        </w:rPr>
        <w:t xml:space="preserve">Technology: </w:t>
      </w:r>
      <w:r>
        <w:t xml:space="preserve">TSMC 65nm CMOS </w:t>
      </w:r>
    </w:p>
    <w:p w14:paraId="1CD36A67" w14:textId="77777777" w:rsidR="0093192A" w:rsidRPr="00BD569A" w:rsidRDefault="0093192A">
      <w:pPr>
        <w:rPr>
          <w:b/>
          <w:bCs/>
        </w:rPr>
      </w:pPr>
      <w:r w:rsidRPr="00BD569A">
        <w:rPr>
          <w:b/>
          <w:bCs/>
        </w:rPr>
        <w:t>PINS: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192A" w14:paraId="361247B7" w14:textId="77777777" w:rsidTr="003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A5BAD8" w14:textId="77777777" w:rsidR="0093192A" w:rsidRDefault="0093192A">
            <w:r>
              <w:t>Pin Lists</w:t>
            </w:r>
          </w:p>
        </w:tc>
        <w:tc>
          <w:tcPr>
            <w:tcW w:w="4675" w:type="dxa"/>
          </w:tcPr>
          <w:p w14:paraId="71FDF0F8" w14:textId="77777777" w:rsidR="0093192A" w:rsidRDefault="00931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92A" w14:paraId="741116D6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56076D" w14:textId="77777777" w:rsidR="0093192A" w:rsidRDefault="0093192A">
            <w:r>
              <w:t>VDD</w:t>
            </w:r>
          </w:p>
        </w:tc>
        <w:tc>
          <w:tcPr>
            <w:tcW w:w="4675" w:type="dxa"/>
          </w:tcPr>
          <w:p w14:paraId="5D67D988" w14:textId="77777777" w:rsidR="0093192A" w:rsidRDefault="009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Voltage</w:t>
            </w:r>
          </w:p>
        </w:tc>
      </w:tr>
      <w:tr w:rsidR="0093192A" w14:paraId="6962166A" w14:textId="77777777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6072D" w14:textId="77777777" w:rsidR="0093192A" w:rsidRDefault="0093192A">
            <w:r>
              <w:t>VSS</w:t>
            </w:r>
          </w:p>
        </w:tc>
        <w:tc>
          <w:tcPr>
            <w:tcW w:w="4675" w:type="dxa"/>
          </w:tcPr>
          <w:p w14:paraId="526E37DE" w14:textId="77777777" w:rsidR="0093192A" w:rsidRDefault="00CC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93192A">
              <w:t>round</w:t>
            </w:r>
          </w:p>
        </w:tc>
      </w:tr>
      <w:tr w:rsidR="0093192A" w14:paraId="5FCF8ABA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2C762" w14:textId="77777777" w:rsidR="0093192A" w:rsidRDefault="00CC6410">
            <w:r>
              <w:t>TP, TP2, TN2, T</w:t>
            </w:r>
          </w:p>
        </w:tc>
        <w:tc>
          <w:tcPr>
            <w:tcW w:w="4675" w:type="dxa"/>
          </w:tcPr>
          <w:p w14:paraId="4CA7E380" w14:textId="77777777" w:rsidR="0093192A" w:rsidRDefault="00CC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 voltages</w:t>
            </w:r>
          </w:p>
        </w:tc>
      </w:tr>
      <w:tr w:rsidR="0093192A" w14:paraId="4EBB4F1F" w14:textId="77777777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09EA9F" w14:textId="77777777" w:rsidR="0093192A" w:rsidRDefault="00CC6410">
            <w:r>
              <w:t>IM, IP</w:t>
            </w:r>
          </w:p>
        </w:tc>
        <w:tc>
          <w:tcPr>
            <w:tcW w:w="4675" w:type="dxa"/>
          </w:tcPr>
          <w:p w14:paraId="6F7AA290" w14:textId="77777777" w:rsidR="0093192A" w:rsidRDefault="00CC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Differential Voltage</w:t>
            </w:r>
          </w:p>
        </w:tc>
      </w:tr>
      <w:tr w:rsidR="0093192A" w14:paraId="2F123F39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D725D1" w14:textId="77777777" w:rsidR="0093192A" w:rsidRDefault="00CC6410">
            <w:r>
              <w:t>OM, OP</w:t>
            </w:r>
          </w:p>
        </w:tc>
        <w:tc>
          <w:tcPr>
            <w:tcW w:w="4675" w:type="dxa"/>
          </w:tcPr>
          <w:p w14:paraId="12D27654" w14:textId="77777777" w:rsidR="0093192A" w:rsidRDefault="00CC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Differential Voltage</w:t>
            </w:r>
          </w:p>
        </w:tc>
      </w:tr>
    </w:tbl>
    <w:p w14:paraId="6A103BDB" w14:textId="77777777" w:rsidR="00893E6A" w:rsidRDefault="00893E6A">
      <w:pPr>
        <w:rPr>
          <w:b/>
          <w:bCs/>
        </w:rPr>
      </w:pPr>
    </w:p>
    <w:p w14:paraId="0BD52BB6" w14:textId="77777777" w:rsidR="003739B3" w:rsidRDefault="00B25CBF" w:rsidP="003748E5">
      <w:r w:rsidRPr="0093192A">
        <w:rPr>
          <w:b/>
          <w:bCs/>
        </w:rPr>
        <w:t>Schematic</w:t>
      </w:r>
      <w:r w:rsidR="00953F39" w:rsidRPr="0093192A">
        <w:rPr>
          <w:b/>
          <w:bCs/>
        </w:rPr>
        <w:t xml:space="preserve"> Netlists</w:t>
      </w:r>
      <w:r w:rsidRPr="0093192A">
        <w:rPr>
          <w:b/>
          <w:bCs/>
        </w:rPr>
        <w:t>:</w:t>
      </w:r>
      <w:r w:rsidR="00893E6A">
        <w:rPr>
          <w:b/>
          <w:bCs/>
        </w:rPr>
        <w:t xml:space="preserve"> </w:t>
      </w:r>
      <w:r w:rsidR="00B772B3">
        <w:t>ATC_v1</w:t>
      </w:r>
      <w:r w:rsidR="00893E6A">
        <w:t>.scs</w:t>
      </w:r>
    </w:p>
    <w:p w14:paraId="0BFA8EDB" w14:textId="77777777" w:rsidR="003739B3" w:rsidRPr="002B69A1" w:rsidRDefault="003739B3">
      <w:pPr>
        <w:rPr>
          <w:b/>
          <w:bCs/>
        </w:rPr>
      </w:pPr>
      <w:r w:rsidRPr="002B69A1">
        <w:rPr>
          <w:b/>
          <w:bCs/>
        </w:rPr>
        <w:t>Schematic figures:</w:t>
      </w:r>
    </w:p>
    <w:p w14:paraId="264721B4" w14:textId="77777777" w:rsidR="003739B3" w:rsidRDefault="003E109D" w:rsidP="00893E6A">
      <w:pPr>
        <w:jc w:val="center"/>
      </w:pPr>
      <w:r>
        <w:rPr>
          <w:noProof/>
        </w:rPr>
        <w:drawing>
          <wp:inline distT="0" distB="0" distL="0" distR="0" wp14:anchorId="22B4636D" wp14:editId="7D570FCE">
            <wp:extent cx="5943600" cy="3162300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C_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E6F" w14:textId="77777777" w:rsidR="003739B3" w:rsidRPr="00893E6A" w:rsidRDefault="003739B3">
      <w:r w:rsidRPr="002B69A1">
        <w:rPr>
          <w:b/>
          <w:bCs/>
        </w:rPr>
        <w:lastRenderedPageBreak/>
        <w:t>Testbenches:</w:t>
      </w:r>
      <w:r w:rsidR="00893E6A">
        <w:rPr>
          <w:b/>
          <w:bCs/>
        </w:rPr>
        <w:t xml:space="preserve"> </w:t>
      </w:r>
      <w:proofErr w:type="spellStart"/>
      <w:r w:rsidR="003E109D">
        <w:t>ATC</w:t>
      </w:r>
      <w:r w:rsidR="00893E6A">
        <w:t>_test</w:t>
      </w:r>
      <w:r w:rsidR="00D64368">
        <w:t>.scs</w:t>
      </w:r>
      <w:proofErr w:type="spellEnd"/>
    </w:p>
    <w:p w14:paraId="11D03C36" w14:textId="77777777" w:rsidR="003739B3" w:rsidRPr="00893E6A" w:rsidRDefault="00DD74B8">
      <w:r w:rsidRPr="002B69A1">
        <w:rPr>
          <w:b/>
          <w:bCs/>
        </w:rPr>
        <w:t>Parameters:</w:t>
      </w:r>
      <w:r w:rsidR="00893E6A">
        <w:rPr>
          <w:b/>
          <w:bCs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1B93" w14:paraId="59B5DB02" w14:textId="77777777" w:rsidTr="00DD7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A2ACD2" w14:textId="77777777" w:rsidR="003E1B93" w:rsidRDefault="003E1B93" w:rsidP="003E1B93">
            <w:r>
              <w:t>Parameters</w:t>
            </w:r>
          </w:p>
        </w:tc>
        <w:tc>
          <w:tcPr>
            <w:tcW w:w="4675" w:type="dxa"/>
          </w:tcPr>
          <w:p w14:paraId="07CCDFE4" w14:textId="77777777" w:rsidR="003E1B93" w:rsidRDefault="003E1B93" w:rsidP="003E1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DD74B8" w14:paraId="74FF4117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9FC9DF" w14:textId="77777777" w:rsidR="00DD74B8" w:rsidRDefault="00722BFB">
            <w:r>
              <w:t>Top PMOS # of Fingers</w:t>
            </w:r>
          </w:p>
        </w:tc>
        <w:tc>
          <w:tcPr>
            <w:tcW w:w="4675" w:type="dxa"/>
          </w:tcPr>
          <w:p w14:paraId="7D104A4C" w14:textId="77777777" w:rsidR="00DD74B8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fp2</m:t>
                </m:r>
              </m:oMath>
            </m:oMathPara>
          </w:p>
        </w:tc>
      </w:tr>
      <w:tr w:rsidR="00722BFB" w14:paraId="085F3BD6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0F661" w14:textId="77777777" w:rsidR="00722BFB" w:rsidRDefault="00722BFB" w:rsidP="00722BFB">
            <w:r>
              <w:t>Top PMOS Length</w:t>
            </w:r>
            <w:r w:rsidR="008336B3">
              <w:t xml:space="preserve"> (m)</w:t>
            </w:r>
          </w:p>
        </w:tc>
        <w:tc>
          <w:tcPr>
            <w:tcW w:w="4675" w:type="dxa"/>
          </w:tcPr>
          <w:p w14:paraId="2BA8DE27" w14:textId="77777777" w:rsidR="00722BFB" w:rsidRDefault="00BC1E3F" w:rsidP="00722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lp2</m:t>
                </m:r>
              </m:oMath>
            </m:oMathPara>
          </w:p>
        </w:tc>
      </w:tr>
      <w:tr w:rsidR="00DD74B8" w14:paraId="465BB766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74706" w14:textId="77777777" w:rsidR="00DD74B8" w:rsidRDefault="00722BFB">
            <w:r>
              <w:t>Mid PMOS # of Fingers</w:t>
            </w:r>
          </w:p>
        </w:tc>
        <w:tc>
          <w:tcPr>
            <w:tcW w:w="4675" w:type="dxa"/>
          </w:tcPr>
          <w:p w14:paraId="08BC998F" w14:textId="77777777" w:rsidR="00DD74B8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fp1</m:t>
                </m:r>
              </m:oMath>
            </m:oMathPara>
          </w:p>
        </w:tc>
      </w:tr>
      <w:tr w:rsidR="00DD74B8" w14:paraId="7F34065D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7A397" w14:textId="77777777" w:rsidR="00DD74B8" w:rsidRDefault="00722BFB">
            <w:r>
              <w:t>Mid PMOS Length</w:t>
            </w:r>
            <w:r w:rsidR="008336B3">
              <w:t xml:space="preserve"> (m)</w:t>
            </w:r>
          </w:p>
        </w:tc>
        <w:tc>
          <w:tcPr>
            <w:tcW w:w="4675" w:type="dxa"/>
          </w:tcPr>
          <w:p w14:paraId="1F6BA209" w14:textId="77777777" w:rsidR="00DD74B8" w:rsidRDefault="00B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lp1</m:t>
                </m:r>
              </m:oMath>
            </m:oMathPara>
          </w:p>
        </w:tc>
      </w:tr>
      <w:tr w:rsidR="00DD74B8" w14:paraId="71AF2AE5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E5087D" w14:textId="77777777" w:rsidR="00DD74B8" w:rsidRDefault="00722BFB">
            <w:r>
              <w:t>Mid NMOS # of Fingers</w:t>
            </w:r>
          </w:p>
        </w:tc>
        <w:tc>
          <w:tcPr>
            <w:tcW w:w="4675" w:type="dxa"/>
          </w:tcPr>
          <w:p w14:paraId="328349B3" w14:textId="77777777" w:rsidR="00DD74B8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fn2</m:t>
                </m:r>
              </m:oMath>
            </m:oMathPara>
          </w:p>
        </w:tc>
      </w:tr>
      <w:tr w:rsidR="00722BFB" w14:paraId="3CD261F3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D8F58" w14:textId="77777777" w:rsidR="00722BFB" w:rsidRDefault="00722BFB">
            <w:r>
              <w:t>Mid NMOS Length</w:t>
            </w:r>
            <w:r w:rsidR="008336B3">
              <w:t xml:space="preserve"> (m)</w:t>
            </w:r>
          </w:p>
        </w:tc>
        <w:tc>
          <w:tcPr>
            <w:tcW w:w="4675" w:type="dxa"/>
          </w:tcPr>
          <w:p w14:paraId="6B41226B" w14:textId="77777777" w:rsidR="00722BFB" w:rsidRDefault="00B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ln2</m:t>
                </m:r>
              </m:oMath>
            </m:oMathPara>
          </w:p>
        </w:tc>
      </w:tr>
      <w:tr w:rsidR="00722BFB" w14:paraId="3EE05014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048383" w14:textId="77777777" w:rsidR="00722BFB" w:rsidRDefault="00722BFB">
            <w:r>
              <w:t>Bot NMOS # of Fingers</w:t>
            </w:r>
          </w:p>
        </w:tc>
        <w:tc>
          <w:tcPr>
            <w:tcW w:w="4675" w:type="dxa"/>
          </w:tcPr>
          <w:p w14:paraId="3E36296F" w14:textId="77777777" w:rsidR="00722BFB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fn1</m:t>
                </m:r>
              </m:oMath>
            </m:oMathPara>
          </w:p>
        </w:tc>
      </w:tr>
      <w:tr w:rsidR="00722BFB" w14:paraId="7A1E8330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CF76B" w14:textId="77777777" w:rsidR="00722BFB" w:rsidRDefault="00722BFB">
            <w:r>
              <w:t>Bot NMOS Length</w:t>
            </w:r>
            <w:r w:rsidR="008336B3">
              <w:t xml:space="preserve"> (m)</w:t>
            </w:r>
          </w:p>
        </w:tc>
        <w:tc>
          <w:tcPr>
            <w:tcW w:w="4675" w:type="dxa"/>
          </w:tcPr>
          <w:p w14:paraId="755C89C7" w14:textId="77777777" w:rsidR="00722BFB" w:rsidRDefault="00B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ln1</m:t>
                </m:r>
              </m:oMath>
            </m:oMathPara>
          </w:p>
        </w:tc>
      </w:tr>
      <w:tr w:rsidR="00722BFB" w14:paraId="73086213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9BB7DA" w14:textId="77777777" w:rsidR="00722BFB" w:rsidRDefault="00722BFB">
            <w:r>
              <w:t>Sink NMOS # of Fingers</w:t>
            </w:r>
          </w:p>
        </w:tc>
        <w:tc>
          <w:tcPr>
            <w:tcW w:w="4675" w:type="dxa"/>
          </w:tcPr>
          <w:p w14:paraId="13E92A4C" w14:textId="77777777" w:rsidR="00722BFB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fnt</m:t>
                </m:r>
              </m:oMath>
            </m:oMathPara>
          </w:p>
        </w:tc>
      </w:tr>
      <w:tr w:rsidR="00722BFB" w14:paraId="1BDD811B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76326" w14:textId="77777777" w:rsidR="00722BFB" w:rsidRDefault="00722BFB">
            <w:r>
              <w:t>Sink NMOS Length</w:t>
            </w:r>
            <w:r w:rsidR="008336B3">
              <w:t xml:space="preserve"> (m)</w:t>
            </w:r>
          </w:p>
        </w:tc>
        <w:tc>
          <w:tcPr>
            <w:tcW w:w="4675" w:type="dxa"/>
          </w:tcPr>
          <w:p w14:paraId="6793602D" w14:textId="77777777" w:rsidR="00722BFB" w:rsidRDefault="00B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lnt</m:t>
                </m:r>
              </m:oMath>
            </m:oMathPara>
          </w:p>
        </w:tc>
      </w:tr>
      <w:tr w:rsidR="00BC1E3F" w14:paraId="3F6F5CAB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EABB9" w14:textId="77777777" w:rsidR="00BC1E3F" w:rsidRDefault="00BC1E3F">
            <w:r>
              <w:t>Sink NMOS Bias</w:t>
            </w:r>
            <w:r w:rsidR="008336B3">
              <w:t xml:space="preserve"> (V)</w:t>
            </w:r>
          </w:p>
        </w:tc>
        <w:tc>
          <w:tcPr>
            <w:tcW w:w="4675" w:type="dxa"/>
          </w:tcPr>
          <w:p w14:paraId="16FE938E" w14:textId="77777777" w:rsidR="00BC1E3F" w:rsidRDefault="00BC1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vttt</m:t>
                </m:r>
              </m:oMath>
            </m:oMathPara>
          </w:p>
        </w:tc>
      </w:tr>
      <w:tr w:rsidR="00BC1E3F" w14:paraId="3DB01750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42DACC" w14:textId="77777777" w:rsidR="00BC1E3F" w:rsidRDefault="00BC1E3F">
            <w:r>
              <w:t>Common Mode Voltage</w:t>
            </w:r>
            <w:r w:rsidR="008336B3">
              <w:t xml:space="preserve"> (V)</w:t>
            </w:r>
          </w:p>
        </w:tc>
        <w:tc>
          <w:tcPr>
            <w:tcW w:w="4675" w:type="dxa"/>
          </w:tcPr>
          <w:p w14:paraId="55D0934F" w14:textId="77777777" w:rsidR="00BC1E3F" w:rsidRDefault="00BC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vcmin</m:t>
                </m:r>
              </m:oMath>
            </m:oMathPara>
          </w:p>
        </w:tc>
      </w:tr>
      <w:tr w:rsidR="00BC1E3F" w14:paraId="71DA90AF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7B3B32" w14:textId="77777777" w:rsidR="00BC1E3F" w:rsidRDefault="00BC1E3F">
            <w:r>
              <w:t xml:space="preserve">Mid NMOS Bias </w:t>
            </w:r>
            <w:r w:rsidR="008336B3">
              <w:t>(V)</w:t>
            </w:r>
          </w:p>
        </w:tc>
        <w:tc>
          <w:tcPr>
            <w:tcW w:w="4675" w:type="dxa"/>
          </w:tcPr>
          <w:p w14:paraId="3D9AAC8E" w14:textId="77777777" w:rsidR="00BC1E3F" w:rsidRDefault="0083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vtn2</m:t>
                </m:r>
              </m:oMath>
            </m:oMathPara>
          </w:p>
        </w:tc>
      </w:tr>
      <w:tr w:rsidR="00BC1E3F" w14:paraId="06993443" w14:textId="77777777" w:rsidTr="00DD7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ED8641" w14:textId="77777777" w:rsidR="00BC1E3F" w:rsidRDefault="00BC1E3F">
            <w:r>
              <w:t>Mid PMOS Bias</w:t>
            </w:r>
            <w:r w:rsidR="008336B3">
              <w:t xml:space="preserve"> (V)</w:t>
            </w:r>
          </w:p>
        </w:tc>
        <w:tc>
          <w:tcPr>
            <w:tcW w:w="4675" w:type="dxa"/>
          </w:tcPr>
          <w:p w14:paraId="7B444F0A" w14:textId="77777777" w:rsidR="00BC1E3F" w:rsidRDefault="00833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vtp2</m:t>
                </m:r>
              </m:oMath>
            </m:oMathPara>
          </w:p>
        </w:tc>
      </w:tr>
      <w:tr w:rsidR="00BC1E3F" w14:paraId="307B316A" w14:textId="77777777" w:rsidTr="00DD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76AB1B" w14:textId="77777777" w:rsidR="00BC1E3F" w:rsidRDefault="00BC1E3F">
            <w:r>
              <w:t>Output Capacitive Load</w:t>
            </w:r>
            <w:r w:rsidR="008336B3">
              <w:t xml:space="preserve"> (F)</w:t>
            </w:r>
          </w:p>
        </w:tc>
        <w:tc>
          <w:tcPr>
            <w:tcW w:w="4675" w:type="dxa"/>
          </w:tcPr>
          <w:p w14:paraId="698F108F" w14:textId="77777777" w:rsidR="00BC1E3F" w:rsidRDefault="0083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cl</m:t>
                </m:r>
              </m:oMath>
            </m:oMathPara>
          </w:p>
        </w:tc>
      </w:tr>
    </w:tbl>
    <w:p w14:paraId="012385D4" w14:textId="77777777" w:rsidR="00DD74B8" w:rsidRDefault="00DD74B8"/>
    <w:p w14:paraId="4AD1D315" w14:textId="77777777" w:rsidR="00B25CBF" w:rsidRPr="00893E6A" w:rsidRDefault="008D593D">
      <w:pPr>
        <w:rPr>
          <w:b/>
          <w:bCs/>
        </w:rPr>
      </w:pPr>
      <w:r w:rsidRPr="00893E6A">
        <w:rPr>
          <w:b/>
          <w:bCs/>
        </w:rPr>
        <w:t>Metrics: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593D" w14:paraId="546A8161" w14:textId="77777777" w:rsidTr="003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BA7E4" w14:textId="77777777" w:rsidR="008D593D" w:rsidRDefault="003E1B93">
            <w:r>
              <w:t>Metrics</w:t>
            </w:r>
          </w:p>
        </w:tc>
        <w:tc>
          <w:tcPr>
            <w:tcW w:w="4675" w:type="dxa"/>
          </w:tcPr>
          <w:p w14:paraId="6484C445" w14:textId="77777777" w:rsidR="008D593D" w:rsidRDefault="003E1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8D593D" w14:paraId="0B958130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238D0" w14:textId="77777777" w:rsidR="008D593D" w:rsidRDefault="008336B3">
            <w:r>
              <w:t>DC Power Consumption (W)</w:t>
            </w:r>
          </w:p>
        </w:tc>
        <w:tc>
          <w:tcPr>
            <w:tcW w:w="4675" w:type="dxa"/>
          </w:tcPr>
          <w:p w14:paraId="2B7A3D7C" w14:textId="77777777" w:rsidR="008D593D" w:rsidRDefault="00833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</w:tr>
      <w:tr w:rsidR="008D593D" w14:paraId="5B889D98" w14:textId="77777777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89B854" w14:textId="77777777" w:rsidR="008D593D" w:rsidRDefault="008336B3">
            <w:r>
              <w:t>Output Swing Voltage (V)</w:t>
            </w:r>
          </w:p>
        </w:tc>
        <w:tc>
          <w:tcPr>
            <w:tcW w:w="4675" w:type="dxa"/>
          </w:tcPr>
          <w:p w14:paraId="1B71103C" w14:textId="77777777" w:rsidR="008D593D" w:rsidRDefault="008A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swing</w:t>
            </w:r>
          </w:p>
        </w:tc>
      </w:tr>
      <w:tr w:rsidR="008D593D" w14:paraId="176DECE6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12C6B8" w14:textId="77777777" w:rsidR="008D593D" w:rsidRDefault="008A7A90">
            <w:r>
              <w:t>Common mode voltage gain (dB)</w:t>
            </w:r>
          </w:p>
        </w:tc>
        <w:tc>
          <w:tcPr>
            <w:tcW w:w="4675" w:type="dxa"/>
          </w:tcPr>
          <w:p w14:paraId="225E519E" w14:textId="77777777" w:rsidR="008D593D" w:rsidRDefault="008A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avcm</w:t>
            </w:r>
            <w:proofErr w:type="spellEnd"/>
          </w:p>
        </w:tc>
      </w:tr>
      <w:tr w:rsidR="008D593D" w14:paraId="1932F500" w14:textId="77777777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25E681" w14:textId="77777777" w:rsidR="008D593D" w:rsidRDefault="008A7A90" w:rsidP="008D593D">
            <w:r>
              <w:t>Differential gain (dB)</w:t>
            </w:r>
          </w:p>
        </w:tc>
        <w:tc>
          <w:tcPr>
            <w:tcW w:w="4675" w:type="dxa"/>
          </w:tcPr>
          <w:p w14:paraId="1C08D07C" w14:textId="77777777" w:rsidR="008D593D" w:rsidRDefault="008A7A90" w:rsidP="008D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avd</w:t>
            </w:r>
            <w:proofErr w:type="spellEnd"/>
          </w:p>
        </w:tc>
      </w:tr>
      <w:tr w:rsidR="008A7A90" w14:paraId="310D3345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DAD35" w14:textId="77777777" w:rsidR="008A7A90" w:rsidRDefault="008A7A90" w:rsidP="008D593D">
            <w:r>
              <w:t>Input Capacitance (F)</w:t>
            </w:r>
          </w:p>
        </w:tc>
        <w:tc>
          <w:tcPr>
            <w:tcW w:w="4675" w:type="dxa"/>
          </w:tcPr>
          <w:p w14:paraId="031AAA8A" w14:textId="77777777" w:rsidR="008A7A90" w:rsidRDefault="000F0C61" w:rsidP="008D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8A7A90">
              <w:t>in</w:t>
            </w:r>
            <w:proofErr w:type="spellEnd"/>
          </w:p>
        </w:tc>
      </w:tr>
      <w:tr w:rsidR="008A7A90" w14:paraId="6D94C052" w14:textId="77777777" w:rsidTr="003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4AE51" w14:textId="77777777" w:rsidR="008A7A90" w:rsidRDefault="008A7A90" w:rsidP="008D593D">
            <w:r>
              <w:t>Unity Gain Bandwidth (Hz)</w:t>
            </w:r>
          </w:p>
        </w:tc>
        <w:tc>
          <w:tcPr>
            <w:tcW w:w="4675" w:type="dxa"/>
          </w:tcPr>
          <w:p w14:paraId="31503883" w14:textId="77777777" w:rsidR="008A7A90" w:rsidRDefault="000F0C61" w:rsidP="008D5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="008A7A90">
              <w:t>bw</w:t>
            </w:r>
            <w:proofErr w:type="spellEnd"/>
          </w:p>
        </w:tc>
      </w:tr>
      <w:tr w:rsidR="008A7A90" w14:paraId="61EC48FD" w14:textId="77777777" w:rsidTr="003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A2F59B" w14:textId="77777777" w:rsidR="008A7A90" w:rsidRDefault="008A7A90" w:rsidP="008D593D">
            <w:r>
              <w:t>Ou</w:t>
            </w:r>
            <w:r w:rsidR="00AD17E2">
              <w:t>tput</w:t>
            </w:r>
            <w:r>
              <w:t xml:space="preserve"> Noise</w:t>
            </w:r>
            <w:r w:rsidR="00AD17E2">
              <w:t xml:space="preserve"> (V^2/Hz)</w:t>
            </w:r>
          </w:p>
        </w:tc>
        <w:tc>
          <w:tcPr>
            <w:tcW w:w="4675" w:type="dxa"/>
          </w:tcPr>
          <w:p w14:paraId="4CB54A32" w14:textId="77777777" w:rsidR="008A7A90" w:rsidRDefault="00AD17E2" w:rsidP="008D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outnoise</w:t>
            </w:r>
            <w:proofErr w:type="spellEnd"/>
          </w:p>
        </w:tc>
      </w:tr>
    </w:tbl>
    <w:p w14:paraId="40B8F02C" w14:textId="77777777" w:rsidR="008D593D" w:rsidRDefault="008D593D"/>
    <w:p w14:paraId="11E28ECB" w14:textId="77777777"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Neural Network Model:</w:t>
      </w:r>
    </w:p>
    <w:p w14:paraId="3B8CCE2C" w14:textId="77777777" w:rsidR="00953F39" w:rsidRPr="005D54A8" w:rsidRDefault="00953F39" w:rsidP="00953F39">
      <w:r w:rsidRPr="002B69A1">
        <w:rPr>
          <w:b/>
          <w:bCs/>
        </w:rPr>
        <w:t>The H5 file:</w:t>
      </w:r>
      <w:r w:rsidR="005D54A8">
        <w:rPr>
          <w:b/>
          <w:bCs/>
        </w:rPr>
        <w:t xml:space="preserve"> </w:t>
      </w:r>
      <w:r w:rsidR="005D54A8" w:rsidRPr="005D54A8">
        <w:t>reg_</w:t>
      </w:r>
      <w:r w:rsidR="00CF30ED">
        <w:t>ATC</w:t>
      </w:r>
      <w:r w:rsidR="005D54A8" w:rsidRPr="005D54A8">
        <w:t>65.h5</w:t>
      </w:r>
    </w:p>
    <w:p w14:paraId="23CE5251" w14:textId="77777777"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The Json File:</w:t>
      </w:r>
      <w:r w:rsidR="005D54A8">
        <w:rPr>
          <w:b/>
          <w:bCs/>
        </w:rPr>
        <w:t xml:space="preserve"> </w:t>
      </w:r>
      <w:r w:rsidR="005D54A8" w:rsidRPr="005D54A8">
        <w:t>model_</w:t>
      </w:r>
      <w:r w:rsidR="00CF30ED">
        <w:t>ATC</w:t>
      </w:r>
      <w:r w:rsidR="005D54A8" w:rsidRPr="005D54A8">
        <w:t>65.json</w:t>
      </w:r>
    </w:p>
    <w:p w14:paraId="3D38A938" w14:textId="77777777"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The Input Normalization File:</w:t>
      </w:r>
      <w:r w:rsidR="005D54A8">
        <w:rPr>
          <w:b/>
          <w:bCs/>
        </w:rPr>
        <w:t xml:space="preserve"> </w:t>
      </w:r>
      <w:r w:rsidR="005D54A8" w:rsidRPr="005D54A8">
        <w:t>scX_</w:t>
      </w:r>
      <w:r w:rsidR="00CF30ED">
        <w:t>ATC</w:t>
      </w:r>
      <w:r w:rsidR="005D54A8" w:rsidRPr="005D54A8">
        <w:t>65.pkl</w:t>
      </w:r>
    </w:p>
    <w:p w14:paraId="41C0A13C" w14:textId="77777777" w:rsidR="00953F39" w:rsidRDefault="00953F39" w:rsidP="002B69A1">
      <w:r w:rsidRPr="002B69A1">
        <w:rPr>
          <w:b/>
          <w:bCs/>
        </w:rPr>
        <w:t>The Output Standardization File:</w:t>
      </w:r>
      <w:r w:rsidR="005D54A8">
        <w:rPr>
          <w:b/>
          <w:bCs/>
        </w:rPr>
        <w:t xml:space="preserve"> </w:t>
      </w:r>
      <w:r w:rsidR="005D54A8" w:rsidRPr="005D54A8">
        <w:t>scY_</w:t>
      </w:r>
      <w:r w:rsidR="00CF30ED">
        <w:t>ATC</w:t>
      </w:r>
      <w:r w:rsidR="005D54A8" w:rsidRPr="005D54A8">
        <w:t>65.pkl</w:t>
      </w:r>
    </w:p>
    <w:p w14:paraId="15F6571D" w14:textId="77777777" w:rsidR="000F0C61" w:rsidRDefault="000F0C61" w:rsidP="002B69A1">
      <w:pPr>
        <w:rPr>
          <w:b/>
          <w:bCs/>
        </w:rPr>
      </w:pPr>
    </w:p>
    <w:p w14:paraId="26789E9F" w14:textId="77777777" w:rsidR="000F0C61" w:rsidRPr="002B69A1" w:rsidRDefault="000F0C61" w:rsidP="002B69A1">
      <w:pPr>
        <w:rPr>
          <w:b/>
          <w:bCs/>
        </w:rPr>
      </w:pPr>
    </w:p>
    <w:p w14:paraId="7C69FE3E" w14:textId="77777777"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lastRenderedPageBreak/>
        <w:t xml:space="preserve">The input characterization range </w:t>
      </w:r>
      <w:r w:rsidR="002B69A1">
        <w:rPr>
          <w:b/>
          <w:bCs/>
        </w:rPr>
        <w:t>of</w:t>
      </w:r>
      <w:r w:rsidRPr="002B69A1">
        <w:rPr>
          <w:b/>
          <w:bCs/>
        </w:rPr>
        <w:t xml:space="preserve"> th</w:t>
      </w:r>
      <w:r w:rsidR="002B69A1">
        <w:rPr>
          <w:b/>
          <w:bCs/>
        </w:rPr>
        <w:t>e</w:t>
      </w:r>
      <w:r w:rsidRPr="002B69A1">
        <w:rPr>
          <w:b/>
          <w:bCs/>
        </w:rPr>
        <w:t xml:space="preserve"> Model: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F39" w14:paraId="578B83B0" w14:textId="77777777" w:rsidTr="00A74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4B917B" w14:textId="77777777" w:rsidR="00953F39" w:rsidRDefault="00953F39" w:rsidP="00A74754">
            <w:r>
              <w:t>Design parameters</w:t>
            </w:r>
          </w:p>
        </w:tc>
        <w:tc>
          <w:tcPr>
            <w:tcW w:w="4675" w:type="dxa"/>
          </w:tcPr>
          <w:p w14:paraId="3318C006" w14:textId="77777777" w:rsidR="00953F39" w:rsidRDefault="00953F39" w:rsidP="00A74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F39" w14:paraId="69A4FDA2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47EB27" w14:textId="77777777" w:rsidR="00953F39" w:rsidRDefault="00953F39" w:rsidP="00953F39">
            <w:r>
              <w:t>Symbols</w:t>
            </w:r>
          </w:p>
        </w:tc>
        <w:tc>
          <w:tcPr>
            <w:tcW w:w="4675" w:type="dxa"/>
          </w:tcPr>
          <w:p w14:paraId="48150671" w14:textId="77777777" w:rsidR="00953F39" w:rsidRDefault="00953F39" w:rsidP="0095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Characterization Range</w:t>
            </w:r>
          </w:p>
        </w:tc>
      </w:tr>
      <w:tr w:rsidR="000F0C61" w14:paraId="1E086061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30EDC" w14:textId="77777777" w:rsidR="000F0C61" w:rsidRDefault="000F0C61" w:rsidP="000F0C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7F7DF40C" w14:textId="77777777" w:rsidR="000F0C61" w:rsidRDefault="000F0C61" w:rsidP="000F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4,5,…, 200</m:t>
                </m:r>
              </m:oMath>
            </m:oMathPara>
          </w:p>
        </w:tc>
      </w:tr>
      <w:tr w:rsidR="000F0C61" w14:paraId="30DAAC82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6631FE" w14:textId="77777777" w:rsidR="000F0C61" w:rsidRDefault="000F0C61" w:rsidP="000F0C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6598C56C" w14:textId="77777777" w:rsidR="000F0C61" w:rsidRDefault="000F0C61" w:rsidP="000F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0F0C61" w14:paraId="1FCF27DB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8BCC2" w14:textId="77777777" w:rsidR="000F0C61" w:rsidRDefault="000F0C61" w:rsidP="000F0C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600E4DE5" w14:textId="77777777" w:rsidR="000F0C61" w:rsidRDefault="000F0C61" w:rsidP="000F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2,5,…, 100</m:t>
                </m:r>
              </m:oMath>
            </m:oMathPara>
          </w:p>
        </w:tc>
      </w:tr>
      <w:tr w:rsidR="000F0C61" w14:paraId="042B2A1A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8B1FB" w14:textId="77777777" w:rsidR="000F0C61" w:rsidRDefault="000F0C61" w:rsidP="000F0C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3F10D794" w14:textId="77777777" w:rsidR="000F0C61" w:rsidRDefault="000F0C61" w:rsidP="000F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0F0C61" w14:paraId="319E54E8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FAD90D" w14:textId="77777777" w:rsidR="000F0C61" w:rsidRDefault="000F0C61" w:rsidP="000F0C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606584A3" w14:textId="77777777" w:rsidR="000F0C61" w:rsidRDefault="000F0C61" w:rsidP="000F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2,5,…, 100</m:t>
                </m:r>
              </m:oMath>
            </m:oMathPara>
          </w:p>
        </w:tc>
      </w:tr>
      <w:tr w:rsidR="000F0C61" w14:paraId="32C968D4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2C0D24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0F00F526" w14:textId="77777777" w:rsidR="000F0C61" w:rsidRDefault="000F0C61" w:rsidP="000F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0F0C61" w14:paraId="497F21FA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C7656E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438B13B0" w14:textId="77777777" w:rsidR="000F0C61" w:rsidRDefault="000F0C61" w:rsidP="000F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2,5,…, 100</m:t>
                </m:r>
              </m:oMath>
            </m:oMathPara>
          </w:p>
        </w:tc>
      </w:tr>
      <w:tr w:rsidR="000F0C61" w14:paraId="240E5ABC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4741E6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21B7D25F" w14:textId="77777777" w:rsidR="000F0C61" w:rsidRDefault="000F0C61" w:rsidP="000F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0F0C61" w14:paraId="708DEE26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B9811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fnt</m:t>
                </m:r>
              </m:oMath>
            </m:oMathPara>
          </w:p>
        </w:tc>
        <w:tc>
          <w:tcPr>
            <w:tcW w:w="4675" w:type="dxa"/>
          </w:tcPr>
          <w:p w14:paraId="18C59FBE" w14:textId="77777777" w:rsidR="000F0C61" w:rsidRDefault="000F0C61" w:rsidP="000F0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4,5,…, 200</m:t>
                </m:r>
              </m:oMath>
            </m:oMathPara>
          </w:p>
        </w:tc>
      </w:tr>
      <w:tr w:rsidR="000F0C61" w14:paraId="17314574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61581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lnt</m:t>
                </m:r>
              </m:oMath>
            </m:oMathPara>
          </w:p>
        </w:tc>
        <w:tc>
          <w:tcPr>
            <w:tcW w:w="4675" w:type="dxa"/>
          </w:tcPr>
          <w:p w14:paraId="6EA3A657" w14:textId="77777777" w:rsidR="000F0C61" w:rsidRDefault="000F0C61" w:rsidP="000F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[120nm, 400nm]</m:t>
                </m:r>
              </m:oMath>
            </m:oMathPara>
          </w:p>
        </w:tc>
      </w:tr>
      <w:tr w:rsidR="000F0C61" w14:paraId="1EDEBCC0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231B4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vttt</m:t>
                </m:r>
              </m:oMath>
            </m:oMathPara>
          </w:p>
        </w:tc>
        <w:tc>
          <w:tcPr>
            <w:tcW w:w="4675" w:type="dxa"/>
          </w:tcPr>
          <w:p w14:paraId="7E79B9ED" w14:textId="77777777" w:rsidR="000F0C61" w:rsidRDefault="000F0C61" w:rsidP="000F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[0.35V, 0.6V]</m:t>
                </m:r>
              </m:oMath>
            </m:oMathPara>
          </w:p>
        </w:tc>
      </w:tr>
      <w:tr w:rsidR="000F0C61" w14:paraId="4DBED552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FBCAC5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vcmin</m:t>
                </m:r>
              </m:oMath>
            </m:oMathPara>
          </w:p>
        </w:tc>
        <w:tc>
          <w:tcPr>
            <w:tcW w:w="4675" w:type="dxa"/>
          </w:tcPr>
          <w:p w14:paraId="139ECA2D" w14:textId="77777777" w:rsidR="000F0C61" w:rsidRDefault="000F0C61" w:rsidP="000F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[0.6V, 0.8V]</m:t>
                </m:r>
              </m:oMath>
            </m:oMathPara>
          </w:p>
        </w:tc>
      </w:tr>
      <w:tr w:rsidR="000F0C61" w14:paraId="2D437AC7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0A94BD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09F8EA5C" w14:textId="77777777" w:rsidR="000F0C61" w:rsidRDefault="00D22DC5" w:rsidP="000F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[0.7V, 0.95V]</m:t>
                </m:r>
              </m:oMath>
            </m:oMathPara>
          </w:p>
        </w:tc>
      </w:tr>
      <w:tr w:rsidR="000F0C61" w14:paraId="1DCF2AF1" w14:textId="77777777" w:rsidTr="00A74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C9F658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vtp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14:paraId="2EFC3D7A" w14:textId="77777777" w:rsidR="000F0C61" w:rsidRDefault="00D22DC5" w:rsidP="000F0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[0.05V, 0.3V]</m:t>
                </m:r>
              </m:oMath>
            </m:oMathPara>
          </w:p>
        </w:tc>
      </w:tr>
      <w:tr w:rsidR="000F0C61" w14:paraId="328E0436" w14:textId="77777777" w:rsidTr="00A74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F2D2E" w14:textId="77777777" w:rsidR="000F0C61" w:rsidRDefault="000F0C61" w:rsidP="000F0C61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cl</m:t>
                </m:r>
              </m:oMath>
            </m:oMathPara>
          </w:p>
        </w:tc>
        <w:tc>
          <w:tcPr>
            <w:tcW w:w="4675" w:type="dxa"/>
          </w:tcPr>
          <w:p w14:paraId="6E64F814" w14:textId="77777777" w:rsidR="000F0C61" w:rsidRDefault="00D22DC5" w:rsidP="000F0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[1fF, 10pF]</m:t>
                </m:r>
              </m:oMath>
            </m:oMathPara>
          </w:p>
        </w:tc>
      </w:tr>
    </w:tbl>
    <w:p w14:paraId="0D4469A8" w14:textId="77777777" w:rsidR="00953F39" w:rsidRDefault="00953F39"/>
    <w:p w14:paraId="149603F0" w14:textId="77777777" w:rsidR="00A910A8" w:rsidRDefault="00A910A8">
      <w:r>
        <w:t>Another parameter ranges: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7"/>
        <w:gridCol w:w="2755"/>
        <w:gridCol w:w="3388"/>
      </w:tblGrid>
      <w:tr w:rsidR="00A910A8" w14:paraId="61147114" w14:textId="77777777" w:rsidTr="00A91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5A21C09D" w14:textId="77777777" w:rsidR="00A910A8" w:rsidRDefault="00A910A8" w:rsidP="00CA71D5">
            <w:r>
              <w:t>Design parameters</w:t>
            </w:r>
          </w:p>
        </w:tc>
        <w:tc>
          <w:tcPr>
            <w:tcW w:w="2755" w:type="dxa"/>
          </w:tcPr>
          <w:p w14:paraId="5BE72A3D" w14:textId="77777777" w:rsidR="00A910A8" w:rsidRDefault="00A910A8" w:rsidP="00CA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88" w:type="dxa"/>
          </w:tcPr>
          <w:p w14:paraId="4E4C52E1" w14:textId="77777777" w:rsidR="00A910A8" w:rsidRDefault="00A910A8" w:rsidP="00CA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10A8" w14:paraId="1D9D1181" w14:textId="77777777" w:rsidTr="00A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68430952" w14:textId="77777777" w:rsidR="00A910A8" w:rsidRDefault="00A910A8" w:rsidP="00CA71D5">
            <w:r>
              <w:t>Symbols</w:t>
            </w:r>
          </w:p>
        </w:tc>
        <w:tc>
          <w:tcPr>
            <w:tcW w:w="2755" w:type="dxa"/>
          </w:tcPr>
          <w:p w14:paraId="6EC96EB2" w14:textId="77777777" w:rsidR="00A910A8" w:rsidRDefault="00C01F03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88" w:type="dxa"/>
          </w:tcPr>
          <w:p w14:paraId="40A88FAF" w14:textId="77777777" w:rsidR="00A910A8" w:rsidRDefault="00A910A8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Characterization Range</w:t>
            </w:r>
          </w:p>
        </w:tc>
      </w:tr>
      <w:tr w:rsidR="00A910A8" w14:paraId="4257B3D9" w14:textId="77777777" w:rsidTr="00A9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DB54F0A" w14:textId="77777777" w:rsidR="00A910A8" w:rsidRPr="00A910A8" w:rsidRDefault="00A910A8" w:rsidP="00CA71D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VDD</m:t>
                </m:r>
              </m:oMath>
            </m:oMathPara>
          </w:p>
        </w:tc>
        <w:tc>
          <w:tcPr>
            <w:tcW w:w="2755" w:type="dxa"/>
          </w:tcPr>
          <w:p w14:paraId="1FA60FEC" w14:textId="77777777" w:rsidR="00A910A8" w:rsidRDefault="00C01F03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Supply Voltage</w:t>
            </w:r>
          </w:p>
        </w:tc>
        <w:tc>
          <w:tcPr>
            <w:tcW w:w="3388" w:type="dxa"/>
          </w:tcPr>
          <w:p w14:paraId="40BD89AE" w14:textId="77777777" w:rsidR="00A910A8" w:rsidRDefault="00A910A8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1V</m:t>
                </m:r>
              </m:oMath>
            </m:oMathPara>
          </w:p>
        </w:tc>
      </w:tr>
      <w:tr w:rsidR="00A910A8" w14:paraId="31C4172B" w14:textId="77777777" w:rsidTr="00A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399B6B4B" w14:textId="77777777" w:rsidR="00A910A8" w:rsidRPr="00A910A8" w:rsidRDefault="00A910A8" w:rsidP="00CA71D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wp2</m:t>
                </m:r>
              </m:oMath>
            </m:oMathPara>
          </w:p>
        </w:tc>
        <w:tc>
          <w:tcPr>
            <w:tcW w:w="2755" w:type="dxa"/>
          </w:tcPr>
          <w:p w14:paraId="1A6FDF76" w14:textId="77777777" w:rsidR="00A910A8" w:rsidRDefault="00C01F03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Top PMOS Width</w:t>
            </w:r>
          </w:p>
        </w:tc>
        <w:tc>
          <w:tcPr>
            <w:tcW w:w="3388" w:type="dxa"/>
          </w:tcPr>
          <w:p w14:paraId="50DC62B8" w14:textId="77777777" w:rsidR="00A910A8" w:rsidRDefault="00FC2162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800nm</m:t>
                </m:r>
              </m:oMath>
            </m:oMathPara>
          </w:p>
        </w:tc>
      </w:tr>
      <w:tr w:rsidR="00A910A8" w14:paraId="67A741BF" w14:textId="77777777" w:rsidTr="00A9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AB99CCB" w14:textId="77777777" w:rsidR="00A910A8" w:rsidRPr="00A910A8" w:rsidRDefault="00A910A8" w:rsidP="00CA71D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wp1</m:t>
                </m:r>
              </m:oMath>
            </m:oMathPara>
          </w:p>
        </w:tc>
        <w:tc>
          <w:tcPr>
            <w:tcW w:w="2755" w:type="dxa"/>
          </w:tcPr>
          <w:p w14:paraId="4DC0FF39" w14:textId="77777777" w:rsidR="00A910A8" w:rsidRDefault="00C01F03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Mid PMOS Width</w:t>
            </w:r>
          </w:p>
        </w:tc>
        <w:tc>
          <w:tcPr>
            <w:tcW w:w="3388" w:type="dxa"/>
          </w:tcPr>
          <w:p w14:paraId="000C01A2" w14:textId="77777777" w:rsidR="00A910A8" w:rsidRDefault="00FC2162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800nm</m:t>
                </m:r>
              </m:oMath>
            </m:oMathPara>
          </w:p>
        </w:tc>
      </w:tr>
      <w:tr w:rsidR="00A910A8" w14:paraId="79B2641B" w14:textId="77777777" w:rsidTr="00A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6922870" w14:textId="77777777" w:rsidR="00A910A8" w:rsidRPr="00A910A8" w:rsidRDefault="00A910A8" w:rsidP="00CA71D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wn1</m:t>
                </m:r>
              </m:oMath>
            </m:oMathPara>
          </w:p>
        </w:tc>
        <w:tc>
          <w:tcPr>
            <w:tcW w:w="2755" w:type="dxa"/>
          </w:tcPr>
          <w:p w14:paraId="00260EF5" w14:textId="77777777" w:rsidR="00A910A8" w:rsidRDefault="00C01F03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Mid NMOS Width</w:t>
            </w:r>
          </w:p>
        </w:tc>
        <w:tc>
          <w:tcPr>
            <w:tcW w:w="3388" w:type="dxa"/>
          </w:tcPr>
          <w:p w14:paraId="4F187E4E" w14:textId="77777777" w:rsidR="00A910A8" w:rsidRDefault="00FC2162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800nm</m:t>
                </m:r>
              </m:oMath>
            </m:oMathPara>
          </w:p>
        </w:tc>
      </w:tr>
      <w:tr w:rsidR="00A910A8" w14:paraId="69A5CD85" w14:textId="77777777" w:rsidTr="00A9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BB74C01" w14:textId="77777777" w:rsidR="00A910A8" w:rsidRPr="00A910A8" w:rsidRDefault="00A910A8" w:rsidP="00CA71D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wn2</m:t>
                </m:r>
              </m:oMath>
            </m:oMathPara>
          </w:p>
        </w:tc>
        <w:tc>
          <w:tcPr>
            <w:tcW w:w="2755" w:type="dxa"/>
          </w:tcPr>
          <w:p w14:paraId="51EBA74A" w14:textId="77777777" w:rsidR="00A910A8" w:rsidRDefault="00C01F03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Bot NMOS Width</w:t>
            </w:r>
          </w:p>
        </w:tc>
        <w:tc>
          <w:tcPr>
            <w:tcW w:w="3388" w:type="dxa"/>
          </w:tcPr>
          <w:p w14:paraId="587DB56C" w14:textId="77777777" w:rsidR="00A910A8" w:rsidRDefault="00FC2162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800nm</m:t>
                </m:r>
              </m:oMath>
            </m:oMathPara>
          </w:p>
        </w:tc>
      </w:tr>
      <w:tr w:rsidR="00A910A8" w14:paraId="59C2A02F" w14:textId="77777777" w:rsidTr="00A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8CA46A1" w14:textId="77777777" w:rsidR="00A910A8" w:rsidRPr="00A910A8" w:rsidRDefault="00A910A8" w:rsidP="00CA71D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wnt</m:t>
                </m:r>
              </m:oMath>
            </m:oMathPara>
          </w:p>
        </w:tc>
        <w:tc>
          <w:tcPr>
            <w:tcW w:w="2755" w:type="dxa"/>
          </w:tcPr>
          <w:p w14:paraId="230443C4" w14:textId="77777777" w:rsidR="00A910A8" w:rsidRDefault="00C01F03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Sink NMOS Width</w:t>
            </w:r>
          </w:p>
        </w:tc>
        <w:tc>
          <w:tcPr>
            <w:tcW w:w="3388" w:type="dxa"/>
          </w:tcPr>
          <w:p w14:paraId="75A86F4C" w14:textId="77777777" w:rsidR="00A910A8" w:rsidRDefault="00FC2162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800nm</m:t>
                </m:r>
              </m:oMath>
            </m:oMathPara>
          </w:p>
        </w:tc>
      </w:tr>
      <w:tr w:rsidR="00A910A8" w14:paraId="33677D5A" w14:textId="77777777" w:rsidTr="00A9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1A88025E" w14:textId="77777777" w:rsidR="00A910A8" w:rsidRPr="00A910A8" w:rsidRDefault="00A910A8" w:rsidP="00CA71D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rl</m:t>
                </m:r>
              </m:oMath>
            </m:oMathPara>
          </w:p>
        </w:tc>
        <w:tc>
          <w:tcPr>
            <w:tcW w:w="2755" w:type="dxa"/>
          </w:tcPr>
          <w:p w14:paraId="6ECF9B13" w14:textId="77777777" w:rsidR="00A910A8" w:rsidRDefault="00C01F03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Output </w:t>
            </w:r>
            <w:r w:rsidR="00FC2162">
              <w:rPr>
                <w:rFonts w:ascii="Calibri" w:eastAsia="Calibri" w:hAnsi="Calibri" w:cs="Arial"/>
              </w:rPr>
              <w:t xml:space="preserve">loading </w:t>
            </w:r>
            <w:r>
              <w:rPr>
                <w:rFonts w:ascii="Calibri" w:eastAsia="Calibri" w:hAnsi="Calibri" w:cs="Arial"/>
              </w:rPr>
              <w:t>resistance</w:t>
            </w:r>
          </w:p>
        </w:tc>
        <w:tc>
          <w:tcPr>
            <w:tcW w:w="3388" w:type="dxa"/>
          </w:tcPr>
          <w:p w14:paraId="2D7D1A52" w14:textId="77777777" w:rsidR="00A910A8" w:rsidRDefault="00FC2162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 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  <w:tr w:rsidR="00A910A8" w14:paraId="7E28AA95" w14:textId="77777777" w:rsidTr="00A91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2440BD10" w14:textId="77777777" w:rsidR="00A910A8" w:rsidRPr="00A910A8" w:rsidRDefault="00A910A8" w:rsidP="00CA71D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vcmn</m:t>
                </m:r>
              </m:oMath>
            </m:oMathPara>
          </w:p>
        </w:tc>
        <w:tc>
          <w:tcPr>
            <w:tcW w:w="2755" w:type="dxa"/>
          </w:tcPr>
          <w:p w14:paraId="62A1E0B5" w14:textId="77777777" w:rsidR="00A910A8" w:rsidRDefault="00FC2162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Loading DC voltage</w:t>
            </w:r>
          </w:p>
        </w:tc>
        <w:tc>
          <w:tcPr>
            <w:tcW w:w="3388" w:type="dxa"/>
          </w:tcPr>
          <w:p w14:paraId="77366E0C" w14:textId="77777777" w:rsidR="00A910A8" w:rsidRDefault="00FC2162" w:rsidP="00CA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</w:tr>
      <w:tr w:rsidR="00A910A8" w14:paraId="486B7A25" w14:textId="77777777" w:rsidTr="00A91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79250971" w14:textId="77777777" w:rsidR="00A910A8" w:rsidRPr="00A910A8" w:rsidRDefault="00A910A8" w:rsidP="00CA71D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vcmo</m:t>
                </m:r>
              </m:oMath>
            </m:oMathPara>
          </w:p>
        </w:tc>
        <w:tc>
          <w:tcPr>
            <w:tcW w:w="2755" w:type="dxa"/>
          </w:tcPr>
          <w:p w14:paraId="1CE822DF" w14:textId="77777777" w:rsidR="00A910A8" w:rsidRDefault="00FC2162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Output Common Mode Voltage</w:t>
            </w:r>
          </w:p>
        </w:tc>
        <w:tc>
          <w:tcPr>
            <w:tcW w:w="3388" w:type="dxa"/>
          </w:tcPr>
          <w:p w14:paraId="108E915E" w14:textId="77777777" w:rsidR="00A910A8" w:rsidRDefault="00FC2162" w:rsidP="00CA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1.2</m:t>
                </m:r>
              </m:oMath>
            </m:oMathPara>
          </w:p>
        </w:tc>
      </w:tr>
    </w:tbl>
    <w:p w14:paraId="5E39C3B8" w14:textId="77777777" w:rsidR="00A910A8" w:rsidRDefault="00A910A8"/>
    <w:p w14:paraId="6916415C" w14:textId="77777777" w:rsidR="00A910A8" w:rsidRDefault="00A910A8"/>
    <w:p w14:paraId="15D64642" w14:textId="77777777" w:rsidR="002B69A1" w:rsidRPr="002B69A1" w:rsidRDefault="002B69A1">
      <w:pPr>
        <w:rPr>
          <w:b/>
          <w:bCs/>
        </w:rPr>
      </w:pPr>
      <w:r w:rsidRPr="002B69A1">
        <w:rPr>
          <w:b/>
          <w:bCs/>
        </w:rPr>
        <w:t xml:space="preserve">The </w:t>
      </w:r>
      <w:r w:rsidR="006720F3">
        <w:rPr>
          <w:b/>
          <w:bCs/>
        </w:rPr>
        <w:t xml:space="preserve">estimation </w:t>
      </w:r>
      <w:r w:rsidRPr="002B69A1">
        <w:rPr>
          <w:b/>
          <w:bCs/>
        </w:rPr>
        <w:t xml:space="preserve">error </w:t>
      </w:r>
      <w:r w:rsidR="006720F3">
        <w:rPr>
          <w:b/>
          <w:bCs/>
        </w:rPr>
        <w:t>over the metrics</w:t>
      </w:r>
      <w:r w:rsidRPr="002B69A1">
        <w:rPr>
          <w:b/>
          <w:bCs/>
        </w:rPr>
        <w:t>:</w:t>
      </w:r>
    </w:p>
    <w:p w14:paraId="585211AA" w14:textId="77777777" w:rsidR="002B69A1" w:rsidRDefault="009419B2" w:rsidP="009419B2">
      <w:pPr>
        <w:jc w:val="center"/>
      </w:pPr>
      <w:r>
        <w:rPr>
          <w:noProof/>
        </w:rPr>
        <w:lastRenderedPageBreak/>
        <w:drawing>
          <wp:inline distT="0" distB="0" distL="0" distR="0" wp14:anchorId="10065AEC" wp14:editId="5EDABC04">
            <wp:extent cx="4572000" cy="34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8FBB" w14:textId="77777777" w:rsidR="002B69A1" w:rsidRDefault="009419B2" w:rsidP="009419B2">
      <w:pPr>
        <w:jc w:val="center"/>
      </w:pPr>
      <w:r>
        <w:rPr>
          <w:noProof/>
        </w:rPr>
        <w:drawing>
          <wp:inline distT="0" distB="0" distL="0" distR="0" wp14:anchorId="086BCCB5" wp14:editId="2A98FAC5">
            <wp:extent cx="4572000" cy="34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E521" w14:textId="77777777" w:rsidR="009419B2" w:rsidRDefault="009419B2" w:rsidP="009419B2"/>
    <w:p w14:paraId="2C3D07EB" w14:textId="77777777" w:rsidR="009419B2" w:rsidRPr="009419B2" w:rsidRDefault="003E55EA" w:rsidP="003E55EA">
      <w:pPr>
        <w:jc w:val="center"/>
      </w:pPr>
      <w:r>
        <w:rPr>
          <w:noProof/>
        </w:rPr>
        <w:lastRenderedPageBreak/>
        <w:drawing>
          <wp:inline distT="0" distB="0" distL="0" distR="0" wp14:anchorId="49D92830" wp14:editId="2AE7A45D">
            <wp:extent cx="4572000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8F8C" w14:textId="77777777" w:rsidR="009419B2" w:rsidRPr="009419B2" w:rsidRDefault="009419B2" w:rsidP="009419B2"/>
    <w:p w14:paraId="1F40CB26" w14:textId="77777777" w:rsidR="009419B2" w:rsidRDefault="009419B2" w:rsidP="00A76376"/>
    <w:p w14:paraId="13BE29C1" w14:textId="77777777" w:rsidR="009419B2" w:rsidRDefault="009419B2" w:rsidP="009419B2">
      <w:pPr>
        <w:jc w:val="center"/>
      </w:pPr>
      <w:r>
        <w:rPr>
          <w:noProof/>
        </w:rPr>
        <w:lastRenderedPageBreak/>
        <w:drawing>
          <wp:inline distT="0" distB="0" distL="0" distR="0" wp14:anchorId="13993EFB" wp14:editId="7911E9B0">
            <wp:extent cx="4572000" cy="343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F0238" wp14:editId="6F44ECCB">
            <wp:extent cx="4572000" cy="3433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3D0867" wp14:editId="3A783D8C">
            <wp:extent cx="4572000" cy="343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DED71" wp14:editId="29EAC9C4">
            <wp:extent cx="4572000" cy="343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8664" w14:textId="77777777" w:rsidR="00B25CBF" w:rsidRDefault="00B25CBF"/>
    <w:sectPr w:rsidR="00B25C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A8769" w14:textId="77777777" w:rsidR="00A913F7" w:rsidRDefault="00A913F7" w:rsidP="00F57C10">
      <w:pPr>
        <w:spacing w:after="0" w:line="240" w:lineRule="auto"/>
      </w:pPr>
      <w:r>
        <w:separator/>
      </w:r>
    </w:p>
  </w:endnote>
  <w:endnote w:type="continuationSeparator" w:id="0">
    <w:p w14:paraId="7EFCC49F" w14:textId="77777777" w:rsidR="00A913F7" w:rsidRDefault="00A913F7" w:rsidP="00F5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19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0CE82" w14:textId="77777777" w:rsidR="00F57C10" w:rsidRDefault="00F57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F2812" w14:textId="77777777" w:rsidR="00F57C10" w:rsidRDefault="00F57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40E63" w14:textId="77777777" w:rsidR="00A913F7" w:rsidRDefault="00A913F7" w:rsidP="00F57C10">
      <w:pPr>
        <w:spacing w:after="0" w:line="240" w:lineRule="auto"/>
      </w:pPr>
      <w:r>
        <w:separator/>
      </w:r>
    </w:p>
  </w:footnote>
  <w:footnote w:type="continuationSeparator" w:id="0">
    <w:p w14:paraId="452513C2" w14:textId="77777777" w:rsidR="00A913F7" w:rsidRDefault="00A913F7" w:rsidP="00F5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E9AF" w14:textId="77777777" w:rsidR="00F57C10" w:rsidRDefault="00F57C10">
    <w:pPr>
      <w:pStyle w:val="Header"/>
    </w:pPr>
    <w:r>
      <w:t xml:space="preserve">Module: </w:t>
    </w:r>
    <w:r w:rsidR="009419B2">
      <w:t xml:space="preserve">Telescopic </w:t>
    </w:r>
    <w:proofErr w:type="spellStart"/>
    <w:r w:rsidR="009419B2">
      <w:t>Cascode</w:t>
    </w:r>
    <w:proofErr w:type="spellEnd"/>
    <w:r w:rsidR="009419B2">
      <w:t xml:space="preserve"> Operational Amplifier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F"/>
    <w:rsid w:val="000C1562"/>
    <w:rsid w:val="000F0C61"/>
    <w:rsid w:val="00287EB8"/>
    <w:rsid w:val="002B69A1"/>
    <w:rsid w:val="003739B3"/>
    <w:rsid w:val="003748E5"/>
    <w:rsid w:val="003E109D"/>
    <w:rsid w:val="003E1B93"/>
    <w:rsid w:val="003E55EA"/>
    <w:rsid w:val="0041480E"/>
    <w:rsid w:val="004E2C49"/>
    <w:rsid w:val="00566BF3"/>
    <w:rsid w:val="00567283"/>
    <w:rsid w:val="005D54A8"/>
    <w:rsid w:val="006156FC"/>
    <w:rsid w:val="006720F3"/>
    <w:rsid w:val="006C75D3"/>
    <w:rsid w:val="00722BFB"/>
    <w:rsid w:val="008336B3"/>
    <w:rsid w:val="00893E6A"/>
    <w:rsid w:val="008A4312"/>
    <w:rsid w:val="008A7A90"/>
    <w:rsid w:val="008D593D"/>
    <w:rsid w:val="0093192A"/>
    <w:rsid w:val="009419B2"/>
    <w:rsid w:val="00946BBA"/>
    <w:rsid w:val="00953F39"/>
    <w:rsid w:val="009D2B0E"/>
    <w:rsid w:val="00A35B6A"/>
    <w:rsid w:val="00A76376"/>
    <w:rsid w:val="00A910A8"/>
    <w:rsid w:val="00A913F7"/>
    <w:rsid w:val="00AD17E2"/>
    <w:rsid w:val="00B25CBF"/>
    <w:rsid w:val="00B3134F"/>
    <w:rsid w:val="00B54DC5"/>
    <w:rsid w:val="00B64FCE"/>
    <w:rsid w:val="00B772B3"/>
    <w:rsid w:val="00BC1E3F"/>
    <w:rsid w:val="00BD569A"/>
    <w:rsid w:val="00C01F03"/>
    <w:rsid w:val="00C23458"/>
    <w:rsid w:val="00C524F6"/>
    <w:rsid w:val="00CC6410"/>
    <w:rsid w:val="00CF30ED"/>
    <w:rsid w:val="00D22DC5"/>
    <w:rsid w:val="00D25D0A"/>
    <w:rsid w:val="00D33D67"/>
    <w:rsid w:val="00D551AD"/>
    <w:rsid w:val="00D64368"/>
    <w:rsid w:val="00DD74B8"/>
    <w:rsid w:val="00F57C10"/>
    <w:rsid w:val="00FC2162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7D2"/>
  <w15:chartTrackingRefBased/>
  <w15:docId w15:val="{C0355E97-EA06-4D44-904F-F6C7491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74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D74B8"/>
    <w:rPr>
      <w:color w:val="808080"/>
    </w:rPr>
  </w:style>
  <w:style w:type="table" w:styleId="GridTable4-Accent6">
    <w:name w:val="Grid Table 4 Accent 6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10"/>
  </w:style>
  <w:style w:type="paragraph" w:styleId="Footer">
    <w:name w:val="footer"/>
    <w:basedOn w:val="Normal"/>
    <w:link w:val="Foot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5ED1-037C-42FD-9688-9213019C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23</cp:revision>
  <cp:lastPrinted>2019-05-07T01:36:00Z</cp:lastPrinted>
  <dcterms:created xsi:type="dcterms:W3CDTF">2019-04-30T02:32:00Z</dcterms:created>
  <dcterms:modified xsi:type="dcterms:W3CDTF">2019-05-07T02:20:00Z</dcterms:modified>
</cp:coreProperties>
</file>