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562" w:rsidRPr="000C1562" w:rsidRDefault="000C1562" w:rsidP="000C1562">
      <w:r w:rsidRPr="0093192A">
        <w:rPr>
          <w:b/>
          <w:bCs/>
        </w:rPr>
        <w:t>Module:</w:t>
      </w:r>
      <w:r>
        <w:t xml:space="preserve"> Pseudo-differential VCO type1 (used in VCO-based ADC) </w:t>
      </w:r>
    </w:p>
    <w:p w:rsidR="00F57C10" w:rsidRPr="00F57C10" w:rsidRDefault="00F57C10">
      <w:r>
        <w:rPr>
          <w:b/>
          <w:bCs/>
        </w:rPr>
        <w:t xml:space="preserve">Designed by: </w:t>
      </w:r>
      <w:r w:rsidRPr="00F57C10">
        <w:t xml:space="preserve">Mohsen </w:t>
      </w:r>
      <w:proofErr w:type="spellStart"/>
      <w:r w:rsidRPr="00F57C10">
        <w:t>Hassanpourghadi</w:t>
      </w:r>
      <w:proofErr w:type="spellEnd"/>
    </w:p>
    <w:p w:rsidR="00F57C10" w:rsidRDefault="00F57C10" w:rsidP="00F57C10">
      <w:r>
        <w:rPr>
          <w:b/>
          <w:bCs/>
        </w:rPr>
        <w:t xml:space="preserve">Date: </w:t>
      </w:r>
      <w:r w:rsidRPr="00F57C10">
        <w:t>1</w:t>
      </w:r>
      <w:r w:rsidRPr="00F57C10">
        <w:rPr>
          <w:vertAlign w:val="superscript"/>
        </w:rPr>
        <w:t>st</w:t>
      </w:r>
      <w:r w:rsidRPr="00F57C10">
        <w:t xml:space="preserve"> May 2019</w:t>
      </w:r>
    </w:p>
    <w:p w:rsidR="000C1562" w:rsidRDefault="000C1562" w:rsidP="00F57C10">
      <w:pPr>
        <w:rPr>
          <w:b/>
          <w:bCs/>
        </w:rPr>
      </w:pPr>
    </w:p>
    <w:p w:rsidR="0093192A" w:rsidRDefault="00953F39" w:rsidP="0093192A">
      <w:r w:rsidRPr="0093192A">
        <w:rPr>
          <w:b/>
          <w:bCs/>
        </w:rPr>
        <w:t>Module Description:</w:t>
      </w:r>
      <w:r>
        <w:t xml:space="preserve"> Pseudo-differential VCO </w:t>
      </w:r>
      <w:r w:rsidR="0093192A">
        <w:t>utilizes five resistor based cross-coupled inverters and ring-oscillator based topology. The architecture has 10 different nodes positive and negative side and one input.</w:t>
      </w:r>
    </w:p>
    <w:p w:rsidR="00B25CBF" w:rsidRDefault="00B25CBF">
      <w:r w:rsidRPr="0093192A">
        <w:rPr>
          <w:b/>
          <w:bCs/>
        </w:rPr>
        <w:t>Top Cell Name:</w:t>
      </w:r>
      <w:r>
        <w:t xml:space="preserve"> VCO_</w:t>
      </w:r>
      <w:r w:rsidR="003739B3">
        <w:t>D</w:t>
      </w:r>
      <w:r>
        <w:t>type1_65</w:t>
      </w:r>
    </w:p>
    <w:p w:rsidR="00B25CBF" w:rsidRDefault="00B25CBF">
      <w:r w:rsidRPr="0093192A">
        <w:rPr>
          <w:b/>
          <w:bCs/>
        </w:rPr>
        <w:t xml:space="preserve">Technology: </w:t>
      </w:r>
      <w:r>
        <w:t xml:space="preserve">TSMC 65nm CMOS </w:t>
      </w:r>
    </w:p>
    <w:p w:rsidR="0093192A" w:rsidRPr="00BD569A" w:rsidRDefault="0093192A">
      <w:pPr>
        <w:rPr>
          <w:b/>
          <w:bCs/>
        </w:rPr>
      </w:pPr>
      <w:r w:rsidRPr="00BD569A">
        <w:rPr>
          <w:b/>
          <w:bCs/>
        </w:rPr>
        <w:t>PINS: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192A" w:rsidTr="003E1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3192A" w:rsidRDefault="0093192A">
            <w:r>
              <w:t>Pin Lists</w:t>
            </w:r>
          </w:p>
        </w:tc>
        <w:tc>
          <w:tcPr>
            <w:tcW w:w="4675" w:type="dxa"/>
          </w:tcPr>
          <w:p w:rsidR="0093192A" w:rsidRDefault="00931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92A" w:rsidTr="003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3192A" w:rsidRDefault="0093192A">
            <w:r>
              <w:t>VDD</w:t>
            </w:r>
          </w:p>
        </w:tc>
        <w:tc>
          <w:tcPr>
            <w:tcW w:w="4675" w:type="dxa"/>
          </w:tcPr>
          <w:p w:rsidR="0093192A" w:rsidRDefault="0093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Supply Voltage</w:t>
            </w:r>
          </w:p>
        </w:tc>
      </w:tr>
      <w:tr w:rsidR="0093192A" w:rsidTr="003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3192A" w:rsidRDefault="0093192A">
            <w:r>
              <w:t>VSS</w:t>
            </w:r>
          </w:p>
        </w:tc>
        <w:tc>
          <w:tcPr>
            <w:tcW w:w="4675" w:type="dxa"/>
          </w:tcPr>
          <w:p w:rsidR="0093192A" w:rsidRDefault="0093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</w:t>
            </w:r>
          </w:p>
        </w:tc>
      </w:tr>
      <w:tr w:rsidR="0093192A" w:rsidTr="003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3192A" w:rsidRDefault="003E1B93">
            <w:proofErr w:type="spellStart"/>
            <w:r>
              <w:t>Vbias</w:t>
            </w:r>
            <w:proofErr w:type="spellEnd"/>
          </w:p>
        </w:tc>
        <w:tc>
          <w:tcPr>
            <w:tcW w:w="4675" w:type="dxa"/>
          </w:tcPr>
          <w:p w:rsidR="0093192A" w:rsidRDefault="003E1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voltage node</w:t>
            </w:r>
          </w:p>
        </w:tc>
      </w:tr>
      <w:tr w:rsidR="0093192A" w:rsidTr="003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3192A" w:rsidRDefault="003E1B93">
            <w:r>
              <w:t>on&lt;1:5&gt;</w:t>
            </w:r>
          </w:p>
        </w:tc>
        <w:tc>
          <w:tcPr>
            <w:tcW w:w="4675" w:type="dxa"/>
          </w:tcPr>
          <w:p w:rsidR="0093192A" w:rsidRDefault="003E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Five output from the negative side VCO</w:t>
            </w:r>
          </w:p>
        </w:tc>
      </w:tr>
      <w:tr w:rsidR="0093192A" w:rsidTr="003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3192A" w:rsidRDefault="003E1B93">
            <w:r>
              <w:t>op&lt;1:5&gt;</w:t>
            </w:r>
          </w:p>
        </w:tc>
        <w:tc>
          <w:tcPr>
            <w:tcW w:w="4675" w:type="dxa"/>
          </w:tcPr>
          <w:p w:rsidR="0093192A" w:rsidRDefault="003E1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Five output from the positive side VCO</w:t>
            </w:r>
          </w:p>
        </w:tc>
      </w:tr>
    </w:tbl>
    <w:p w:rsidR="00893E6A" w:rsidRDefault="00893E6A">
      <w:pPr>
        <w:rPr>
          <w:b/>
          <w:bCs/>
        </w:rPr>
      </w:pPr>
    </w:p>
    <w:p w:rsidR="003739B3" w:rsidRDefault="00B25CBF" w:rsidP="003748E5">
      <w:r w:rsidRPr="0093192A">
        <w:rPr>
          <w:b/>
          <w:bCs/>
        </w:rPr>
        <w:t>Schematic</w:t>
      </w:r>
      <w:r w:rsidR="00953F39" w:rsidRPr="0093192A">
        <w:rPr>
          <w:b/>
          <w:bCs/>
        </w:rPr>
        <w:t xml:space="preserve"> Netlists</w:t>
      </w:r>
      <w:r w:rsidRPr="0093192A">
        <w:rPr>
          <w:b/>
          <w:bCs/>
        </w:rPr>
        <w:t>:</w:t>
      </w:r>
      <w:r w:rsidR="00893E6A">
        <w:rPr>
          <w:b/>
          <w:bCs/>
        </w:rPr>
        <w:t xml:space="preserve"> </w:t>
      </w:r>
      <w:r w:rsidR="00893E6A">
        <w:t>VCO</w:t>
      </w:r>
      <w:r w:rsidR="0093492B">
        <w:t>5_type1</w:t>
      </w:r>
      <w:r w:rsidR="00893E6A">
        <w:t>.scs</w:t>
      </w:r>
    </w:p>
    <w:p w:rsidR="003739B3" w:rsidRPr="002B69A1" w:rsidRDefault="003739B3">
      <w:pPr>
        <w:rPr>
          <w:b/>
          <w:bCs/>
        </w:rPr>
      </w:pPr>
      <w:r w:rsidRPr="002B69A1">
        <w:rPr>
          <w:b/>
          <w:bCs/>
        </w:rPr>
        <w:t>Schematic figures:</w:t>
      </w:r>
    </w:p>
    <w:p w:rsidR="003739B3" w:rsidRDefault="00893E6A" w:rsidP="00893E6A">
      <w:pPr>
        <w:jc w:val="center"/>
      </w:pPr>
      <w:r>
        <w:rPr>
          <w:noProof/>
        </w:rPr>
        <w:drawing>
          <wp:inline distT="0" distB="0" distL="0" distR="0">
            <wp:extent cx="4311872" cy="2730640"/>
            <wp:effectExtent l="0" t="0" r="0" b="0"/>
            <wp:docPr id="7" name="Picture 7" descr="A picture containing wall, hanging, photo, whit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CO_sch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B3" w:rsidRDefault="003739B3" w:rsidP="00D551AD">
      <w:pPr>
        <w:jc w:val="center"/>
      </w:pPr>
      <w:r>
        <w:rPr>
          <w:noProof/>
        </w:rPr>
        <w:lastRenderedPageBreak/>
        <w:drawing>
          <wp:inline distT="0" distB="0" distL="0" distR="0">
            <wp:extent cx="5417688" cy="2806084"/>
            <wp:effectExtent l="0" t="0" r="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CO_sch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280" cy="281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B8" w:rsidRDefault="00287EB8">
      <w:pPr>
        <w:rPr>
          <w:b/>
          <w:bCs/>
        </w:rPr>
      </w:pPr>
    </w:p>
    <w:p w:rsidR="00287EB8" w:rsidRDefault="00287EB8">
      <w:pPr>
        <w:rPr>
          <w:b/>
          <w:bCs/>
        </w:rPr>
      </w:pPr>
    </w:p>
    <w:p w:rsidR="003739B3" w:rsidRPr="00893E6A" w:rsidRDefault="003739B3">
      <w:r w:rsidRPr="002B69A1">
        <w:rPr>
          <w:b/>
          <w:bCs/>
        </w:rPr>
        <w:t>Testbenches:</w:t>
      </w:r>
      <w:r w:rsidR="00893E6A">
        <w:rPr>
          <w:b/>
          <w:bCs/>
        </w:rPr>
        <w:t xml:space="preserve"> </w:t>
      </w:r>
      <w:r w:rsidR="00893E6A">
        <w:t>VCO</w:t>
      </w:r>
      <w:r w:rsidR="0093492B">
        <w:t>5_type1</w:t>
      </w:r>
      <w:bookmarkStart w:id="0" w:name="_GoBack"/>
      <w:bookmarkEnd w:id="0"/>
      <w:r w:rsidR="00893E6A">
        <w:t>_test</w:t>
      </w:r>
      <w:r w:rsidR="00D64368">
        <w:t>.scs</w:t>
      </w:r>
    </w:p>
    <w:p w:rsidR="003739B3" w:rsidRPr="00893E6A" w:rsidRDefault="00DD74B8">
      <w:r w:rsidRPr="002B69A1">
        <w:rPr>
          <w:b/>
          <w:bCs/>
        </w:rPr>
        <w:t>Parameters:</w:t>
      </w:r>
      <w:r w:rsidR="00893E6A">
        <w:rPr>
          <w:b/>
          <w:bCs/>
        </w:rPr>
        <w:t xml:space="preserve">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1B93" w:rsidTr="00DD7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E1B93" w:rsidRDefault="003E1B93" w:rsidP="003E1B93">
            <w:r>
              <w:t>Parameters</w:t>
            </w:r>
          </w:p>
        </w:tc>
        <w:tc>
          <w:tcPr>
            <w:tcW w:w="4675" w:type="dxa"/>
          </w:tcPr>
          <w:p w:rsidR="003E1B93" w:rsidRDefault="003E1B93" w:rsidP="003E1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Symbols</w:t>
            </w:r>
          </w:p>
        </w:tc>
      </w:tr>
      <w:tr w:rsidR="00DD74B8" w:rsidTr="00DD7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D74B8" w:rsidRDefault="00DD74B8">
            <w:r>
              <w:t>NMOS transistors width (m)</w:t>
            </w:r>
          </w:p>
        </w:tc>
        <w:tc>
          <w:tcPr>
            <w:tcW w:w="4675" w:type="dxa"/>
          </w:tcPr>
          <w:p w:rsidR="00DD74B8" w:rsidRDefault="00DD7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wnnn</m:t>
                </m:r>
              </m:oMath>
            </m:oMathPara>
          </w:p>
        </w:tc>
      </w:tr>
      <w:tr w:rsidR="00DD74B8" w:rsidTr="00DD7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D74B8" w:rsidRDefault="00DD74B8">
            <w:r>
              <w:t>NMOS transistors # of fingers</w:t>
            </w:r>
          </w:p>
        </w:tc>
        <w:tc>
          <w:tcPr>
            <w:tcW w:w="4675" w:type="dxa"/>
          </w:tcPr>
          <w:p w:rsidR="00DD74B8" w:rsidRDefault="00DD7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fnnn</m:t>
                </m:r>
              </m:oMath>
            </m:oMathPara>
          </w:p>
        </w:tc>
      </w:tr>
      <w:tr w:rsidR="00DD74B8" w:rsidTr="00DD7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D74B8" w:rsidRDefault="00DD74B8">
            <w:r>
              <w:t>PMOS transistors width (m)</w:t>
            </w:r>
          </w:p>
        </w:tc>
        <w:tc>
          <w:tcPr>
            <w:tcW w:w="4675" w:type="dxa"/>
          </w:tcPr>
          <w:p w:rsidR="00DD74B8" w:rsidRDefault="00DD7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wppp</m:t>
                </m:r>
              </m:oMath>
            </m:oMathPara>
          </w:p>
        </w:tc>
      </w:tr>
      <w:tr w:rsidR="00DD74B8" w:rsidTr="00DD7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D74B8" w:rsidRDefault="00DD74B8">
            <w:r>
              <w:t>PMOS transistors # of fingers</w:t>
            </w:r>
          </w:p>
        </w:tc>
        <w:tc>
          <w:tcPr>
            <w:tcW w:w="4675" w:type="dxa"/>
          </w:tcPr>
          <w:p w:rsidR="00DD74B8" w:rsidRDefault="00DD7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fppp</m:t>
                </m:r>
              </m:oMath>
            </m:oMathPara>
          </w:p>
        </w:tc>
      </w:tr>
      <w:tr w:rsidR="00DD74B8" w:rsidTr="00DD7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D74B8" w:rsidRDefault="00DD74B8">
            <w:r>
              <w:t>Resistors (ohm)</w:t>
            </w:r>
          </w:p>
        </w:tc>
        <w:tc>
          <w:tcPr>
            <w:tcW w:w="4675" w:type="dxa"/>
          </w:tcPr>
          <w:p w:rsidR="00DD74B8" w:rsidRDefault="00DD7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rres</m:t>
                </m:r>
              </m:oMath>
            </m:oMathPara>
          </w:p>
        </w:tc>
      </w:tr>
    </w:tbl>
    <w:p w:rsidR="00DD74B8" w:rsidRDefault="00DD74B8"/>
    <w:p w:rsidR="00B25CBF" w:rsidRPr="00893E6A" w:rsidRDefault="008D593D">
      <w:pPr>
        <w:rPr>
          <w:b/>
          <w:bCs/>
        </w:rPr>
      </w:pPr>
      <w:r w:rsidRPr="00893E6A">
        <w:rPr>
          <w:b/>
          <w:bCs/>
        </w:rPr>
        <w:t>Metrics: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593D" w:rsidTr="003E1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D593D" w:rsidRDefault="003E1B93">
            <w:r>
              <w:t>Metrics</w:t>
            </w:r>
          </w:p>
        </w:tc>
        <w:tc>
          <w:tcPr>
            <w:tcW w:w="4675" w:type="dxa"/>
          </w:tcPr>
          <w:p w:rsidR="008D593D" w:rsidRDefault="003E1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Symbols</w:t>
            </w:r>
          </w:p>
        </w:tc>
      </w:tr>
      <w:tr w:rsidR="008D593D" w:rsidTr="003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D593D" w:rsidRDefault="008D593D">
            <w:r>
              <w:t xml:space="preserve">Maximum input range </w:t>
            </w:r>
            <w:r w:rsidR="00BD569A">
              <w:t xml:space="preserve">at pin </w:t>
            </w:r>
            <w:proofErr w:type="spellStart"/>
            <w:r w:rsidR="00BD569A">
              <w:t>vbias</w:t>
            </w:r>
            <w:proofErr w:type="spellEnd"/>
            <w:r w:rsidR="00BD569A">
              <w:t xml:space="preserve"> </w:t>
            </w:r>
            <w:r>
              <w:t>(V)</w:t>
            </w:r>
          </w:p>
        </w:tc>
        <w:tc>
          <w:tcPr>
            <w:tcW w:w="4675" w:type="dxa"/>
          </w:tcPr>
          <w:p w:rsidR="008D593D" w:rsidRDefault="008D5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</w:tr>
      <w:tr w:rsidR="008D593D" w:rsidTr="003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D593D" w:rsidRDefault="008D593D">
            <w:r>
              <w:t>Power Consumption (</w:t>
            </w:r>
            <w:proofErr w:type="spellStart"/>
            <w:r>
              <w:t>mW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:rsidR="008D593D" w:rsidRDefault="008D5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</w:tr>
      <w:tr w:rsidR="008D593D" w:rsidTr="003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D593D" w:rsidRDefault="008D593D">
            <w:r>
              <w:t>Minimum VCO frequency (Hz)</w:t>
            </w:r>
          </w:p>
        </w:tc>
        <w:tc>
          <w:tcPr>
            <w:tcW w:w="4675" w:type="dxa"/>
          </w:tcPr>
          <w:p w:rsidR="008D593D" w:rsidRDefault="008D5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Fmin</w:t>
            </w:r>
            <w:proofErr w:type="spellEnd"/>
          </w:p>
        </w:tc>
      </w:tr>
      <w:tr w:rsidR="008D593D" w:rsidTr="003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D593D" w:rsidRDefault="008D593D" w:rsidP="008D593D">
            <w:r>
              <w:t>Maximum VCO frequency (Hz)</w:t>
            </w:r>
          </w:p>
        </w:tc>
        <w:tc>
          <w:tcPr>
            <w:tcW w:w="4675" w:type="dxa"/>
          </w:tcPr>
          <w:p w:rsidR="008D593D" w:rsidRDefault="008D593D" w:rsidP="008D5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Fmax</w:t>
            </w:r>
          </w:p>
        </w:tc>
      </w:tr>
    </w:tbl>
    <w:p w:rsidR="008D593D" w:rsidRDefault="008D593D"/>
    <w:p w:rsidR="00953F39" w:rsidRPr="002B69A1" w:rsidRDefault="00953F39" w:rsidP="00953F39">
      <w:pPr>
        <w:rPr>
          <w:b/>
          <w:bCs/>
        </w:rPr>
      </w:pPr>
      <w:r w:rsidRPr="002B69A1">
        <w:rPr>
          <w:b/>
          <w:bCs/>
        </w:rPr>
        <w:t>Neural Network Model:</w:t>
      </w:r>
    </w:p>
    <w:p w:rsidR="00953F39" w:rsidRPr="005D54A8" w:rsidRDefault="00953F39" w:rsidP="00953F39">
      <w:r w:rsidRPr="002B69A1">
        <w:rPr>
          <w:b/>
          <w:bCs/>
        </w:rPr>
        <w:t>The H5 file:</w:t>
      </w:r>
      <w:r w:rsidR="005D54A8">
        <w:rPr>
          <w:b/>
          <w:bCs/>
        </w:rPr>
        <w:t xml:space="preserve"> </w:t>
      </w:r>
      <w:r w:rsidR="005D54A8" w:rsidRPr="005D54A8">
        <w:t>reg_vco65.h5</w:t>
      </w:r>
    </w:p>
    <w:p w:rsidR="00953F39" w:rsidRPr="002B69A1" w:rsidRDefault="00953F39" w:rsidP="00953F39">
      <w:pPr>
        <w:rPr>
          <w:b/>
          <w:bCs/>
        </w:rPr>
      </w:pPr>
      <w:r w:rsidRPr="002B69A1">
        <w:rPr>
          <w:b/>
          <w:bCs/>
        </w:rPr>
        <w:t>The Json File:</w:t>
      </w:r>
      <w:r w:rsidR="005D54A8">
        <w:rPr>
          <w:b/>
          <w:bCs/>
        </w:rPr>
        <w:t xml:space="preserve"> </w:t>
      </w:r>
      <w:r w:rsidR="005D54A8" w:rsidRPr="005D54A8">
        <w:t>model_vco65.json</w:t>
      </w:r>
    </w:p>
    <w:p w:rsidR="00953F39" w:rsidRPr="002B69A1" w:rsidRDefault="00953F39" w:rsidP="00953F39">
      <w:pPr>
        <w:rPr>
          <w:b/>
          <w:bCs/>
        </w:rPr>
      </w:pPr>
      <w:r w:rsidRPr="002B69A1">
        <w:rPr>
          <w:b/>
          <w:bCs/>
        </w:rPr>
        <w:lastRenderedPageBreak/>
        <w:t>The Input Normalization File:</w:t>
      </w:r>
      <w:r w:rsidR="005D54A8">
        <w:rPr>
          <w:b/>
          <w:bCs/>
        </w:rPr>
        <w:t xml:space="preserve"> </w:t>
      </w:r>
      <w:r w:rsidR="005D54A8" w:rsidRPr="005D54A8">
        <w:t>scX_vco65.pkl</w:t>
      </w:r>
    </w:p>
    <w:p w:rsidR="00953F39" w:rsidRPr="002B69A1" w:rsidRDefault="00953F39" w:rsidP="002B69A1">
      <w:pPr>
        <w:rPr>
          <w:b/>
          <w:bCs/>
        </w:rPr>
      </w:pPr>
      <w:r w:rsidRPr="002B69A1">
        <w:rPr>
          <w:b/>
          <w:bCs/>
        </w:rPr>
        <w:t>The Output Standardization File:</w:t>
      </w:r>
      <w:r w:rsidR="005D54A8">
        <w:rPr>
          <w:b/>
          <w:bCs/>
        </w:rPr>
        <w:t xml:space="preserve"> </w:t>
      </w:r>
      <w:r w:rsidR="005D54A8" w:rsidRPr="005D54A8">
        <w:t>scY_vco65.pkl</w:t>
      </w:r>
    </w:p>
    <w:p w:rsidR="00953F39" w:rsidRPr="002B69A1" w:rsidRDefault="00953F39" w:rsidP="00953F39">
      <w:pPr>
        <w:rPr>
          <w:b/>
          <w:bCs/>
        </w:rPr>
      </w:pPr>
      <w:r w:rsidRPr="002B69A1">
        <w:rPr>
          <w:b/>
          <w:bCs/>
        </w:rPr>
        <w:t xml:space="preserve">The input characterization range </w:t>
      </w:r>
      <w:r w:rsidR="002B69A1">
        <w:rPr>
          <w:b/>
          <w:bCs/>
        </w:rPr>
        <w:t>of</w:t>
      </w:r>
      <w:r w:rsidRPr="002B69A1">
        <w:rPr>
          <w:b/>
          <w:bCs/>
        </w:rPr>
        <w:t xml:space="preserve"> th</w:t>
      </w:r>
      <w:r w:rsidR="002B69A1">
        <w:rPr>
          <w:b/>
          <w:bCs/>
        </w:rPr>
        <w:t>e</w:t>
      </w:r>
      <w:r w:rsidRPr="002B69A1">
        <w:rPr>
          <w:b/>
          <w:bCs/>
        </w:rPr>
        <w:t xml:space="preserve"> Model: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3F39" w:rsidTr="00A74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53F39" w:rsidRDefault="00953F39" w:rsidP="00A74754">
            <w:r>
              <w:t>Design parameters</w:t>
            </w:r>
          </w:p>
        </w:tc>
        <w:tc>
          <w:tcPr>
            <w:tcW w:w="4675" w:type="dxa"/>
          </w:tcPr>
          <w:p w:rsidR="00953F39" w:rsidRDefault="00953F39" w:rsidP="00A74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F39" w:rsidTr="00A74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53F39" w:rsidRDefault="00953F39" w:rsidP="00953F39">
            <w:r>
              <w:t>Symbols</w:t>
            </w:r>
          </w:p>
        </w:tc>
        <w:tc>
          <w:tcPr>
            <w:tcW w:w="4675" w:type="dxa"/>
          </w:tcPr>
          <w:p w:rsidR="00953F39" w:rsidRDefault="00953F39" w:rsidP="0095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Characterization Range</w:t>
            </w:r>
          </w:p>
        </w:tc>
      </w:tr>
      <w:tr w:rsidR="00953F39" w:rsidTr="00A74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53F39" w:rsidRDefault="00953F39" w:rsidP="00953F39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wnnn</m:t>
                </m:r>
              </m:oMath>
            </m:oMathPara>
          </w:p>
        </w:tc>
        <w:tc>
          <w:tcPr>
            <w:tcW w:w="4675" w:type="dxa"/>
          </w:tcPr>
          <w:p w:rsidR="00953F39" w:rsidRDefault="00953F39" w:rsidP="0095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OLE_LINK1"/>
            <w:bookmarkStart w:id="2" w:name="OLE_LINK2"/>
            <w:bookmarkStart w:id="3" w:name="OLE_LINK3"/>
            <m:oMathPara>
              <m:oMath>
                <m:r>
                  <w:rPr>
                    <w:rFonts w:ascii="Cambria Math" w:hAnsi="Cambria Math"/>
                  </w:rPr>
                  <m:t>[0.2μm, 1.2μm]</m:t>
                </m:r>
              </m:oMath>
            </m:oMathPara>
            <w:bookmarkEnd w:id="1"/>
            <w:bookmarkEnd w:id="2"/>
            <w:bookmarkEnd w:id="3"/>
          </w:p>
        </w:tc>
      </w:tr>
      <w:tr w:rsidR="00953F39" w:rsidTr="00A74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53F39" w:rsidRDefault="00953F39" w:rsidP="00953F39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fnnn</m:t>
                </m:r>
              </m:oMath>
            </m:oMathPara>
          </w:p>
        </w:tc>
        <w:tc>
          <w:tcPr>
            <w:tcW w:w="4675" w:type="dxa"/>
          </w:tcPr>
          <w:p w:rsidR="00953F39" w:rsidRDefault="00953F39" w:rsidP="0095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2,3,4,…, 14</m:t>
                </m:r>
              </m:oMath>
            </m:oMathPara>
          </w:p>
        </w:tc>
      </w:tr>
      <w:tr w:rsidR="00953F39" w:rsidTr="00A74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53F39" w:rsidRDefault="00953F39" w:rsidP="00953F39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wppp</m:t>
                </m:r>
              </m:oMath>
            </m:oMathPara>
          </w:p>
        </w:tc>
        <w:tc>
          <w:tcPr>
            <w:tcW w:w="4675" w:type="dxa"/>
          </w:tcPr>
          <w:p w:rsidR="00953F39" w:rsidRDefault="00953F39" w:rsidP="0095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[0.2μm, 1.2μm]</m:t>
                </m:r>
              </m:oMath>
            </m:oMathPara>
          </w:p>
        </w:tc>
      </w:tr>
      <w:tr w:rsidR="00953F39" w:rsidTr="00A74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53F39" w:rsidRDefault="00953F39" w:rsidP="00953F39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fppp</m:t>
                </m:r>
              </m:oMath>
            </m:oMathPara>
          </w:p>
        </w:tc>
        <w:tc>
          <w:tcPr>
            <w:tcW w:w="4675" w:type="dxa"/>
          </w:tcPr>
          <w:p w:rsidR="00953F39" w:rsidRDefault="00953F39" w:rsidP="0095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2, 3, 4, …, 14</m:t>
                </m:r>
              </m:oMath>
            </m:oMathPara>
          </w:p>
        </w:tc>
      </w:tr>
      <w:tr w:rsidR="00953F39" w:rsidTr="00A74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53F39" w:rsidRDefault="00953F39" w:rsidP="00953F39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rres</m:t>
                </m:r>
              </m:oMath>
            </m:oMathPara>
          </w:p>
        </w:tc>
        <w:tc>
          <w:tcPr>
            <w:tcW w:w="4675" w:type="dxa"/>
          </w:tcPr>
          <w:p w:rsidR="00953F39" w:rsidRDefault="00953F39" w:rsidP="0095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 xml:space="preserve">[500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 xml:space="preserve">, 2000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BD569A" w:rsidTr="00A74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D569A" w:rsidRPr="002B69A1" w:rsidRDefault="00BD569A" w:rsidP="00BD569A">
            <w:pPr>
              <w:jc w:val="center"/>
              <w:rPr>
                <w:rFonts w:ascii="Calibri" w:eastAsia="Calibri" w:hAnsi="Calibri" w:cs="Arial"/>
                <w:b w:val="0"/>
                <w:bCs w:val="0"/>
              </w:rPr>
            </w:pPr>
            <w:r w:rsidRPr="002B69A1">
              <w:rPr>
                <w:rFonts w:ascii="Calibri" w:eastAsia="Calibri" w:hAnsi="Calibri" w:cs="Arial"/>
                <w:b w:val="0"/>
                <w:bCs w:val="0"/>
              </w:rPr>
              <w:t>VDD</w:t>
            </w:r>
          </w:p>
        </w:tc>
        <w:tc>
          <w:tcPr>
            <w:tcW w:w="4675" w:type="dxa"/>
          </w:tcPr>
          <w:p w:rsidR="00BD569A" w:rsidRDefault="00BD569A" w:rsidP="00BD5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 V</w:t>
            </w:r>
          </w:p>
        </w:tc>
      </w:tr>
    </w:tbl>
    <w:p w:rsidR="00953F39" w:rsidRDefault="00953F39"/>
    <w:p w:rsidR="002B69A1" w:rsidRPr="002B69A1" w:rsidRDefault="002B69A1">
      <w:pPr>
        <w:rPr>
          <w:b/>
          <w:bCs/>
        </w:rPr>
      </w:pPr>
      <w:r w:rsidRPr="002B69A1">
        <w:rPr>
          <w:b/>
          <w:bCs/>
        </w:rPr>
        <w:t xml:space="preserve">The </w:t>
      </w:r>
      <w:r w:rsidR="006720F3">
        <w:rPr>
          <w:b/>
          <w:bCs/>
        </w:rPr>
        <w:t xml:space="preserve">estimation </w:t>
      </w:r>
      <w:r w:rsidRPr="002B69A1">
        <w:rPr>
          <w:b/>
          <w:bCs/>
        </w:rPr>
        <w:t xml:space="preserve">error </w:t>
      </w:r>
      <w:r w:rsidR="006720F3">
        <w:rPr>
          <w:b/>
          <w:bCs/>
        </w:rPr>
        <w:t>over the metrics</w:t>
      </w:r>
      <w:r w:rsidRPr="002B69A1">
        <w:rPr>
          <w:b/>
          <w:bCs/>
        </w:rPr>
        <w:t>:</w:t>
      </w:r>
    </w:p>
    <w:p w:rsidR="002B69A1" w:rsidRDefault="002B69A1" w:rsidP="002B69A1">
      <w:pPr>
        <w:jc w:val="center"/>
      </w:pPr>
    </w:p>
    <w:p w:rsidR="002B69A1" w:rsidRDefault="00287EB8" w:rsidP="002B69A1">
      <w:pPr>
        <w:jc w:val="center"/>
      </w:pPr>
      <w:r>
        <w:rPr>
          <w:noProof/>
        </w:rPr>
        <w:drawing>
          <wp:inline distT="0" distB="0" distL="0" distR="0" wp14:anchorId="6B29B118" wp14:editId="397BD969">
            <wp:extent cx="4572000" cy="3432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9A1" w:rsidRDefault="00287EB8" w:rsidP="002B69A1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3432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9A1" w:rsidRDefault="002B69A1" w:rsidP="002B69A1">
      <w:pPr>
        <w:jc w:val="center"/>
      </w:pPr>
    </w:p>
    <w:p w:rsidR="002B69A1" w:rsidRDefault="00287EB8" w:rsidP="00287EB8">
      <w:pPr>
        <w:jc w:val="center"/>
      </w:pPr>
      <w:r>
        <w:rPr>
          <w:noProof/>
        </w:rPr>
        <w:drawing>
          <wp:inline distT="0" distB="0" distL="0" distR="0">
            <wp:extent cx="4572000" cy="3433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9A1" w:rsidRDefault="002B69A1"/>
    <w:p w:rsidR="00953F39" w:rsidRDefault="00287EB8" w:rsidP="00287EB8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3433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CBF" w:rsidRDefault="00B25CBF"/>
    <w:sectPr w:rsidR="00B25CB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97D" w:rsidRDefault="00BF297D" w:rsidP="00F57C10">
      <w:pPr>
        <w:spacing w:after="0" w:line="240" w:lineRule="auto"/>
      </w:pPr>
      <w:r>
        <w:separator/>
      </w:r>
    </w:p>
  </w:endnote>
  <w:endnote w:type="continuationSeparator" w:id="0">
    <w:p w:rsidR="00BF297D" w:rsidRDefault="00BF297D" w:rsidP="00F5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91983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7C10" w:rsidRDefault="00F57C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57C10" w:rsidRDefault="00F57C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97D" w:rsidRDefault="00BF297D" w:rsidP="00F57C10">
      <w:pPr>
        <w:spacing w:after="0" w:line="240" w:lineRule="auto"/>
      </w:pPr>
      <w:r>
        <w:separator/>
      </w:r>
    </w:p>
  </w:footnote>
  <w:footnote w:type="continuationSeparator" w:id="0">
    <w:p w:rsidR="00BF297D" w:rsidRDefault="00BF297D" w:rsidP="00F57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C10" w:rsidRDefault="00F57C10">
    <w:pPr>
      <w:pStyle w:val="Header"/>
    </w:pPr>
    <w:r>
      <w:t>Module: Pseudo-differential VCO (type1)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4F"/>
    <w:rsid w:val="000C1562"/>
    <w:rsid w:val="00287EB8"/>
    <w:rsid w:val="002B69A1"/>
    <w:rsid w:val="003739B3"/>
    <w:rsid w:val="003748E5"/>
    <w:rsid w:val="003E1B93"/>
    <w:rsid w:val="004E2C49"/>
    <w:rsid w:val="005D54A8"/>
    <w:rsid w:val="006720F3"/>
    <w:rsid w:val="00893E6A"/>
    <w:rsid w:val="008D593D"/>
    <w:rsid w:val="0093192A"/>
    <w:rsid w:val="0093492B"/>
    <w:rsid w:val="00953F39"/>
    <w:rsid w:val="009D2B0E"/>
    <w:rsid w:val="00A35B6A"/>
    <w:rsid w:val="00B25CBF"/>
    <w:rsid w:val="00B3134F"/>
    <w:rsid w:val="00B54DC5"/>
    <w:rsid w:val="00BD569A"/>
    <w:rsid w:val="00BF297D"/>
    <w:rsid w:val="00C23458"/>
    <w:rsid w:val="00C524F6"/>
    <w:rsid w:val="00D25D0A"/>
    <w:rsid w:val="00D33D67"/>
    <w:rsid w:val="00D551AD"/>
    <w:rsid w:val="00D64368"/>
    <w:rsid w:val="00DD74B8"/>
    <w:rsid w:val="00F57C10"/>
    <w:rsid w:val="00FE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0D12"/>
  <w15:chartTrackingRefBased/>
  <w15:docId w15:val="{C0355E97-EA06-4D44-904F-F6C74912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D74B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D74B8"/>
    <w:rPr>
      <w:color w:val="808080"/>
    </w:rPr>
  </w:style>
  <w:style w:type="table" w:styleId="GridTable4-Accent6">
    <w:name w:val="Grid Table 4 Accent 6"/>
    <w:basedOn w:val="TableNormal"/>
    <w:uiPriority w:val="49"/>
    <w:rsid w:val="003E1B9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3E1B9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lainTable1">
    <w:name w:val="Plain Table 1"/>
    <w:basedOn w:val="TableNormal"/>
    <w:uiPriority w:val="41"/>
    <w:rsid w:val="003E1B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E1B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57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C10"/>
  </w:style>
  <w:style w:type="paragraph" w:styleId="Footer">
    <w:name w:val="footer"/>
    <w:basedOn w:val="Normal"/>
    <w:link w:val="FooterChar"/>
    <w:uiPriority w:val="99"/>
    <w:unhideWhenUsed/>
    <w:rsid w:val="00F57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24C90-FCB7-47B4-B985-CEA959B84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Mohsen</cp:lastModifiedBy>
  <cp:revision>14</cp:revision>
  <dcterms:created xsi:type="dcterms:W3CDTF">2019-04-30T02:32:00Z</dcterms:created>
  <dcterms:modified xsi:type="dcterms:W3CDTF">2019-05-06T20:55:00Z</dcterms:modified>
</cp:coreProperties>
</file>