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062056" w14:textId="041CD499" w:rsidR="00B135CF" w:rsidRPr="00A74892" w:rsidRDefault="00B135CF" w:rsidP="00B135CF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KGD: </w:t>
      </w:r>
      <w:r w:rsidR="00981EDD">
        <w:rPr>
          <w:rFonts w:ascii="Arial" w:hAnsi="Arial" w:cs="Arial"/>
          <w:b/>
        </w:rPr>
        <w:t>Asynchronous SAR ADC in PTM</w:t>
      </w:r>
    </w:p>
    <w:p w14:paraId="51135B30" w14:textId="1F1F36B7" w:rsidR="00B135CF" w:rsidRDefault="00B135CF" w:rsidP="00B135CF">
      <w:pPr>
        <w:numPr>
          <w:ilvl w:val="0"/>
          <w:numId w:val="1"/>
        </w:numPr>
        <w:ind w:left="425" w:hanging="425"/>
        <w:contextualSpacing/>
        <w:rPr>
          <w:rFonts w:ascii="Arial" w:hAnsi="Arial" w:cs="Arial"/>
          <w:b/>
        </w:rPr>
      </w:pPr>
      <w:r w:rsidRPr="005E1D37">
        <w:rPr>
          <w:rFonts w:ascii="Arial" w:hAnsi="Arial" w:cs="Arial"/>
          <w:b/>
        </w:rPr>
        <w:t xml:space="preserve">Introduction </w:t>
      </w:r>
    </w:p>
    <w:p w14:paraId="714007D2" w14:textId="77777777" w:rsidR="00D567FA" w:rsidRPr="005E1D37" w:rsidRDefault="00D567FA" w:rsidP="00B135CF">
      <w:pPr>
        <w:contextualSpacing/>
        <w:rPr>
          <w:rFonts w:ascii="Arial" w:hAnsi="Arial" w:cs="Arial"/>
          <w:b/>
        </w:rPr>
      </w:pPr>
    </w:p>
    <w:p w14:paraId="6E9E2B95" w14:textId="2F821DB5" w:rsidR="00B135CF" w:rsidRPr="005E1D37" w:rsidRDefault="00B135CF" w:rsidP="00B135C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this design a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 w:rsidR="00981EDD">
        <w:rPr>
          <w:rFonts w:ascii="Arial" w:hAnsi="Arial" w:cs="Arial"/>
          <w:color w:val="000000"/>
          <w:sz w:val="20"/>
          <w:szCs w:val="20"/>
          <w:shd w:val="clear" w:color="auto" w:fill="FFFFFF"/>
        </w:rPr>
        <w:t>-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981EDD">
        <w:rPr>
          <w:rFonts w:ascii="Arial" w:hAnsi="Arial" w:cs="Arial"/>
          <w:color w:val="000000"/>
          <w:sz w:val="20"/>
          <w:szCs w:val="20"/>
          <w:shd w:val="clear" w:color="auto" w:fill="FFFFFF"/>
        </w:rPr>
        <w:t>S/s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/ </w:t>
      </w:r>
      <w:r w:rsidR="00981EDD">
        <w:rPr>
          <w:rFonts w:ascii="Arial" w:hAnsi="Arial" w:cs="Arial"/>
          <w:color w:val="000000"/>
          <w:sz w:val="20"/>
          <w:szCs w:val="20"/>
          <w:shd w:val="clear" w:color="auto" w:fill="FFFFFF"/>
        </w:rPr>
        <w:t>6-bit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81EDD">
        <w:rPr>
          <w:rFonts w:ascii="Arial" w:hAnsi="Arial" w:cs="Arial"/>
          <w:color w:val="000000"/>
          <w:sz w:val="20"/>
          <w:szCs w:val="20"/>
          <w:shd w:val="clear" w:color="auto" w:fill="FFFFFF"/>
        </w:rPr>
        <w:t>SAR ADC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has been implemented. </w:t>
      </w:r>
      <w:r w:rsidR="00981EDD">
        <w:rPr>
          <w:rFonts w:ascii="Arial" w:hAnsi="Arial" w:cs="Arial"/>
        </w:rPr>
        <w:t>ADC</w:t>
      </w:r>
      <w:r>
        <w:rPr>
          <w:rFonts w:ascii="Arial" w:hAnsi="Arial" w:cs="Arial"/>
        </w:rPr>
        <w:t xml:space="preserve"> is a commonly used design block for </w:t>
      </w:r>
      <w:r w:rsidR="00981EDD">
        <w:rPr>
          <w:rFonts w:ascii="Arial" w:hAnsi="Arial" w:cs="Arial"/>
        </w:rPr>
        <w:t>converting analog signal into digital domain</w:t>
      </w:r>
      <w:r>
        <w:rPr>
          <w:rFonts w:ascii="Arial" w:hAnsi="Arial" w:cs="Arial"/>
        </w:rPr>
        <w:t>. The block diagram representation of the design is as follows:</w:t>
      </w:r>
    </w:p>
    <w:p w14:paraId="7A2F75B1" w14:textId="746A22D5" w:rsidR="00B135CF" w:rsidRPr="00C06FE6" w:rsidRDefault="00981EDD" w:rsidP="00875C38">
      <w:pPr>
        <w:contextualSpacing/>
        <w:rPr>
          <w:rFonts w:ascii="Arial" w:hAnsi="Arial" w:cs="Arial"/>
          <w:b/>
        </w:rPr>
      </w:pPr>
      <w:r>
        <w:rPr>
          <w:rFonts w:ascii="Arial" w:hAnsi="Arial" w:cs="Arial"/>
          <w:b/>
        </w:rPr>
        <w:t>ADC</w:t>
      </w:r>
      <w:r w:rsidR="00B135CF" w:rsidRPr="005E1D37">
        <w:rPr>
          <w:rFonts w:ascii="Arial" w:hAnsi="Arial" w:cs="Arial"/>
          <w:b/>
        </w:rPr>
        <w:t xml:space="preserve"> Architecture</w:t>
      </w:r>
      <w:r w:rsidR="00B135CF">
        <w:rPr>
          <w:rFonts w:ascii="Arial" w:hAnsi="Arial" w:cs="Arial"/>
          <w:b/>
        </w:rPr>
        <w:t>:</w:t>
      </w:r>
    </w:p>
    <w:p w14:paraId="2AB04C09" w14:textId="3E4AB46D" w:rsidR="00981EDD" w:rsidRPr="005E1D37" w:rsidRDefault="00981EDD" w:rsidP="00B135C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FBEBC04" wp14:editId="12BD6F32">
            <wp:extent cx="2250949" cy="14860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64" b="17975"/>
                    <a:stretch/>
                  </pic:blipFill>
                  <pic:spPr bwMode="auto">
                    <a:xfrm>
                      <a:off x="0" y="0"/>
                      <a:ext cx="2291628" cy="15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313CC" w14:textId="299AD553" w:rsidR="00B135CF" w:rsidRPr="006D5734" w:rsidRDefault="00B135CF" w:rsidP="00B135CF">
      <w:pPr>
        <w:jc w:val="center"/>
        <w:rPr>
          <w:rFonts w:ascii="Arial" w:hAnsi="Arial" w:cs="Arial"/>
        </w:rPr>
      </w:pPr>
      <w:r w:rsidRPr="006D5734">
        <w:rPr>
          <w:rFonts w:ascii="Arial" w:hAnsi="Arial" w:cs="Arial"/>
          <w:lang w:eastAsia="ko-KR"/>
        </w:rPr>
        <w:t xml:space="preserve">Figure </w:t>
      </w:r>
      <w:r w:rsidR="00981EDD">
        <w:rPr>
          <w:rFonts w:ascii="Arial" w:hAnsi="Arial" w:cs="Arial"/>
          <w:lang w:eastAsia="ko-KR"/>
        </w:rPr>
        <w:t>1</w:t>
      </w:r>
      <w:r w:rsidRPr="006D5734">
        <w:rPr>
          <w:rFonts w:ascii="Arial" w:hAnsi="Arial" w:cs="Arial"/>
          <w:lang w:eastAsia="ko-KR"/>
        </w:rPr>
        <w:t xml:space="preserve">: </w:t>
      </w:r>
      <w:r w:rsidRPr="006D5734">
        <w:rPr>
          <w:rFonts w:ascii="Arial" w:hAnsi="Arial" w:cs="Arial"/>
        </w:rPr>
        <w:t xml:space="preserve">Architecture of Known Good Design (KGD) of </w:t>
      </w:r>
      <w:r w:rsidR="00981EDD">
        <w:rPr>
          <w:rFonts w:ascii="Arial" w:hAnsi="Arial" w:cs="Arial"/>
        </w:rPr>
        <w:t>SAR ADC</w:t>
      </w:r>
    </w:p>
    <w:p w14:paraId="3FDD6419" w14:textId="4EA614E4" w:rsidR="00B135CF" w:rsidRPr="005E1D37" w:rsidRDefault="006D5734" w:rsidP="00B135C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major blocks</w:t>
      </w:r>
      <w:r w:rsidR="00B135CF" w:rsidRPr="005E1D37">
        <w:rPr>
          <w:rFonts w:ascii="Arial" w:hAnsi="Arial" w:cs="Arial"/>
        </w:rPr>
        <w:t xml:space="preserve"> in the </w:t>
      </w:r>
      <w:r>
        <w:rPr>
          <w:rFonts w:ascii="Arial" w:hAnsi="Arial" w:cs="Arial"/>
        </w:rPr>
        <w:t>design</w:t>
      </w:r>
      <w:r w:rsidR="00B135CF" w:rsidRPr="005E1D37">
        <w:rPr>
          <w:rFonts w:ascii="Arial" w:hAnsi="Arial" w:cs="Arial"/>
        </w:rPr>
        <w:t xml:space="preserve"> are:</w:t>
      </w:r>
    </w:p>
    <w:p w14:paraId="2B55F444" w14:textId="4B7FDE60" w:rsidR="00B135CF" w:rsidRDefault="00981EDD" w:rsidP="00B135CF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Track-and-hold network</w:t>
      </w:r>
    </w:p>
    <w:p w14:paraId="1B889EBC" w14:textId="21F13DCA" w:rsidR="00B135CF" w:rsidRDefault="00981EDD" w:rsidP="00B135CF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Comparator</w:t>
      </w:r>
    </w:p>
    <w:p w14:paraId="205B7BF1" w14:textId="3F4253AB" w:rsidR="00B135CF" w:rsidRDefault="00981EDD" w:rsidP="00B135CF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SAR logic / Clock generator</w:t>
      </w:r>
    </w:p>
    <w:p w14:paraId="3EA21CF2" w14:textId="77777777" w:rsidR="00B135CF" w:rsidRPr="00B135CF" w:rsidRDefault="00B135CF" w:rsidP="00B135CF">
      <w:pPr>
        <w:ind w:left="940"/>
        <w:contextualSpacing/>
        <w:jc w:val="both"/>
        <w:rPr>
          <w:rFonts w:ascii="Arial" w:hAnsi="Arial" w:cs="Arial"/>
        </w:rPr>
      </w:pPr>
    </w:p>
    <w:p w14:paraId="3D0BB415" w14:textId="3597D282" w:rsidR="00981EDD" w:rsidRPr="00C06FE6" w:rsidRDefault="007F31CB">
      <w:pPr>
        <w:rPr>
          <w:rFonts w:ascii="Times New Roman" w:hAnsi="Times New Roman" w:cs="Times New Roman"/>
          <w:b/>
          <w:sz w:val="24"/>
          <w:szCs w:val="24"/>
        </w:rPr>
      </w:pPr>
      <w:r w:rsidRPr="00C23746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156207E8" w14:textId="71556755" w:rsidR="007A41D8" w:rsidRDefault="00A3623D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A3623D">
        <w:rPr>
          <w:rFonts w:ascii="Arial" w:hAnsi="Arial" w:cs="Arial"/>
          <w:b/>
        </w:rPr>
        <w:t>The Top-level cell:</w:t>
      </w:r>
      <w:r w:rsidRPr="00A3623D">
        <w:rPr>
          <w:rFonts w:ascii="Arial" w:hAnsi="Arial" w:cs="Arial"/>
        </w:rPr>
        <w:t xml:space="preserve"> </w:t>
      </w:r>
      <w:r w:rsidR="00C06FE6">
        <w:rPr>
          <w:rFonts w:ascii="Arial" w:hAnsi="Arial" w:cs="Arial"/>
        </w:rPr>
        <w:t>Asynch_SAR_ADC_6b2GSPS</w:t>
      </w:r>
      <w:r w:rsidRPr="00A3623D">
        <w:rPr>
          <w:rFonts w:ascii="Arial" w:hAnsi="Arial" w:cs="Arial"/>
        </w:rPr>
        <w:t xml:space="preserve"> – A 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2GHz / </w:t>
      </w:r>
      <w:r w:rsidR="00C06FE6">
        <w:rPr>
          <w:rFonts w:ascii="Arial" w:hAnsi="Arial" w:cs="Arial"/>
          <w:color w:val="000000"/>
          <w:shd w:val="clear" w:color="auto" w:fill="FFFFFF"/>
        </w:rPr>
        <w:t>6-bit SAR ADC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. </w:t>
      </w:r>
    </w:p>
    <w:p w14:paraId="1631CB79" w14:textId="77777777" w:rsidR="007A41D8" w:rsidRDefault="007A41D8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Pin Configuration: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</w:tblGrid>
      <w:tr w:rsidR="007A41D8" w14:paraId="4A3CD62B" w14:textId="77777777" w:rsidTr="007A41D8">
        <w:trPr>
          <w:jc w:val="center"/>
        </w:trPr>
        <w:tc>
          <w:tcPr>
            <w:tcW w:w="3116" w:type="dxa"/>
          </w:tcPr>
          <w:p w14:paraId="51B16EEE" w14:textId="45D06DF3" w:rsidR="007A41D8" w:rsidRPr="00FE0BB8" w:rsidRDefault="007A41D8" w:rsidP="00D90178">
            <w:pPr>
              <w:jc w:val="both"/>
              <w:rPr>
                <w:rFonts w:ascii="Arial" w:hAnsi="Arial" w:cs="Arial"/>
                <w:b/>
                <w:color w:val="000000"/>
                <w:shd w:val="clear" w:color="auto" w:fill="FFFFFF"/>
              </w:rPr>
            </w:pPr>
            <w:r w:rsidRPr="00FE0BB8">
              <w:rPr>
                <w:rFonts w:ascii="Arial" w:hAnsi="Arial" w:cs="Arial"/>
                <w:b/>
                <w:color w:val="000000"/>
                <w:shd w:val="clear" w:color="auto" w:fill="FFFFFF"/>
              </w:rPr>
              <w:t>Pin Name</w:t>
            </w:r>
          </w:p>
        </w:tc>
        <w:tc>
          <w:tcPr>
            <w:tcW w:w="3117" w:type="dxa"/>
          </w:tcPr>
          <w:p w14:paraId="1EF98ADD" w14:textId="34F568FA" w:rsidR="007A41D8" w:rsidRPr="00FE0BB8" w:rsidRDefault="007A41D8" w:rsidP="00D90178">
            <w:pPr>
              <w:jc w:val="both"/>
              <w:rPr>
                <w:rFonts w:ascii="Arial" w:hAnsi="Arial" w:cs="Arial"/>
                <w:b/>
                <w:color w:val="000000"/>
                <w:shd w:val="clear" w:color="auto" w:fill="FFFFFF"/>
              </w:rPr>
            </w:pPr>
            <w:r w:rsidRPr="00FE0BB8">
              <w:rPr>
                <w:rFonts w:ascii="Arial" w:hAnsi="Arial" w:cs="Arial"/>
                <w:b/>
                <w:color w:val="000000"/>
                <w:shd w:val="clear" w:color="auto" w:fill="FFFFFF"/>
              </w:rPr>
              <w:t>Specification</w:t>
            </w:r>
          </w:p>
        </w:tc>
      </w:tr>
      <w:tr w:rsidR="007A41D8" w14:paraId="1EB33F89" w14:textId="77777777" w:rsidTr="007A41D8">
        <w:trPr>
          <w:jc w:val="center"/>
        </w:trPr>
        <w:tc>
          <w:tcPr>
            <w:tcW w:w="3116" w:type="dxa"/>
          </w:tcPr>
          <w:p w14:paraId="0D8B5AFD" w14:textId="5182A8BE" w:rsidR="007A41D8" w:rsidRDefault="007A41D8" w:rsidP="00D90178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VDD</w:t>
            </w:r>
          </w:p>
        </w:tc>
        <w:tc>
          <w:tcPr>
            <w:tcW w:w="3117" w:type="dxa"/>
          </w:tcPr>
          <w:p w14:paraId="362E5F32" w14:textId="100D079A" w:rsidR="007A41D8" w:rsidRDefault="007A41D8" w:rsidP="00D90178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Power Supply, 0.</w:t>
            </w:r>
            <w:r w:rsidR="00C06FE6">
              <w:rPr>
                <w:rFonts w:ascii="Arial" w:hAnsi="Arial" w:cs="Arial"/>
                <w:color w:val="000000"/>
                <w:shd w:val="clear" w:color="auto" w:fill="FFFFFF"/>
              </w:rPr>
              <w:t>8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>V</w:t>
            </w:r>
          </w:p>
        </w:tc>
      </w:tr>
      <w:tr w:rsidR="007A41D8" w14:paraId="0C796BE7" w14:textId="77777777" w:rsidTr="007A41D8">
        <w:trPr>
          <w:jc w:val="center"/>
        </w:trPr>
        <w:tc>
          <w:tcPr>
            <w:tcW w:w="3116" w:type="dxa"/>
          </w:tcPr>
          <w:p w14:paraId="1AF103EB" w14:textId="654401E2" w:rsidR="007A41D8" w:rsidRDefault="007A41D8" w:rsidP="007A41D8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VSS</w:t>
            </w:r>
          </w:p>
        </w:tc>
        <w:tc>
          <w:tcPr>
            <w:tcW w:w="3117" w:type="dxa"/>
          </w:tcPr>
          <w:p w14:paraId="2B300F1C" w14:textId="348479D7" w:rsidR="007A41D8" w:rsidRDefault="007A41D8" w:rsidP="007A41D8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Ground</w:t>
            </w:r>
          </w:p>
        </w:tc>
      </w:tr>
      <w:tr w:rsidR="007A41D8" w14:paraId="66B2022E" w14:textId="77777777" w:rsidTr="007A41D8">
        <w:trPr>
          <w:jc w:val="center"/>
        </w:trPr>
        <w:tc>
          <w:tcPr>
            <w:tcW w:w="3116" w:type="dxa"/>
          </w:tcPr>
          <w:p w14:paraId="292D40E1" w14:textId="3B800203" w:rsidR="007A41D8" w:rsidRDefault="007A41D8" w:rsidP="007A41D8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C</w:t>
            </w:r>
            <w:r w:rsidR="00C06FE6">
              <w:rPr>
                <w:rFonts w:ascii="Arial" w:hAnsi="Arial" w:cs="Arial"/>
                <w:color w:val="000000"/>
                <w:shd w:val="clear" w:color="auto" w:fill="FFFFFF"/>
              </w:rPr>
              <w:t>LK</w:t>
            </w:r>
          </w:p>
        </w:tc>
        <w:tc>
          <w:tcPr>
            <w:tcW w:w="3117" w:type="dxa"/>
          </w:tcPr>
          <w:p w14:paraId="481EC7E9" w14:textId="0EC0D1C6" w:rsidR="007A41D8" w:rsidRDefault="00C06FE6" w:rsidP="007A41D8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Sampling clock </w:t>
            </w:r>
            <w:r w:rsidR="007A41D8">
              <w:rPr>
                <w:rFonts w:ascii="Arial" w:hAnsi="Arial" w:cs="Arial"/>
                <w:color w:val="000000"/>
                <w:shd w:val="clear" w:color="auto" w:fill="FFFFFF"/>
              </w:rPr>
              <w:t>2G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>H</w:t>
            </w:r>
            <w:r w:rsidR="007A41D8">
              <w:rPr>
                <w:rFonts w:ascii="Arial" w:hAnsi="Arial" w:cs="Arial"/>
                <w:color w:val="000000"/>
                <w:shd w:val="clear" w:color="auto" w:fill="FFFFFF"/>
              </w:rPr>
              <w:t>z</w:t>
            </w:r>
          </w:p>
        </w:tc>
      </w:tr>
      <w:tr w:rsidR="007A41D8" w14:paraId="0D8CEBDA" w14:textId="77777777" w:rsidTr="007A41D8">
        <w:trPr>
          <w:jc w:val="center"/>
        </w:trPr>
        <w:tc>
          <w:tcPr>
            <w:tcW w:w="3116" w:type="dxa"/>
          </w:tcPr>
          <w:p w14:paraId="560A8955" w14:textId="0FFD4349" w:rsidR="007A41D8" w:rsidRDefault="00C06FE6" w:rsidP="007A41D8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REFP/REFN</w:t>
            </w:r>
          </w:p>
        </w:tc>
        <w:tc>
          <w:tcPr>
            <w:tcW w:w="3117" w:type="dxa"/>
          </w:tcPr>
          <w:p w14:paraId="6D436DEC" w14:textId="5373A955" w:rsidR="007A41D8" w:rsidRDefault="00C06FE6" w:rsidP="007A41D8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Reference voltage</w:t>
            </w:r>
          </w:p>
        </w:tc>
      </w:tr>
      <w:tr w:rsidR="007A41D8" w14:paraId="33DA99FD" w14:textId="77777777" w:rsidTr="007A41D8">
        <w:trPr>
          <w:jc w:val="center"/>
        </w:trPr>
        <w:tc>
          <w:tcPr>
            <w:tcW w:w="3116" w:type="dxa"/>
          </w:tcPr>
          <w:p w14:paraId="7240C756" w14:textId="5FB025A1" w:rsidR="007A41D8" w:rsidRDefault="00C06FE6" w:rsidP="007A41D8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IP/IN</w:t>
            </w:r>
          </w:p>
        </w:tc>
        <w:tc>
          <w:tcPr>
            <w:tcW w:w="3117" w:type="dxa"/>
          </w:tcPr>
          <w:p w14:paraId="3A2C1079" w14:textId="4F9FE66C" w:rsidR="007A41D8" w:rsidRPr="007A41D8" w:rsidRDefault="00C06FE6" w:rsidP="007A41D8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Analog Input &lt; 1GHz</w:t>
            </w:r>
          </w:p>
        </w:tc>
      </w:tr>
      <w:tr w:rsidR="007A41D8" w14:paraId="766898DD" w14:textId="77777777" w:rsidTr="007A41D8">
        <w:trPr>
          <w:jc w:val="center"/>
        </w:trPr>
        <w:tc>
          <w:tcPr>
            <w:tcW w:w="3116" w:type="dxa"/>
          </w:tcPr>
          <w:p w14:paraId="0F3804C2" w14:textId="009F24BB" w:rsidR="007A41D8" w:rsidRDefault="00C06FE6" w:rsidP="007A41D8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DOUT</w:t>
            </w:r>
            <w:r w:rsidR="007A41D8">
              <w:rPr>
                <w:rFonts w:ascii="Arial" w:hAnsi="Arial" w:cs="Arial"/>
                <w:color w:val="000000"/>
                <w:shd w:val="clear" w:color="auto" w:fill="FFFFFF"/>
              </w:rPr>
              <w:t>&lt;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>5</w:t>
            </w:r>
            <w:r w:rsidR="007A41D8">
              <w:rPr>
                <w:rFonts w:ascii="Arial" w:hAnsi="Arial" w:cs="Arial"/>
                <w:color w:val="000000"/>
                <w:shd w:val="clear" w:color="auto" w:fill="FFFFFF"/>
              </w:rPr>
              <w:t>: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>0</w:t>
            </w:r>
            <w:r w:rsidR="007A41D8">
              <w:rPr>
                <w:rFonts w:ascii="Arial" w:hAnsi="Arial" w:cs="Arial"/>
                <w:color w:val="000000"/>
                <w:shd w:val="clear" w:color="auto" w:fill="FFFFFF"/>
              </w:rPr>
              <w:t>&gt;</w:t>
            </w:r>
          </w:p>
        </w:tc>
        <w:tc>
          <w:tcPr>
            <w:tcW w:w="3117" w:type="dxa"/>
          </w:tcPr>
          <w:p w14:paraId="731B390D" w14:textId="7530AC81" w:rsidR="007A41D8" w:rsidRDefault="00C06FE6" w:rsidP="007A41D8">
            <w:pPr>
              <w:jc w:val="both"/>
              <w:rPr>
                <w:rFonts w:ascii="Arial" w:hAnsi="Arial" w:cs="Arial" w:hint="eastAsia"/>
                <w:color w:val="000000"/>
                <w:shd w:val="clear" w:color="auto" w:fill="FFFFFF"/>
                <w:lang w:eastAsia="ko-KR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  <w:lang w:eastAsia="ko-KR"/>
              </w:rPr>
              <w:t xml:space="preserve">6-bit 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  <w:lang w:eastAsia="ko-KR"/>
              </w:rPr>
              <w:t>D</w:t>
            </w:r>
            <w:r>
              <w:rPr>
                <w:rFonts w:ascii="Arial" w:hAnsi="Arial" w:cs="Arial"/>
                <w:color w:val="000000"/>
                <w:shd w:val="clear" w:color="auto" w:fill="FFFFFF"/>
                <w:lang w:eastAsia="ko-KR"/>
              </w:rPr>
              <w:t>igital output</w:t>
            </w:r>
          </w:p>
        </w:tc>
      </w:tr>
    </w:tbl>
    <w:p w14:paraId="351960A8" w14:textId="77777777" w:rsidR="007A41D8" w:rsidRPr="001375CF" w:rsidRDefault="007A41D8" w:rsidP="00D90178">
      <w:pPr>
        <w:jc w:val="both"/>
        <w:rPr>
          <w:rFonts w:ascii="Arial" w:hAnsi="Arial" w:cs="Arial"/>
          <w:color w:val="000000"/>
          <w:sz w:val="16"/>
          <w:szCs w:val="16"/>
          <w:shd w:val="clear" w:color="auto" w:fill="FFFFFF"/>
        </w:rPr>
      </w:pPr>
    </w:p>
    <w:p w14:paraId="5D5562F7" w14:textId="2B70978B" w:rsidR="00D90178" w:rsidRDefault="00A3623D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A3623D">
        <w:rPr>
          <w:rFonts w:ascii="Arial" w:hAnsi="Arial" w:cs="Arial"/>
          <w:color w:val="000000"/>
          <w:shd w:val="clear" w:color="auto" w:fill="FFFFFF"/>
        </w:rPr>
        <w:t>The input pins are: C</w:t>
      </w:r>
      <w:r w:rsidR="00C06FE6">
        <w:rPr>
          <w:rFonts w:ascii="Arial" w:hAnsi="Arial" w:cs="Arial"/>
          <w:color w:val="000000"/>
          <w:shd w:val="clear" w:color="auto" w:fill="FFFFFF"/>
        </w:rPr>
        <w:t>L</w:t>
      </w:r>
      <w:r w:rsidRPr="00A3623D">
        <w:rPr>
          <w:rFonts w:ascii="Arial" w:hAnsi="Arial" w:cs="Arial"/>
          <w:color w:val="000000"/>
          <w:shd w:val="clear" w:color="auto" w:fill="FFFFFF"/>
        </w:rPr>
        <w:t>K (</w:t>
      </w:r>
      <w:r w:rsidR="00C06FE6">
        <w:rPr>
          <w:rFonts w:ascii="Arial" w:hAnsi="Arial" w:cs="Arial"/>
          <w:color w:val="000000"/>
          <w:shd w:val="clear" w:color="auto" w:fill="FFFFFF"/>
        </w:rPr>
        <w:t>Sampling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 Clock), VDD</w:t>
      </w:r>
      <w:r w:rsidR="00AB1C3C">
        <w:rPr>
          <w:rFonts w:ascii="Arial" w:hAnsi="Arial" w:cs="Arial"/>
          <w:color w:val="000000"/>
          <w:shd w:val="clear" w:color="auto" w:fill="FFFFFF"/>
        </w:rPr>
        <w:t xml:space="preserve"> (Power Supply)</w:t>
      </w:r>
      <w:r w:rsidRPr="00A3623D">
        <w:rPr>
          <w:rFonts w:ascii="Arial" w:hAnsi="Arial" w:cs="Arial"/>
          <w:color w:val="000000"/>
          <w:shd w:val="clear" w:color="auto" w:fill="FFFFFF"/>
        </w:rPr>
        <w:t>, VSS (</w:t>
      </w:r>
      <w:r w:rsidR="00AB1C3C">
        <w:rPr>
          <w:rFonts w:ascii="Arial" w:hAnsi="Arial" w:cs="Arial"/>
          <w:color w:val="000000"/>
          <w:shd w:val="clear" w:color="auto" w:fill="FFFFFF"/>
        </w:rPr>
        <w:t>ground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), </w:t>
      </w:r>
      <w:r w:rsidR="00C06FE6">
        <w:rPr>
          <w:rFonts w:ascii="Arial" w:hAnsi="Arial" w:cs="Arial"/>
          <w:color w:val="000000"/>
          <w:shd w:val="clear" w:color="auto" w:fill="FFFFFF"/>
        </w:rPr>
        <w:t>REF</w:t>
      </w:r>
      <w:r w:rsidR="00C06FE6">
        <w:rPr>
          <w:rFonts w:ascii="Arial" w:hAnsi="Arial" w:cs="Arial"/>
          <w:color w:val="000000"/>
          <w:shd w:val="clear" w:color="auto" w:fill="FFFFFF"/>
        </w:rPr>
        <w:t>P/</w:t>
      </w:r>
      <w:r w:rsidR="00C06FE6">
        <w:rPr>
          <w:rFonts w:ascii="Arial" w:hAnsi="Arial" w:cs="Arial"/>
          <w:color w:val="000000"/>
          <w:shd w:val="clear" w:color="auto" w:fill="FFFFFF"/>
        </w:rPr>
        <w:t>REF</w:t>
      </w:r>
      <w:r w:rsidR="00C06FE6">
        <w:rPr>
          <w:rFonts w:ascii="Arial" w:hAnsi="Arial" w:cs="Arial"/>
          <w:color w:val="000000"/>
          <w:shd w:val="clear" w:color="auto" w:fill="FFFFFF"/>
        </w:rPr>
        <w:t>N</w:t>
      </w:r>
      <w:r w:rsidR="00C06FE6" w:rsidRPr="00A3623D">
        <w:rPr>
          <w:rFonts w:ascii="Arial" w:hAnsi="Arial" w:cs="Arial"/>
          <w:color w:val="000000"/>
          <w:shd w:val="clear" w:color="auto" w:fill="FFFFFF"/>
        </w:rPr>
        <w:t xml:space="preserve"> (</w:t>
      </w:r>
      <w:r w:rsidR="00C06FE6">
        <w:rPr>
          <w:rFonts w:ascii="Arial" w:hAnsi="Arial" w:cs="Arial"/>
          <w:color w:val="000000"/>
          <w:shd w:val="clear" w:color="auto" w:fill="FFFFFF"/>
        </w:rPr>
        <w:t>Differential reference voltage</w:t>
      </w:r>
      <w:r w:rsidR="00C06FE6" w:rsidRPr="00A3623D">
        <w:rPr>
          <w:rFonts w:ascii="Arial" w:hAnsi="Arial" w:cs="Arial"/>
          <w:color w:val="000000"/>
          <w:shd w:val="clear" w:color="auto" w:fill="FFFFFF"/>
        </w:rPr>
        <w:t>)</w:t>
      </w:r>
      <w:r w:rsidR="00C06FE6">
        <w:rPr>
          <w:rFonts w:ascii="Arial" w:hAnsi="Arial" w:cs="Arial"/>
          <w:color w:val="000000"/>
          <w:shd w:val="clear" w:color="auto" w:fill="FFFFFF"/>
        </w:rPr>
        <w:t>, and IP/IN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 (</w:t>
      </w:r>
      <w:r w:rsidR="00C06FE6">
        <w:rPr>
          <w:rFonts w:ascii="Arial" w:hAnsi="Arial" w:cs="Arial"/>
          <w:color w:val="000000"/>
          <w:shd w:val="clear" w:color="auto" w:fill="FFFFFF"/>
        </w:rPr>
        <w:t>Analog differential Input signal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). The output pins are </w:t>
      </w:r>
      <w:r w:rsidR="00C06FE6">
        <w:rPr>
          <w:rFonts w:ascii="Arial" w:hAnsi="Arial" w:cs="Arial"/>
          <w:color w:val="000000"/>
          <w:shd w:val="clear" w:color="auto" w:fill="FFFFFF"/>
        </w:rPr>
        <w:t>DOUT</w:t>
      </w:r>
      <w:r w:rsidRPr="00A3623D">
        <w:rPr>
          <w:rFonts w:ascii="Arial" w:hAnsi="Arial" w:cs="Arial"/>
          <w:color w:val="000000"/>
          <w:shd w:val="clear" w:color="auto" w:fill="FFFFFF"/>
        </w:rPr>
        <w:t>&lt;</w:t>
      </w:r>
      <w:r w:rsidR="00C06FE6">
        <w:rPr>
          <w:rFonts w:ascii="Arial" w:hAnsi="Arial" w:cs="Arial"/>
          <w:color w:val="000000"/>
          <w:shd w:val="clear" w:color="auto" w:fill="FFFFFF"/>
        </w:rPr>
        <w:t>5</w:t>
      </w:r>
      <w:r w:rsidRPr="00A3623D">
        <w:rPr>
          <w:rFonts w:ascii="Arial" w:hAnsi="Arial" w:cs="Arial"/>
          <w:color w:val="000000"/>
          <w:shd w:val="clear" w:color="auto" w:fill="FFFFFF"/>
        </w:rPr>
        <w:t>:</w:t>
      </w:r>
      <w:r w:rsidR="00C06FE6">
        <w:rPr>
          <w:rFonts w:ascii="Arial" w:hAnsi="Arial" w:cs="Arial"/>
          <w:color w:val="000000"/>
          <w:shd w:val="clear" w:color="auto" w:fill="FFFFFF"/>
        </w:rPr>
        <w:t>0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&gt; </w:t>
      </w:r>
      <w:r w:rsidR="00C06FE6">
        <w:rPr>
          <w:rFonts w:ascii="Arial" w:hAnsi="Arial" w:cs="Arial"/>
          <w:color w:val="000000"/>
          <w:shd w:val="clear" w:color="auto" w:fill="FFFFFF"/>
        </w:rPr>
        <w:t>binary digital output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. </w:t>
      </w:r>
    </w:p>
    <w:p w14:paraId="717AEFFA" w14:textId="77777777" w:rsidR="00D10A8B" w:rsidRPr="007A41D8" w:rsidRDefault="00D10A8B" w:rsidP="00D10A8B">
      <w:pPr>
        <w:rPr>
          <w:rFonts w:ascii="Arial" w:hAnsi="Arial" w:cs="Arial"/>
          <w:b/>
          <w:sz w:val="20"/>
          <w:szCs w:val="20"/>
        </w:rPr>
      </w:pPr>
      <w:r w:rsidRPr="007A41D8">
        <w:rPr>
          <w:rFonts w:ascii="Arial" w:hAnsi="Arial" w:cs="Arial"/>
          <w:b/>
          <w:sz w:val="20"/>
          <w:szCs w:val="20"/>
        </w:rPr>
        <w:t xml:space="preserve">Description of the Cell Library: </w:t>
      </w:r>
    </w:p>
    <w:p w14:paraId="14553220" w14:textId="6F88A9A0" w:rsidR="00D10A8B" w:rsidRDefault="00D10A8B" w:rsidP="00D10A8B">
      <w:pPr>
        <w:rPr>
          <w:rFonts w:ascii="Arial" w:hAnsi="Arial" w:cs="Arial"/>
          <w:sz w:val="20"/>
          <w:szCs w:val="20"/>
        </w:rPr>
      </w:pPr>
      <w:r w:rsidRPr="007A41D8">
        <w:rPr>
          <w:rFonts w:ascii="Arial" w:hAnsi="Arial" w:cs="Arial"/>
          <w:sz w:val="20"/>
          <w:szCs w:val="20"/>
        </w:rPr>
        <w:t>The tabular description below corresponds to the structure of the design library as seen in Cadence.</w:t>
      </w:r>
    </w:p>
    <w:tbl>
      <w:tblPr>
        <w:tblW w:w="92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2079"/>
        <w:gridCol w:w="2665"/>
        <w:gridCol w:w="4025"/>
      </w:tblGrid>
      <w:tr w:rsidR="00C06FE6" w14:paraId="1EDEFE3A" w14:textId="77777777" w:rsidTr="00C06FE6">
        <w:trPr>
          <w:jc w:val="center"/>
        </w:trPr>
        <w:tc>
          <w:tcPr>
            <w:tcW w:w="468" w:type="dxa"/>
            <w:shd w:val="clear" w:color="auto" w:fill="A6A6A6"/>
            <w:vAlign w:val="center"/>
          </w:tcPr>
          <w:p w14:paraId="40219006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u w:val="single"/>
              </w:rPr>
              <w:t>#</w:t>
            </w:r>
          </w:p>
        </w:tc>
        <w:tc>
          <w:tcPr>
            <w:tcW w:w="2079" w:type="dxa"/>
            <w:shd w:val="clear" w:color="auto" w:fill="A6A6A6"/>
            <w:vAlign w:val="center"/>
          </w:tcPr>
          <w:p w14:paraId="629F0DFE" w14:textId="77777777" w:rsidR="00C06FE6" w:rsidRDefault="00C06FE6" w:rsidP="00C06FE6">
            <w:pPr>
              <w:pStyle w:val="Heading1"/>
              <w:jc w:val="center"/>
            </w:pPr>
            <w:r>
              <w:t>Category</w:t>
            </w:r>
          </w:p>
        </w:tc>
        <w:tc>
          <w:tcPr>
            <w:tcW w:w="2665" w:type="dxa"/>
            <w:shd w:val="clear" w:color="auto" w:fill="A6A6A6"/>
            <w:vAlign w:val="center"/>
          </w:tcPr>
          <w:p w14:paraId="0AE8C4FC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u w:val="single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u w:val="single"/>
              </w:rPr>
              <w:t>CellName</w:t>
            </w:r>
            <w:proofErr w:type="spellEnd"/>
          </w:p>
        </w:tc>
        <w:tc>
          <w:tcPr>
            <w:tcW w:w="4025" w:type="dxa"/>
            <w:shd w:val="clear" w:color="auto" w:fill="A6A6A6"/>
            <w:vAlign w:val="center"/>
          </w:tcPr>
          <w:p w14:paraId="1ED9A6C1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u w:val="single"/>
              </w:rPr>
              <w:t>Description</w:t>
            </w:r>
          </w:p>
        </w:tc>
      </w:tr>
      <w:tr w:rsidR="00C06FE6" w14:paraId="32D21CCA" w14:textId="77777777" w:rsidTr="00C06FE6">
        <w:trPr>
          <w:jc w:val="center"/>
        </w:trPr>
        <w:tc>
          <w:tcPr>
            <w:tcW w:w="468" w:type="dxa"/>
            <w:vAlign w:val="center"/>
          </w:tcPr>
          <w:p w14:paraId="6BCBAED1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2079" w:type="dxa"/>
            <w:vAlign w:val="center"/>
          </w:tcPr>
          <w:p w14:paraId="7FFE6728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56B47">
              <w:rPr>
                <w:rFonts w:ascii="Arial" w:hAnsi="Arial" w:cs="Arial"/>
                <w:sz w:val="18"/>
                <w:szCs w:val="18"/>
              </w:rPr>
              <w:t>TOP_CELL</w:t>
            </w:r>
          </w:p>
        </w:tc>
        <w:tc>
          <w:tcPr>
            <w:tcW w:w="2665" w:type="dxa"/>
            <w:vAlign w:val="center"/>
          </w:tcPr>
          <w:p w14:paraId="5DC864A3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 w:hint="eastAsia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A</w:t>
            </w: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synch_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SAR_ADC_6b2GSPS</w:t>
            </w:r>
          </w:p>
        </w:tc>
        <w:tc>
          <w:tcPr>
            <w:tcW w:w="4025" w:type="dxa"/>
            <w:vAlign w:val="center"/>
          </w:tcPr>
          <w:p w14:paraId="6BC9ABD6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56B47">
              <w:rPr>
                <w:rFonts w:ascii="Arial" w:hAnsi="Arial" w:cs="Arial"/>
                <w:sz w:val="18"/>
                <w:szCs w:val="18"/>
              </w:rPr>
              <w:t>6-bit 2GS/s SAR ADC</w:t>
            </w:r>
          </w:p>
        </w:tc>
      </w:tr>
      <w:tr w:rsidR="00C06FE6" w14:paraId="762E5DF2" w14:textId="77777777" w:rsidTr="00C06FE6">
        <w:trPr>
          <w:jc w:val="center"/>
        </w:trPr>
        <w:tc>
          <w:tcPr>
            <w:tcW w:w="468" w:type="dxa"/>
            <w:vAlign w:val="center"/>
          </w:tcPr>
          <w:p w14:paraId="41A74886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079" w:type="dxa"/>
            <w:vAlign w:val="center"/>
          </w:tcPr>
          <w:p w14:paraId="49962009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65" w:type="dxa"/>
            <w:vAlign w:val="center"/>
          </w:tcPr>
          <w:p w14:paraId="1F57CD91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UB1_CDAC_6b_diff</w:t>
            </w:r>
          </w:p>
        </w:tc>
        <w:tc>
          <w:tcPr>
            <w:tcW w:w="4025" w:type="dxa"/>
            <w:vAlign w:val="center"/>
          </w:tcPr>
          <w:p w14:paraId="0675F46B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 w:hint="eastAsia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rack-and-Hold sampling network</w:t>
            </w:r>
          </w:p>
        </w:tc>
      </w:tr>
      <w:tr w:rsidR="00C06FE6" w14:paraId="52A130B0" w14:textId="77777777" w:rsidTr="00C06FE6">
        <w:trPr>
          <w:jc w:val="center"/>
        </w:trPr>
        <w:tc>
          <w:tcPr>
            <w:tcW w:w="468" w:type="dxa"/>
            <w:vAlign w:val="center"/>
          </w:tcPr>
          <w:p w14:paraId="6BD70C24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079" w:type="dxa"/>
            <w:vAlign w:val="center"/>
          </w:tcPr>
          <w:p w14:paraId="33F9AB67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65" w:type="dxa"/>
            <w:vAlign w:val="center"/>
          </w:tcPr>
          <w:p w14:paraId="0C315EAB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56B47">
              <w:rPr>
                <w:rFonts w:ascii="Arial" w:hAnsi="Arial" w:cs="Arial"/>
                <w:sz w:val="18"/>
                <w:szCs w:val="18"/>
              </w:rPr>
              <w:t>SUB2_COMP_DUPLEX</w:t>
            </w:r>
          </w:p>
        </w:tc>
        <w:tc>
          <w:tcPr>
            <w:tcW w:w="4025" w:type="dxa"/>
            <w:vAlign w:val="center"/>
          </w:tcPr>
          <w:p w14:paraId="5D098E33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Dual comparator pair</w:t>
            </w:r>
          </w:p>
        </w:tc>
      </w:tr>
      <w:tr w:rsidR="00C06FE6" w14:paraId="44596267" w14:textId="77777777" w:rsidTr="00C06FE6">
        <w:trPr>
          <w:jc w:val="center"/>
        </w:trPr>
        <w:tc>
          <w:tcPr>
            <w:tcW w:w="468" w:type="dxa"/>
            <w:vAlign w:val="center"/>
          </w:tcPr>
          <w:p w14:paraId="0CD5BAF0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079" w:type="dxa"/>
            <w:vAlign w:val="center"/>
          </w:tcPr>
          <w:p w14:paraId="7E714B58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65" w:type="dxa"/>
            <w:vAlign w:val="center"/>
          </w:tcPr>
          <w:p w14:paraId="5B647E15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 w:hint="eastAsia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UB3_CLK1</w:t>
            </w:r>
          </w:p>
        </w:tc>
        <w:tc>
          <w:tcPr>
            <w:tcW w:w="4025" w:type="dxa"/>
            <w:vAlign w:val="center"/>
          </w:tcPr>
          <w:p w14:paraId="3945C312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 w:hint="eastAsia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M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aster clock generator (Sampling / conversion)</w:t>
            </w:r>
          </w:p>
        </w:tc>
      </w:tr>
      <w:tr w:rsidR="00C06FE6" w14:paraId="48D7ABE4" w14:textId="77777777" w:rsidTr="00C06FE6">
        <w:trPr>
          <w:jc w:val="center"/>
        </w:trPr>
        <w:tc>
          <w:tcPr>
            <w:tcW w:w="468" w:type="dxa"/>
            <w:vAlign w:val="center"/>
          </w:tcPr>
          <w:p w14:paraId="3420F398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079" w:type="dxa"/>
            <w:vAlign w:val="center"/>
          </w:tcPr>
          <w:p w14:paraId="6F2DD074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65" w:type="dxa"/>
            <w:vAlign w:val="center"/>
          </w:tcPr>
          <w:p w14:paraId="4BA2E1DC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UB3_CLK2</w:t>
            </w:r>
          </w:p>
        </w:tc>
        <w:tc>
          <w:tcPr>
            <w:tcW w:w="4025" w:type="dxa"/>
            <w:vAlign w:val="center"/>
          </w:tcPr>
          <w:p w14:paraId="42BF882B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 w:hint="eastAsia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Asynchronous clock generator</w:t>
            </w:r>
          </w:p>
        </w:tc>
      </w:tr>
      <w:tr w:rsidR="00C06FE6" w14:paraId="14B63BA5" w14:textId="77777777" w:rsidTr="00C06FE6">
        <w:trPr>
          <w:jc w:val="center"/>
        </w:trPr>
        <w:tc>
          <w:tcPr>
            <w:tcW w:w="468" w:type="dxa"/>
            <w:vAlign w:val="center"/>
          </w:tcPr>
          <w:p w14:paraId="14EA349B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079" w:type="dxa"/>
            <w:vAlign w:val="center"/>
          </w:tcPr>
          <w:p w14:paraId="77F0CB90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65" w:type="dxa"/>
            <w:vAlign w:val="center"/>
          </w:tcPr>
          <w:p w14:paraId="6BBE486C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/>
                <w:sz w:val="18"/>
                <w:szCs w:val="18"/>
              </w:rPr>
              <w:t>SUB5_SEQ_TOP_6b_v2</w:t>
            </w:r>
          </w:p>
        </w:tc>
        <w:tc>
          <w:tcPr>
            <w:tcW w:w="4025" w:type="dxa"/>
            <w:vAlign w:val="center"/>
          </w:tcPr>
          <w:p w14:paraId="7DED53D6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Sequential State machine and Bit Cache</w:t>
            </w:r>
          </w:p>
        </w:tc>
      </w:tr>
      <w:tr w:rsidR="00C06FE6" w14:paraId="375EA50C" w14:textId="77777777" w:rsidTr="00C06FE6">
        <w:trPr>
          <w:jc w:val="center"/>
        </w:trPr>
        <w:tc>
          <w:tcPr>
            <w:tcW w:w="468" w:type="dxa"/>
            <w:vAlign w:val="center"/>
          </w:tcPr>
          <w:p w14:paraId="2E1AE902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 w:hint="eastAsia"/>
                <w:sz w:val="20"/>
                <w:lang w:eastAsia="ko-KR"/>
              </w:rPr>
            </w:pPr>
            <w:r>
              <w:rPr>
                <w:rFonts w:ascii="Arial" w:hAnsi="Arial" w:cs="Arial" w:hint="eastAsia"/>
                <w:sz w:val="20"/>
                <w:lang w:eastAsia="ko-KR"/>
              </w:rPr>
              <w:t>2</w:t>
            </w:r>
          </w:p>
        </w:tc>
        <w:tc>
          <w:tcPr>
            <w:tcW w:w="2079" w:type="dxa"/>
            <w:vAlign w:val="center"/>
          </w:tcPr>
          <w:p w14:paraId="5969B0D1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 w:hint="eastAsia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UB1_SH_DAC</w:t>
            </w:r>
          </w:p>
        </w:tc>
        <w:tc>
          <w:tcPr>
            <w:tcW w:w="2665" w:type="dxa"/>
            <w:vAlign w:val="center"/>
          </w:tcPr>
          <w:p w14:paraId="46B11984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 w:hint="eastAsia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UB1_CDAC_6b</w:t>
            </w:r>
          </w:p>
        </w:tc>
        <w:tc>
          <w:tcPr>
            <w:tcW w:w="4025" w:type="dxa"/>
            <w:vAlign w:val="center"/>
          </w:tcPr>
          <w:p w14:paraId="132CC3C2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 w:hint="eastAsia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 xml:space="preserve">Single-ended </w:t>
            </w: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T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op-plate sampling network 6b</w:t>
            </w:r>
          </w:p>
        </w:tc>
      </w:tr>
      <w:tr w:rsidR="00C06FE6" w14:paraId="4832ACCA" w14:textId="77777777" w:rsidTr="00C06FE6">
        <w:trPr>
          <w:jc w:val="center"/>
        </w:trPr>
        <w:tc>
          <w:tcPr>
            <w:tcW w:w="468" w:type="dxa"/>
            <w:vAlign w:val="center"/>
          </w:tcPr>
          <w:p w14:paraId="44EE8058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079" w:type="dxa"/>
            <w:vAlign w:val="center"/>
          </w:tcPr>
          <w:p w14:paraId="0CBE98A6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65" w:type="dxa"/>
            <w:vAlign w:val="center"/>
          </w:tcPr>
          <w:p w14:paraId="06F2C245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UB1_CDAC_SW</w:t>
            </w:r>
          </w:p>
        </w:tc>
        <w:tc>
          <w:tcPr>
            <w:tcW w:w="4025" w:type="dxa"/>
            <w:vAlign w:val="center"/>
          </w:tcPr>
          <w:p w14:paraId="2A1379C1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R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eference switch + Unit capacitor</w:t>
            </w:r>
          </w:p>
        </w:tc>
      </w:tr>
      <w:tr w:rsidR="00C06FE6" w14:paraId="07F6D3BB" w14:textId="77777777" w:rsidTr="00C06FE6">
        <w:trPr>
          <w:jc w:val="center"/>
        </w:trPr>
        <w:tc>
          <w:tcPr>
            <w:tcW w:w="468" w:type="dxa"/>
            <w:vAlign w:val="center"/>
          </w:tcPr>
          <w:p w14:paraId="5B1BACC1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 w:hint="eastAsia"/>
                <w:sz w:val="20"/>
                <w:lang w:eastAsia="ko-KR"/>
              </w:rPr>
            </w:pPr>
            <w:r>
              <w:rPr>
                <w:rFonts w:ascii="Arial" w:hAnsi="Arial" w:cs="Arial" w:hint="eastAsia"/>
                <w:sz w:val="20"/>
                <w:lang w:eastAsia="ko-KR"/>
              </w:rPr>
              <w:t>3</w:t>
            </w:r>
          </w:p>
        </w:tc>
        <w:tc>
          <w:tcPr>
            <w:tcW w:w="2079" w:type="dxa"/>
            <w:vAlign w:val="center"/>
          </w:tcPr>
          <w:p w14:paraId="4FBF4D1E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 w:hint="eastAsia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UB2_COMP</w:t>
            </w:r>
          </w:p>
        </w:tc>
        <w:tc>
          <w:tcPr>
            <w:tcW w:w="2665" w:type="dxa"/>
            <w:vAlign w:val="center"/>
          </w:tcPr>
          <w:p w14:paraId="78FE4C0A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SUB2_COMP_DynamicAMP</w:t>
            </w:r>
          </w:p>
        </w:tc>
        <w:tc>
          <w:tcPr>
            <w:tcW w:w="4025" w:type="dxa"/>
            <w:vAlign w:val="center"/>
          </w:tcPr>
          <w:p w14:paraId="4EB81B29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  <w:r w:rsidRPr="00856B47">
              <w:rPr>
                <w:rFonts w:ascii="Arial" w:hAnsi="Arial" w:cs="Arial"/>
                <w:sz w:val="18"/>
                <w:szCs w:val="18"/>
                <w:vertAlign w:val="superscript"/>
                <w:lang w:eastAsia="ko-KR"/>
              </w:rPr>
              <w:t>st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 xml:space="preserve"> Stage comparator (Gain stage)</w:t>
            </w:r>
          </w:p>
        </w:tc>
      </w:tr>
      <w:tr w:rsidR="00C06FE6" w14:paraId="2DAB6491" w14:textId="77777777" w:rsidTr="00C06FE6">
        <w:trPr>
          <w:jc w:val="center"/>
        </w:trPr>
        <w:tc>
          <w:tcPr>
            <w:tcW w:w="468" w:type="dxa"/>
            <w:vAlign w:val="center"/>
          </w:tcPr>
          <w:p w14:paraId="23256CA0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079" w:type="dxa"/>
            <w:vAlign w:val="center"/>
          </w:tcPr>
          <w:p w14:paraId="6DC4F8BC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65" w:type="dxa"/>
            <w:vAlign w:val="center"/>
          </w:tcPr>
          <w:p w14:paraId="3887307E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SUB2_COMP_DynamicLAT</w:t>
            </w:r>
          </w:p>
        </w:tc>
        <w:tc>
          <w:tcPr>
            <w:tcW w:w="4025" w:type="dxa"/>
            <w:vAlign w:val="center"/>
          </w:tcPr>
          <w:p w14:paraId="355C36B4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2</w:t>
            </w:r>
            <w:r w:rsidRPr="00856B47">
              <w:rPr>
                <w:rFonts w:ascii="Arial" w:hAnsi="Arial" w:cs="Arial"/>
                <w:sz w:val="18"/>
                <w:szCs w:val="18"/>
                <w:vertAlign w:val="superscript"/>
                <w:lang w:eastAsia="ko-KR"/>
              </w:rPr>
              <w:t>nd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 xml:space="preserve"> stage comparator (Latch)</w:t>
            </w:r>
          </w:p>
        </w:tc>
      </w:tr>
      <w:tr w:rsidR="00C06FE6" w14:paraId="31D2F170" w14:textId="77777777" w:rsidTr="00C06FE6">
        <w:trPr>
          <w:jc w:val="center"/>
        </w:trPr>
        <w:tc>
          <w:tcPr>
            <w:tcW w:w="468" w:type="dxa"/>
            <w:vAlign w:val="center"/>
          </w:tcPr>
          <w:p w14:paraId="233DEBF7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079" w:type="dxa"/>
            <w:vAlign w:val="center"/>
          </w:tcPr>
          <w:p w14:paraId="19921BAE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65" w:type="dxa"/>
            <w:vAlign w:val="center"/>
          </w:tcPr>
          <w:p w14:paraId="153C977D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SUB2_RDYgen</w:t>
            </w:r>
          </w:p>
        </w:tc>
        <w:tc>
          <w:tcPr>
            <w:tcW w:w="4025" w:type="dxa"/>
            <w:vAlign w:val="center"/>
          </w:tcPr>
          <w:p w14:paraId="508C4F81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R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eady-signal generator</w:t>
            </w:r>
          </w:p>
        </w:tc>
      </w:tr>
      <w:tr w:rsidR="00C06FE6" w14:paraId="5B91FAFF" w14:textId="77777777" w:rsidTr="00C06FE6">
        <w:trPr>
          <w:jc w:val="center"/>
        </w:trPr>
        <w:tc>
          <w:tcPr>
            <w:tcW w:w="468" w:type="dxa"/>
            <w:vAlign w:val="center"/>
          </w:tcPr>
          <w:p w14:paraId="04852CE8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 w:hint="eastAsia"/>
                <w:sz w:val="20"/>
                <w:lang w:eastAsia="ko-KR"/>
              </w:rPr>
            </w:pPr>
            <w:r>
              <w:rPr>
                <w:rFonts w:ascii="Arial" w:hAnsi="Arial" w:cs="Arial" w:hint="eastAsia"/>
                <w:sz w:val="20"/>
                <w:lang w:eastAsia="ko-KR"/>
              </w:rPr>
              <w:t>4</w:t>
            </w:r>
          </w:p>
        </w:tc>
        <w:tc>
          <w:tcPr>
            <w:tcW w:w="2079" w:type="dxa"/>
            <w:vAlign w:val="center"/>
          </w:tcPr>
          <w:p w14:paraId="0418843F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56B47">
              <w:rPr>
                <w:rFonts w:ascii="Arial" w:hAnsi="Arial" w:cs="Arial"/>
                <w:sz w:val="18"/>
                <w:szCs w:val="18"/>
              </w:rPr>
              <w:t>SUB3_CLK_GEN</w:t>
            </w:r>
          </w:p>
        </w:tc>
        <w:tc>
          <w:tcPr>
            <w:tcW w:w="2665" w:type="dxa"/>
            <w:vAlign w:val="center"/>
          </w:tcPr>
          <w:p w14:paraId="3B960EB3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UB3_CLK1</w:t>
            </w:r>
          </w:p>
        </w:tc>
        <w:tc>
          <w:tcPr>
            <w:tcW w:w="4025" w:type="dxa"/>
            <w:vAlign w:val="center"/>
          </w:tcPr>
          <w:p w14:paraId="06BEAA25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M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aster clock generator (Sampling / conversion)</w:t>
            </w:r>
          </w:p>
        </w:tc>
      </w:tr>
      <w:tr w:rsidR="00C06FE6" w14:paraId="4F5EBCF4" w14:textId="77777777" w:rsidTr="00C06FE6">
        <w:trPr>
          <w:jc w:val="center"/>
        </w:trPr>
        <w:tc>
          <w:tcPr>
            <w:tcW w:w="468" w:type="dxa"/>
            <w:vAlign w:val="center"/>
          </w:tcPr>
          <w:p w14:paraId="0A56F343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079" w:type="dxa"/>
            <w:vAlign w:val="center"/>
          </w:tcPr>
          <w:p w14:paraId="44BF1706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65" w:type="dxa"/>
            <w:vAlign w:val="center"/>
          </w:tcPr>
          <w:p w14:paraId="71E3182B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 w:hint="eastAsia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UB3_CLK2</w:t>
            </w:r>
          </w:p>
        </w:tc>
        <w:tc>
          <w:tcPr>
            <w:tcW w:w="4025" w:type="dxa"/>
            <w:vAlign w:val="center"/>
          </w:tcPr>
          <w:p w14:paraId="30232567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Asynchronous clock generator</w:t>
            </w:r>
          </w:p>
        </w:tc>
      </w:tr>
      <w:tr w:rsidR="00C06FE6" w14:paraId="73CC10F3" w14:textId="77777777" w:rsidTr="00C06FE6">
        <w:trPr>
          <w:jc w:val="center"/>
        </w:trPr>
        <w:tc>
          <w:tcPr>
            <w:tcW w:w="468" w:type="dxa"/>
            <w:vAlign w:val="center"/>
          </w:tcPr>
          <w:p w14:paraId="0083C2FF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 w:hint="eastAsia"/>
                <w:sz w:val="20"/>
                <w:lang w:eastAsia="ko-KR"/>
              </w:rPr>
            </w:pPr>
            <w:r>
              <w:rPr>
                <w:rFonts w:ascii="Arial" w:hAnsi="Arial" w:cs="Arial" w:hint="eastAsia"/>
                <w:sz w:val="20"/>
                <w:lang w:eastAsia="ko-KR"/>
              </w:rPr>
              <w:t>5</w:t>
            </w:r>
          </w:p>
        </w:tc>
        <w:tc>
          <w:tcPr>
            <w:tcW w:w="2079" w:type="dxa"/>
            <w:vAlign w:val="center"/>
          </w:tcPr>
          <w:p w14:paraId="59DC68C2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 w:hint="eastAsia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UB4_SAR_LOGIC</w:t>
            </w:r>
          </w:p>
        </w:tc>
        <w:tc>
          <w:tcPr>
            <w:tcW w:w="2665" w:type="dxa"/>
            <w:vAlign w:val="center"/>
          </w:tcPr>
          <w:p w14:paraId="77ABB630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UB4_SAR_TOP</w:t>
            </w:r>
          </w:p>
        </w:tc>
        <w:tc>
          <w:tcPr>
            <w:tcW w:w="4025" w:type="dxa"/>
            <w:vAlign w:val="center"/>
          </w:tcPr>
          <w:p w14:paraId="11794155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AR logic top</w:t>
            </w:r>
          </w:p>
        </w:tc>
      </w:tr>
      <w:tr w:rsidR="00C06FE6" w14:paraId="21F8BC0F" w14:textId="77777777" w:rsidTr="00C06FE6">
        <w:trPr>
          <w:jc w:val="center"/>
        </w:trPr>
        <w:tc>
          <w:tcPr>
            <w:tcW w:w="468" w:type="dxa"/>
            <w:vAlign w:val="center"/>
          </w:tcPr>
          <w:p w14:paraId="76B32785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079" w:type="dxa"/>
            <w:vAlign w:val="center"/>
          </w:tcPr>
          <w:p w14:paraId="52001339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65" w:type="dxa"/>
            <w:vAlign w:val="center"/>
          </w:tcPr>
          <w:p w14:paraId="67EE5FED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SUB4_SAR2_DFF</w:t>
            </w:r>
          </w:p>
        </w:tc>
        <w:tc>
          <w:tcPr>
            <w:tcW w:w="4025" w:type="dxa"/>
            <w:vAlign w:val="center"/>
          </w:tcPr>
          <w:p w14:paraId="3EE2E85B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 xml:space="preserve">DFF for </w:t>
            </w: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AR Logic to drive ref. switch</w:t>
            </w:r>
          </w:p>
        </w:tc>
      </w:tr>
      <w:tr w:rsidR="00C06FE6" w14:paraId="5C744EF9" w14:textId="77777777" w:rsidTr="00C06FE6">
        <w:trPr>
          <w:jc w:val="center"/>
        </w:trPr>
        <w:tc>
          <w:tcPr>
            <w:tcW w:w="468" w:type="dxa"/>
            <w:vAlign w:val="center"/>
          </w:tcPr>
          <w:p w14:paraId="5E534C7C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079" w:type="dxa"/>
            <w:vAlign w:val="center"/>
          </w:tcPr>
          <w:p w14:paraId="3CAA245D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65" w:type="dxa"/>
            <w:vAlign w:val="center"/>
          </w:tcPr>
          <w:p w14:paraId="6641CC2A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SUB4_SAR3</w:t>
            </w:r>
          </w:p>
        </w:tc>
        <w:tc>
          <w:tcPr>
            <w:tcW w:w="4025" w:type="dxa"/>
            <w:vAlign w:val="center"/>
          </w:tcPr>
          <w:p w14:paraId="054252EF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FF for SAR Logic for the last digital output</w:t>
            </w:r>
          </w:p>
        </w:tc>
      </w:tr>
      <w:tr w:rsidR="00C06FE6" w14:paraId="0C042C3C" w14:textId="77777777" w:rsidTr="00C06FE6">
        <w:trPr>
          <w:jc w:val="center"/>
        </w:trPr>
        <w:tc>
          <w:tcPr>
            <w:tcW w:w="468" w:type="dxa"/>
            <w:vAlign w:val="center"/>
          </w:tcPr>
          <w:p w14:paraId="7506907A" w14:textId="77777777" w:rsidR="00C06FE6" w:rsidRDefault="00C06FE6" w:rsidP="00C06FE6">
            <w:pPr>
              <w:spacing w:after="0" w:line="240" w:lineRule="auto"/>
              <w:jc w:val="center"/>
              <w:rPr>
                <w:rFonts w:ascii="Arial" w:hAnsi="Arial" w:cs="Arial" w:hint="eastAsia"/>
                <w:sz w:val="20"/>
                <w:lang w:eastAsia="ko-KR"/>
              </w:rPr>
            </w:pPr>
            <w:r>
              <w:rPr>
                <w:rFonts w:ascii="Arial" w:hAnsi="Arial" w:cs="Arial" w:hint="eastAsia"/>
                <w:sz w:val="20"/>
                <w:lang w:eastAsia="ko-KR"/>
              </w:rPr>
              <w:t>6</w:t>
            </w:r>
          </w:p>
        </w:tc>
        <w:tc>
          <w:tcPr>
            <w:tcW w:w="2079" w:type="dxa"/>
            <w:vAlign w:val="center"/>
          </w:tcPr>
          <w:p w14:paraId="17E1995A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 w:hint="eastAsia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UB5_SEQ</w:t>
            </w:r>
          </w:p>
        </w:tc>
        <w:tc>
          <w:tcPr>
            <w:tcW w:w="2665" w:type="dxa"/>
            <w:vAlign w:val="center"/>
          </w:tcPr>
          <w:p w14:paraId="44C4BD14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UB5_SEQ_6b</w:t>
            </w:r>
          </w:p>
        </w:tc>
        <w:tc>
          <w:tcPr>
            <w:tcW w:w="4025" w:type="dxa"/>
            <w:vAlign w:val="center"/>
          </w:tcPr>
          <w:p w14:paraId="4A9688A0" w14:textId="77777777" w:rsidR="00C06FE6" w:rsidRPr="00856B47" w:rsidRDefault="00C06FE6" w:rsidP="00C06FE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56B47">
              <w:rPr>
                <w:rFonts w:ascii="Arial" w:hAnsi="Arial" w:cs="Arial"/>
                <w:sz w:val="18"/>
                <w:szCs w:val="18"/>
                <w:lang w:eastAsia="ko-KR"/>
              </w:rPr>
              <w:t>Sequencer for 6bit SAR</w:t>
            </w:r>
          </w:p>
        </w:tc>
      </w:tr>
    </w:tbl>
    <w:p w14:paraId="09B4A06B" w14:textId="77777777" w:rsidR="00D10A8B" w:rsidRDefault="00D10A8B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</w:p>
    <w:p w14:paraId="73EE01D3" w14:textId="1319BC31" w:rsidR="00F00A73" w:rsidRPr="007A41D8" w:rsidRDefault="00F00A73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7A41D8">
        <w:rPr>
          <w:rFonts w:ascii="Arial" w:hAnsi="Arial" w:cs="Arial"/>
        </w:rPr>
        <w:t>The complete schematic of the design is:</w:t>
      </w:r>
    </w:p>
    <w:p w14:paraId="37603B41" w14:textId="280FF7A5" w:rsidR="001375CF" w:rsidRPr="001375CF" w:rsidRDefault="001375CF" w:rsidP="00137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2143DB" wp14:editId="02499003">
            <wp:extent cx="3674852" cy="2383941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833" cy="239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2F391" w14:textId="37D9BE24" w:rsidR="006D5734" w:rsidRPr="007A41D8" w:rsidRDefault="006D5734">
      <w:pPr>
        <w:rPr>
          <w:rFonts w:ascii="Arial" w:hAnsi="Arial" w:cs="Arial"/>
        </w:rPr>
      </w:pPr>
      <w:r w:rsidRPr="007A41D8">
        <w:rPr>
          <w:rFonts w:ascii="Arial" w:hAnsi="Arial" w:cs="Arial"/>
        </w:rPr>
        <w:t>The schematic</w:t>
      </w:r>
      <w:r w:rsidR="00F15F09" w:rsidRPr="007A41D8">
        <w:rPr>
          <w:rFonts w:ascii="Arial" w:hAnsi="Arial" w:cs="Arial"/>
        </w:rPr>
        <w:t xml:space="preserve"> of the</w:t>
      </w:r>
      <w:r w:rsidRPr="007A41D8">
        <w:rPr>
          <w:rFonts w:ascii="Arial" w:hAnsi="Arial" w:cs="Arial"/>
        </w:rPr>
        <w:t xml:space="preserve"> module</w:t>
      </w:r>
      <w:r w:rsidR="00F15F09" w:rsidRPr="007A41D8">
        <w:rPr>
          <w:rFonts w:ascii="Arial" w:hAnsi="Arial" w:cs="Arial"/>
        </w:rPr>
        <w:t>s</w:t>
      </w:r>
      <w:r w:rsidRPr="007A41D8">
        <w:rPr>
          <w:rFonts w:ascii="Arial" w:hAnsi="Arial" w:cs="Arial"/>
        </w:rPr>
        <w:t xml:space="preserve"> are as follows:</w:t>
      </w:r>
    </w:p>
    <w:p w14:paraId="37E1AD4A" w14:textId="7F0CF8AA" w:rsidR="006D5734" w:rsidRDefault="001375CF">
      <w:pPr>
        <w:rPr>
          <w:rFonts w:ascii="Arial" w:hAnsi="Arial" w:cs="Arial"/>
        </w:rPr>
      </w:pPr>
      <w:r>
        <w:rPr>
          <w:rFonts w:ascii="Arial" w:hAnsi="Arial" w:cs="Arial"/>
        </w:rPr>
        <w:t>Track-and-hold network</w:t>
      </w:r>
      <w:r w:rsidR="006D5734" w:rsidRPr="007A41D8">
        <w:rPr>
          <w:rFonts w:ascii="Arial" w:hAnsi="Arial" w:cs="Arial"/>
        </w:rPr>
        <w:t>:</w:t>
      </w:r>
    </w:p>
    <w:p w14:paraId="2FAC7D0E" w14:textId="41F62AC3" w:rsidR="001375CF" w:rsidRPr="007A41D8" w:rsidRDefault="001375CF" w:rsidP="001375C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66BA96" wp14:editId="35A7C8E0">
            <wp:extent cx="3525520" cy="228559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96" cy="23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2681" w14:textId="400F669B" w:rsidR="006D5734" w:rsidRPr="007A41D8" w:rsidRDefault="001375C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Dual comparator</w:t>
      </w:r>
      <w:r w:rsidR="006D5734" w:rsidRPr="007A41D8">
        <w:rPr>
          <w:rFonts w:ascii="Arial" w:hAnsi="Arial" w:cs="Arial"/>
        </w:rPr>
        <w:t>:</w:t>
      </w:r>
    </w:p>
    <w:p w14:paraId="5CDEB1EC" w14:textId="4DFA7595" w:rsidR="00F00A73" w:rsidRDefault="001375CF" w:rsidP="00137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C34162" wp14:editId="00C12186">
            <wp:extent cx="3258879" cy="252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7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B2F1" w14:textId="67FEB99F" w:rsidR="001375CF" w:rsidRDefault="001375CF" w:rsidP="001375CF">
      <w:pPr>
        <w:jc w:val="center"/>
        <w:rPr>
          <w:rFonts w:ascii="Times New Roman" w:hAnsi="Times New Roman" w:cs="Times New Roman"/>
          <w:sz w:val="24"/>
          <w:szCs w:val="24"/>
          <w:lang w:eastAsia="ko-KR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A285B9" wp14:editId="3E092EAA">
            <wp:extent cx="2803800" cy="216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  <w:szCs w:val="24"/>
          <w:lang w:eastAsia="ko-K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ko-KR"/>
        </w:rPr>
        <w:t xml:space="preserve">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34A6E" wp14:editId="40A1EA4A">
            <wp:extent cx="2797509" cy="21600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50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0B23" w14:textId="75FCD15C" w:rsidR="007A41D8" w:rsidRDefault="001375CF" w:rsidP="00137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ko-KR"/>
        </w:rPr>
        <w:t>1</w:t>
      </w:r>
      <w:r w:rsidRPr="001375CF">
        <w:rPr>
          <w:rFonts w:ascii="Times New Roman" w:hAnsi="Times New Roman" w:cs="Times New Roman"/>
          <w:sz w:val="24"/>
          <w:szCs w:val="24"/>
          <w:vertAlign w:val="superscript"/>
          <w:lang w:eastAsia="ko-KR"/>
        </w:rPr>
        <w:t>st</w:t>
      </w:r>
      <w:r>
        <w:rPr>
          <w:rFonts w:ascii="Times New Roman" w:hAnsi="Times New Roman" w:cs="Times New Roman"/>
          <w:sz w:val="24"/>
          <w:szCs w:val="24"/>
          <w:lang w:eastAsia="ko-KR"/>
        </w:rPr>
        <w:t xml:space="preserve"> and 2</w:t>
      </w:r>
      <w:r w:rsidRPr="001375CF">
        <w:rPr>
          <w:rFonts w:ascii="Times New Roman" w:hAnsi="Times New Roman" w:cs="Times New Roman"/>
          <w:sz w:val="24"/>
          <w:szCs w:val="24"/>
          <w:vertAlign w:val="superscript"/>
          <w:lang w:eastAsia="ko-KR"/>
        </w:rPr>
        <w:t>nd</w:t>
      </w:r>
      <w:r>
        <w:rPr>
          <w:rFonts w:ascii="Times New Roman" w:hAnsi="Times New Roman" w:cs="Times New Roman"/>
          <w:sz w:val="24"/>
          <w:szCs w:val="24"/>
          <w:lang w:eastAsia="ko-KR"/>
        </w:rPr>
        <w:t xml:space="preserve"> stage comparator</w:t>
      </w:r>
    </w:p>
    <w:p w14:paraId="6C249B94" w14:textId="47AE5B67" w:rsidR="006D5734" w:rsidRDefault="001375CF">
      <w:pPr>
        <w:rPr>
          <w:rFonts w:ascii="Arial" w:hAnsi="Arial" w:cs="Arial"/>
        </w:rPr>
      </w:pPr>
      <w:r>
        <w:rPr>
          <w:rFonts w:ascii="Arial" w:hAnsi="Arial" w:cs="Arial"/>
        </w:rPr>
        <w:t>Sequencer and SAR Logic</w:t>
      </w:r>
      <w:r w:rsidR="006D5734" w:rsidRPr="007A41D8">
        <w:rPr>
          <w:rFonts w:ascii="Arial" w:hAnsi="Arial" w:cs="Arial"/>
        </w:rPr>
        <w:t>:</w:t>
      </w:r>
    </w:p>
    <w:p w14:paraId="06F547B4" w14:textId="68A6C371" w:rsidR="001375CF" w:rsidRPr="007A41D8" w:rsidRDefault="001375CF" w:rsidP="001375CF">
      <w:pPr>
        <w:jc w:val="center"/>
        <w:rPr>
          <w:rFonts w:ascii="Arial" w:hAnsi="Arial" w:cs="Arial" w:hint="eastAsia"/>
          <w:lang w:eastAsia="ko-KR"/>
        </w:rPr>
      </w:pPr>
      <w:r>
        <w:rPr>
          <w:rFonts w:ascii="Arial" w:hAnsi="Arial" w:cs="Arial"/>
          <w:noProof/>
        </w:rPr>
        <w:drawing>
          <wp:inline distT="0" distB="0" distL="0" distR="0" wp14:anchorId="2589FE09" wp14:editId="09F0E177">
            <wp:extent cx="2808000" cy="216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     </w:t>
      </w:r>
      <w:r>
        <w:rPr>
          <w:rFonts w:ascii="Arial" w:hAnsi="Arial" w:cs="Arial"/>
          <w:noProof/>
          <w:lang w:eastAsia="ko-KR"/>
        </w:rPr>
        <w:drawing>
          <wp:inline distT="0" distB="0" distL="0" distR="0" wp14:anchorId="743465B9" wp14:editId="7B2597F8">
            <wp:extent cx="2803800" cy="216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29A6" w14:textId="77777777" w:rsidR="001375CF" w:rsidRDefault="001375CF">
      <w:pPr>
        <w:rPr>
          <w:noProof/>
        </w:rPr>
      </w:pPr>
    </w:p>
    <w:p w14:paraId="615C7840" w14:textId="05BA1246" w:rsidR="00F00A73" w:rsidRDefault="00137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</w:rPr>
        <w:lastRenderedPageBreak/>
        <w:t xml:space="preserve">Clock generator / </w:t>
      </w:r>
      <w:proofErr w:type="spellStart"/>
      <w:r>
        <w:rPr>
          <w:rFonts w:ascii="Arial" w:hAnsi="Arial" w:cs="Arial"/>
        </w:rPr>
        <w:t>Asynch</w:t>
      </w:r>
      <w:proofErr w:type="spellEnd"/>
      <w:r>
        <w:rPr>
          <w:rFonts w:ascii="Arial" w:hAnsi="Arial" w:cs="Arial"/>
        </w:rPr>
        <w:t>. Clocking circuit</w:t>
      </w:r>
      <w:r w:rsidR="00F00A73" w:rsidRPr="007A41D8">
        <w:rPr>
          <w:rFonts w:ascii="Arial" w:hAnsi="Arial" w:cs="Arial"/>
        </w:rPr>
        <w:t>:</w:t>
      </w:r>
    </w:p>
    <w:p w14:paraId="06539FC5" w14:textId="49C34FC7" w:rsidR="007A41D8" w:rsidRDefault="001375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092C5C8" wp14:editId="2ABA9FE0">
            <wp:extent cx="3114136" cy="215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5" r="3434"/>
                    <a:stretch/>
                  </pic:blipFill>
                  <pic:spPr bwMode="auto">
                    <a:xfrm>
                      <a:off x="0" y="0"/>
                      <a:ext cx="311557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7C9EF9" wp14:editId="4E66A1D7">
            <wp:extent cx="2793325" cy="21600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2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FC7B8" w14:textId="77777777" w:rsidR="001375CF" w:rsidRPr="00FD5105" w:rsidRDefault="001375CF">
      <w:pPr>
        <w:rPr>
          <w:rFonts w:ascii="Arial" w:hAnsi="Arial" w:cs="Arial"/>
          <w:b/>
          <w:sz w:val="8"/>
          <w:szCs w:val="8"/>
        </w:rPr>
      </w:pPr>
    </w:p>
    <w:p w14:paraId="683CC0A1" w14:textId="54942D04" w:rsidR="007F31CB" w:rsidRPr="007A41D8" w:rsidRDefault="007F31CB">
      <w:pPr>
        <w:rPr>
          <w:rFonts w:ascii="Arial" w:hAnsi="Arial" w:cs="Arial"/>
          <w:b/>
        </w:rPr>
      </w:pPr>
      <w:r w:rsidRPr="007A41D8">
        <w:rPr>
          <w:rFonts w:ascii="Arial" w:hAnsi="Arial" w:cs="Arial"/>
          <w:b/>
        </w:rPr>
        <w:t>Test Bench:</w:t>
      </w:r>
    </w:p>
    <w:p w14:paraId="67815E39" w14:textId="05D2CF1A" w:rsidR="00D90178" w:rsidRPr="007A41D8" w:rsidRDefault="001375CF" w:rsidP="00C2374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Dynamic performance evaluation with </w:t>
      </w:r>
      <w:r>
        <w:rPr>
          <w:rFonts w:ascii="Arial" w:hAnsi="Arial" w:cs="Arial"/>
          <w:b/>
        </w:rPr>
        <w:t>Sinusoidal</w:t>
      </w:r>
      <w:r>
        <w:rPr>
          <w:rFonts w:ascii="Arial" w:hAnsi="Arial" w:cs="Arial"/>
          <w:b/>
        </w:rPr>
        <w:t xml:space="preserve"> input</w:t>
      </w:r>
      <w:r w:rsidR="0021554A" w:rsidRPr="007A41D8">
        <w:rPr>
          <w:rFonts w:ascii="Arial" w:hAnsi="Arial" w:cs="Arial"/>
          <w:b/>
        </w:rPr>
        <w:t xml:space="preserve">: </w:t>
      </w:r>
    </w:p>
    <w:p w14:paraId="6598C993" w14:textId="2441451B" w:rsidR="00A81454" w:rsidRPr="00FD5105" w:rsidRDefault="00A81454" w:rsidP="00B22F5E">
      <w:pPr>
        <w:jc w:val="both"/>
        <w:rPr>
          <w:rFonts w:ascii="Arial" w:hAnsi="Arial" w:cs="Arial"/>
        </w:rPr>
      </w:pPr>
      <w:r w:rsidRPr="00FD5105">
        <w:rPr>
          <w:rFonts w:ascii="Arial" w:hAnsi="Arial" w:cs="Arial"/>
        </w:rPr>
        <w:t xml:space="preserve">Testbench for </w:t>
      </w:r>
      <w:r w:rsidR="00C1450B" w:rsidRPr="00FD5105">
        <w:rPr>
          <w:rFonts w:ascii="Arial" w:hAnsi="Arial" w:cs="Arial"/>
        </w:rPr>
        <w:t>ADC dynamic pe</w:t>
      </w:r>
      <w:r w:rsidR="00CE48CA" w:rsidRPr="00FD5105">
        <w:rPr>
          <w:rFonts w:ascii="Arial" w:hAnsi="Arial" w:cs="Arial"/>
        </w:rPr>
        <w:t>r</w:t>
      </w:r>
      <w:r w:rsidR="00C1450B" w:rsidRPr="00FD5105">
        <w:rPr>
          <w:rFonts w:ascii="Arial" w:hAnsi="Arial" w:cs="Arial"/>
        </w:rPr>
        <w:t>formance</w:t>
      </w:r>
      <w:r w:rsidRPr="00FD5105">
        <w:rPr>
          <w:rFonts w:ascii="Arial" w:hAnsi="Arial" w:cs="Arial"/>
        </w:rPr>
        <w:t xml:space="preserve"> using transient an</w:t>
      </w:r>
      <w:bookmarkStart w:id="0" w:name="_GoBack"/>
      <w:bookmarkEnd w:id="0"/>
      <w:r w:rsidRPr="00FD5105">
        <w:rPr>
          <w:rFonts w:ascii="Arial" w:hAnsi="Arial" w:cs="Arial"/>
        </w:rPr>
        <w:t>alysis.</w:t>
      </w:r>
    </w:p>
    <w:p w14:paraId="3AE6129B" w14:textId="06582049" w:rsidR="0021554A" w:rsidRDefault="001375CF" w:rsidP="00137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31BBFD" wp14:editId="15368BF8">
            <wp:extent cx="2792101" cy="21600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10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80B91" w14:textId="7EBC98DD" w:rsidR="002667FB" w:rsidRPr="007A41D8" w:rsidRDefault="002667FB" w:rsidP="00C23746">
      <w:pPr>
        <w:jc w:val="both"/>
        <w:rPr>
          <w:rFonts w:ascii="Arial" w:hAnsi="Arial" w:cs="Arial"/>
          <w:b/>
        </w:rPr>
      </w:pPr>
      <w:r w:rsidRPr="007A41D8">
        <w:rPr>
          <w:rFonts w:ascii="Arial" w:hAnsi="Arial" w:cs="Arial"/>
          <w:b/>
        </w:rPr>
        <w:t>Simulation Results:</w:t>
      </w:r>
      <w:r w:rsidR="00B22F5E">
        <w:rPr>
          <w:rFonts w:ascii="Arial" w:hAnsi="Arial" w:cs="Arial"/>
          <w:b/>
        </w:rPr>
        <w:t xml:space="preserve"> Power dissipation: 560uW</w:t>
      </w:r>
    </w:p>
    <w:p w14:paraId="643A0079" w14:textId="5B0B719C" w:rsidR="00A3623D" w:rsidRDefault="00FD5105" w:rsidP="00FD510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1125419" wp14:editId="43CAF953">
            <wp:extent cx="3569492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49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65F0" w14:textId="57E8EAD0" w:rsidR="007F31CB" w:rsidRPr="00FD5105" w:rsidRDefault="00FD5105" w:rsidP="00FD5105">
      <w:pPr>
        <w:jc w:val="center"/>
        <w:rPr>
          <w:rFonts w:ascii="Arial" w:hAnsi="Arial" w:cs="Arial"/>
          <w:sz w:val="20"/>
          <w:lang w:eastAsia="ko-KR"/>
        </w:rPr>
      </w:pPr>
      <w:r>
        <w:rPr>
          <w:rFonts w:ascii="Arial" w:hAnsi="Arial" w:cs="Arial" w:hint="eastAsia"/>
          <w:sz w:val="20"/>
          <w:lang w:eastAsia="ko-KR"/>
        </w:rPr>
        <w:t>T</w:t>
      </w:r>
      <w:r>
        <w:rPr>
          <w:rFonts w:ascii="Arial" w:hAnsi="Arial" w:cs="Arial"/>
          <w:sz w:val="20"/>
          <w:lang w:eastAsia="ko-KR"/>
        </w:rPr>
        <w:t>ransient waveform with Nyquist input frequency</w:t>
      </w:r>
    </w:p>
    <w:p w14:paraId="09EF4839" w14:textId="65885FD5" w:rsidR="00FA4FB1" w:rsidRDefault="00B22F5E" w:rsidP="00B22F5E">
      <w:pPr>
        <w:pStyle w:val="NoSpacing"/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20919E99" wp14:editId="7F06D29E">
            <wp:extent cx="3519532" cy="18000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5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4528" w14:textId="054F5D83" w:rsidR="00B22F5E" w:rsidRPr="00FD5105" w:rsidRDefault="00B22F5E" w:rsidP="00B22F5E">
      <w:pPr>
        <w:jc w:val="center"/>
        <w:rPr>
          <w:rFonts w:ascii="Arial" w:hAnsi="Arial" w:cs="Arial"/>
          <w:sz w:val="20"/>
          <w:lang w:eastAsia="ko-KR"/>
        </w:rPr>
      </w:pPr>
      <w:r>
        <w:rPr>
          <w:rFonts w:ascii="Arial" w:hAnsi="Arial" w:cs="Arial" w:hint="eastAsia"/>
          <w:sz w:val="20"/>
          <w:lang w:eastAsia="ko-KR"/>
        </w:rPr>
        <w:t>T</w:t>
      </w:r>
      <w:r>
        <w:rPr>
          <w:rFonts w:ascii="Arial" w:hAnsi="Arial" w:cs="Arial"/>
          <w:sz w:val="20"/>
          <w:lang w:eastAsia="ko-KR"/>
        </w:rPr>
        <w:t>ransient waveform with Nyquist input frequency</w:t>
      </w:r>
      <w:r>
        <w:rPr>
          <w:rFonts w:ascii="Arial" w:hAnsi="Arial" w:cs="Arial"/>
          <w:sz w:val="20"/>
          <w:lang w:eastAsia="ko-KR"/>
        </w:rPr>
        <w:t xml:space="preserve"> (Red: SAR Residue / Yellow: Input signal)</w:t>
      </w:r>
    </w:p>
    <w:p w14:paraId="3BD15A20" w14:textId="77777777" w:rsidR="00B22F5E" w:rsidRPr="007A41D8" w:rsidRDefault="00B22F5E" w:rsidP="00FA4FB1">
      <w:pPr>
        <w:pStyle w:val="NoSpacing"/>
        <w:rPr>
          <w:rFonts w:ascii="Times New Roman" w:hAnsi="Times New Roman" w:cs="Times New Roman"/>
          <w:b/>
        </w:rPr>
      </w:pPr>
    </w:p>
    <w:sectPr w:rsidR="00B22F5E" w:rsidRPr="007A4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3765E"/>
    <w:multiLevelType w:val="hybridMultilevel"/>
    <w:tmpl w:val="2C44A000"/>
    <w:lvl w:ilvl="0" w:tplc="75A0E42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DCE46E2"/>
    <w:multiLevelType w:val="hybridMultilevel"/>
    <w:tmpl w:val="385441CC"/>
    <w:lvl w:ilvl="0" w:tplc="812CE5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5FC825E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  <w:sz w:val="2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125068F"/>
    <w:multiLevelType w:val="hybridMultilevel"/>
    <w:tmpl w:val="3648F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903C3C"/>
    <w:multiLevelType w:val="hybridMultilevel"/>
    <w:tmpl w:val="37926C2C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1CB"/>
    <w:rsid w:val="001375CF"/>
    <w:rsid w:val="001C6BD9"/>
    <w:rsid w:val="001D7BA1"/>
    <w:rsid w:val="0021554A"/>
    <w:rsid w:val="00233EF1"/>
    <w:rsid w:val="002667FB"/>
    <w:rsid w:val="00380296"/>
    <w:rsid w:val="004527A1"/>
    <w:rsid w:val="0047481D"/>
    <w:rsid w:val="006D5734"/>
    <w:rsid w:val="0075681B"/>
    <w:rsid w:val="007A41D8"/>
    <w:rsid w:val="007F31CB"/>
    <w:rsid w:val="0083300B"/>
    <w:rsid w:val="00875C38"/>
    <w:rsid w:val="00981EDD"/>
    <w:rsid w:val="00A3623D"/>
    <w:rsid w:val="00A81454"/>
    <w:rsid w:val="00AB1C3C"/>
    <w:rsid w:val="00B135CF"/>
    <w:rsid w:val="00B22F5E"/>
    <w:rsid w:val="00C06FE6"/>
    <w:rsid w:val="00C1450B"/>
    <w:rsid w:val="00C23746"/>
    <w:rsid w:val="00CE48CA"/>
    <w:rsid w:val="00D10A8B"/>
    <w:rsid w:val="00D567FA"/>
    <w:rsid w:val="00D76BEC"/>
    <w:rsid w:val="00D90178"/>
    <w:rsid w:val="00E72327"/>
    <w:rsid w:val="00EB07B5"/>
    <w:rsid w:val="00F00A73"/>
    <w:rsid w:val="00F15F09"/>
    <w:rsid w:val="00FA4FB1"/>
    <w:rsid w:val="00FD5105"/>
    <w:rsid w:val="00FE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AA922"/>
  <w15:chartTrackingRefBased/>
  <w15:docId w15:val="{EA3D7BC4-47A9-4213-962B-785C38DE7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3623D"/>
    <w:pPr>
      <w:keepNext/>
      <w:spacing w:after="0" w:line="240" w:lineRule="auto"/>
      <w:outlineLvl w:val="0"/>
    </w:pPr>
    <w:rPr>
      <w:rFonts w:ascii="Arial" w:eastAsia="Times New Roman" w:hAnsi="Arial" w:cs="Arial"/>
      <w:b/>
      <w:bCs/>
      <w:sz w:val="20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A4FB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814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0A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A7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A3623D"/>
    <w:rPr>
      <w:rFonts w:ascii="Arial" w:eastAsia="Times New Roman" w:hAnsi="Arial" w:cs="Arial"/>
      <w:b/>
      <w:bCs/>
      <w:sz w:val="20"/>
      <w:szCs w:val="24"/>
      <w:u w:val="single"/>
    </w:rPr>
  </w:style>
  <w:style w:type="paragraph" w:styleId="Footer">
    <w:name w:val="footer"/>
    <w:aliases w:val="Footer First"/>
    <w:basedOn w:val="Normal"/>
    <w:link w:val="FooterChar"/>
    <w:uiPriority w:val="99"/>
    <w:rsid w:val="00A3623D"/>
    <w:pPr>
      <w:tabs>
        <w:tab w:val="center" w:pos="4320"/>
        <w:tab w:val="right" w:pos="8640"/>
      </w:tabs>
      <w:spacing w:before="120" w:after="120" w:line="240" w:lineRule="auto"/>
      <w:ind w:left="-91"/>
      <w:jc w:val="both"/>
    </w:pPr>
    <w:rPr>
      <w:rFonts w:ascii="Arial" w:eastAsia="Times New Roman" w:hAnsi="Arial" w:cs="Times New Roman"/>
      <w:sz w:val="20"/>
      <w:szCs w:val="20"/>
    </w:rPr>
  </w:style>
  <w:style w:type="character" w:customStyle="1" w:styleId="FooterChar">
    <w:name w:val="Footer Char"/>
    <w:aliases w:val="Footer First Char"/>
    <w:basedOn w:val="DefaultParagraphFont"/>
    <w:link w:val="Footer"/>
    <w:uiPriority w:val="99"/>
    <w:rsid w:val="00A3623D"/>
    <w:rPr>
      <w:rFonts w:ascii="Arial" w:eastAsia="Times New Roman" w:hAnsi="Arial" w:cs="Times New Roman"/>
      <w:sz w:val="20"/>
      <w:szCs w:val="20"/>
    </w:rPr>
  </w:style>
  <w:style w:type="table" w:styleId="TableGrid">
    <w:name w:val="Table Grid"/>
    <w:basedOn w:val="TableNormal"/>
    <w:uiPriority w:val="39"/>
    <w:rsid w:val="007A4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DUTTA CHOWDHURY</dc:creator>
  <cp:keywords/>
  <dc:description/>
  <cp:lastModifiedBy>Jaewon Nam</cp:lastModifiedBy>
  <cp:revision>3</cp:revision>
  <dcterms:created xsi:type="dcterms:W3CDTF">2019-05-11T17:55:00Z</dcterms:created>
  <dcterms:modified xsi:type="dcterms:W3CDTF">2019-05-11T18:03:00Z</dcterms:modified>
</cp:coreProperties>
</file>