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81" w:rsidRPr="009B5C3E" w:rsidRDefault="00294481" w:rsidP="00294481">
      <w:pPr>
        <w:rPr>
          <w:sz w:val="20"/>
        </w:rPr>
      </w:pPr>
      <w:r w:rsidRPr="009B5C3E">
        <w:rPr>
          <w:sz w:val="20"/>
        </w:rPr>
        <w:t>This is an overview of SAS prog</w:t>
      </w:r>
      <w:r>
        <w:rPr>
          <w:sz w:val="20"/>
        </w:rPr>
        <w:t>rams used in the analysis for “Benzodiazepine Use and the Risk of Dementia</w:t>
      </w:r>
      <w:r w:rsidRPr="009B5C3E">
        <w:rPr>
          <w:sz w:val="20"/>
        </w:rPr>
        <w:t>,”</w:t>
      </w:r>
      <w:r>
        <w:rPr>
          <w:sz w:val="20"/>
        </w:rPr>
        <w:t xml:space="preserve"> by Geoffrey Joyce, Patricia Ferido, Johanna Thunell, Bryan Tysinger and Julie Zissimopoulos published in the </w:t>
      </w:r>
      <w:r>
        <w:rPr>
          <w:i/>
          <w:sz w:val="20"/>
        </w:rPr>
        <w:t xml:space="preserve">Alzheimer’s &amp; Dementia </w:t>
      </w:r>
      <w:r>
        <w:rPr>
          <w:sz w:val="20"/>
        </w:rPr>
        <w:t xml:space="preserve">in 2022. The programs are meant to run in order, with later programs relying on data created by earlier ones. A header program, not included, held most </w:t>
      </w:r>
      <w:proofErr w:type="spellStart"/>
      <w:r>
        <w:rPr>
          <w:sz w:val="20"/>
        </w:rPr>
        <w:t>librefs</w:t>
      </w:r>
      <w:proofErr w:type="spellEnd"/>
      <w:r>
        <w:rPr>
          <w:sz w:val="20"/>
        </w:rPr>
        <w:t xml:space="preserve"> so users will have to replace with their own.</w:t>
      </w:r>
    </w:p>
    <w:p w:rsidR="00B83C9C" w:rsidRDefault="00B83C9C" w:rsidP="00294481">
      <w:pPr>
        <w:pStyle w:val="NoSpacing"/>
        <w:rPr>
          <w:b/>
          <w:sz w:val="20"/>
        </w:rPr>
      </w:pPr>
      <w:r>
        <w:rPr>
          <w:b/>
          <w:sz w:val="20"/>
        </w:rPr>
        <w:t>Sample</w:t>
      </w:r>
    </w:p>
    <w:p w:rsidR="00294481" w:rsidRDefault="00294481" w:rsidP="00294481">
      <w:pPr>
        <w:pStyle w:val="NoSpacing"/>
        <w:rPr>
          <w:sz w:val="20"/>
        </w:rPr>
      </w:pPr>
      <w:proofErr w:type="spellStart"/>
      <w:r>
        <w:rPr>
          <w:sz w:val="20"/>
        </w:rPr>
        <w:t>clmids.sas</w:t>
      </w:r>
      <w:proofErr w:type="spellEnd"/>
    </w:p>
    <w:p w:rsidR="00294481" w:rsidRDefault="00294481" w:rsidP="00294481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Medicare Part A, B, and D </w:t>
      </w:r>
      <w:proofErr w:type="gramStart"/>
      <w:r>
        <w:rPr>
          <w:sz w:val="20"/>
        </w:rPr>
        <w:t>claims  -</w:t>
      </w:r>
      <w:proofErr w:type="gramEnd"/>
      <w:r>
        <w:rPr>
          <w:sz w:val="20"/>
        </w:rPr>
        <w:t xml:space="preserve"> specifically carrier, </w:t>
      </w:r>
      <w:proofErr w:type="spellStart"/>
      <w:r>
        <w:rPr>
          <w:sz w:val="20"/>
        </w:rPr>
        <w:t>dme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hha</w:t>
      </w:r>
      <w:proofErr w:type="spellEnd"/>
      <w:r>
        <w:rPr>
          <w:sz w:val="20"/>
        </w:rPr>
        <w:t>, hospice, inpatient, outpatient, SNF and Part D claims</w:t>
      </w:r>
    </w:p>
    <w:p w:rsidR="00294481" w:rsidRDefault="00294481" w:rsidP="00294481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clmid</w:t>
      </w:r>
      <w:proofErr w:type="spellEnd"/>
      <w:r>
        <w:rPr>
          <w:sz w:val="20"/>
        </w:rPr>
        <w:t>[year]</w:t>
      </w:r>
    </w:p>
    <w:p w:rsidR="00294481" w:rsidRPr="0025254E" w:rsidRDefault="00294481" w:rsidP="00294481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creates annual files flagging whether </w:t>
      </w:r>
      <w:proofErr w:type="gramStart"/>
      <w:r>
        <w:rPr>
          <w:sz w:val="20"/>
        </w:rPr>
        <w:t>a  beneficiary</w:t>
      </w:r>
      <w:proofErr w:type="gramEnd"/>
      <w:r>
        <w:rPr>
          <w:sz w:val="20"/>
        </w:rPr>
        <w:t xml:space="preserve"> has a claim in that year from any of the files</w:t>
      </w:r>
    </w:p>
    <w:p w:rsidR="00294481" w:rsidRPr="009B5C3E" w:rsidRDefault="00294481" w:rsidP="00294481">
      <w:pPr>
        <w:pStyle w:val="NoSpacing"/>
        <w:rPr>
          <w:sz w:val="20"/>
        </w:rPr>
      </w:pPr>
      <w:r>
        <w:rPr>
          <w:sz w:val="20"/>
        </w:rPr>
        <w:t>bene_demog20</w:t>
      </w:r>
      <w:r w:rsidR="006326E7">
        <w:rPr>
          <w:sz w:val="20"/>
        </w:rPr>
        <w:t>20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310D23">
        <w:rPr>
          <w:sz w:val="20"/>
          <w:u w:val="single"/>
        </w:rPr>
        <w:t>Source data</w:t>
      </w:r>
      <w:r w:rsidRPr="00310D23">
        <w:rPr>
          <w:sz w:val="20"/>
        </w:rPr>
        <w:t xml:space="preserve">: Medicare beneficiary summary </w:t>
      </w:r>
      <w:r>
        <w:rPr>
          <w:sz w:val="20"/>
        </w:rPr>
        <w:t xml:space="preserve">files, </w:t>
      </w:r>
      <w:proofErr w:type="spellStart"/>
      <w:r>
        <w:rPr>
          <w:sz w:val="20"/>
        </w:rPr>
        <w:t>clmid</w:t>
      </w:r>
      <w:proofErr w:type="spellEnd"/>
      <w:r>
        <w:rPr>
          <w:sz w:val="20"/>
        </w:rPr>
        <w:t>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bene_demogall20</w:t>
      </w:r>
      <w:r w:rsidR="00060B11">
        <w:rPr>
          <w:sz w:val="20"/>
        </w:rPr>
        <w:t>20</w:t>
      </w:r>
      <w:r>
        <w:rPr>
          <w:sz w:val="20"/>
        </w:rPr>
        <w:t>, bene_demog20</w:t>
      </w:r>
      <w:r w:rsidR="00060B11">
        <w:rPr>
          <w:sz w:val="20"/>
        </w:rPr>
        <w:t>20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310D23">
        <w:rPr>
          <w:sz w:val="20"/>
        </w:rPr>
        <w:t>creates a file of beneficiary non-time-varying demographics across all years of available data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p2egwp201</w:t>
      </w:r>
      <w:r w:rsidR="00583DAD">
        <w:rPr>
          <w:sz w:val="20"/>
        </w:rPr>
        <w:t>8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Medicare Part D plan characteristics files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p2egwp.fmt</w:t>
      </w:r>
    </w:p>
    <w:p w:rsidR="00294481" w:rsidRPr="00310D23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creates a format identifying different Part D plans made up of contract ID, plan ID and EGWP indicator</w:t>
      </w:r>
    </w:p>
    <w:p w:rsidR="00294481" w:rsidRPr="009B5C3E" w:rsidRDefault="00294481" w:rsidP="00294481">
      <w:pPr>
        <w:pStyle w:val="NoSpacing"/>
        <w:rPr>
          <w:sz w:val="20"/>
        </w:rPr>
      </w:pPr>
      <w:r w:rsidRPr="009B5C3E">
        <w:rPr>
          <w:sz w:val="20"/>
        </w:rPr>
        <w:t>bene_status_year</w:t>
      </w:r>
      <w:r>
        <w:rPr>
          <w:sz w:val="20"/>
        </w:rPr>
        <w:t>20</w:t>
      </w:r>
      <w:r w:rsidR="0039690E">
        <w:rPr>
          <w:sz w:val="20"/>
        </w:rPr>
        <w:t>20</w:t>
      </w:r>
      <w:r w:rsidRPr="009B5C3E">
        <w:rPr>
          <w:sz w:val="20"/>
        </w:rPr>
        <w:t>.sas</w:t>
      </w:r>
      <w:r>
        <w:rPr>
          <w:sz w:val="20"/>
        </w:rPr>
        <w:t xml:space="preserve">, </w:t>
      </w:r>
      <w:proofErr w:type="spellStart"/>
      <w:r>
        <w:rPr>
          <w:sz w:val="20"/>
        </w:rPr>
        <w:t>statyr.sas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bene_status.fmt</w:t>
      </w:r>
      <w:proofErr w:type="spellEnd"/>
      <w:r>
        <w:rPr>
          <w:sz w:val="20"/>
        </w:rPr>
        <w:t>, p2egwp.fmt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Medicare beneficiary summary files and harmonized files from </w:t>
      </w:r>
      <w:r>
        <w:rPr>
          <w:sz w:val="20"/>
        </w:rPr>
        <w:t>bene_demog2018</w:t>
      </w:r>
    </w:p>
    <w:p w:rsidR="00294481" w:rsidRPr="009B5C3E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bene_status_year</w:t>
      </w:r>
      <w:proofErr w:type="spellEnd"/>
      <w:r>
        <w:rPr>
          <w:sz w:val="20"/>
        </w:rPr>
        <w:t>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 xml:space="preserve">summarizes enrollment </w:t>
      </w:r>
      <w:proofErr w:type="spellStart"/>
      <w:r w:rsidRPr="009B5C3E">
        <w:rPr>
          <w:sz w:val="20"/>
        </w:rPr>
        <w:t>data.sas</w:t>
      </w:r>
      <w:proofErr w:type="spellEnd"/>
      <w:r w:rsidRPr="009B5C3E">
        <w:rPr>
          <w:sz w:val="20"/>
        </w:rPr>
        <w:t xml:space="preserve">, HMO </w:t>
      </w:r>
      <w:proofErr w:type="spellStart"/>
      <w:r w:rsidRPr="009B5C3E">
        <w:rPr>
          <w:sz w:val="20"/>
        </w:rPr>
        <w:t>status.sas</w:t>
      </w:r>
      <w:proofErr w:type="spellEnd"/>
      <w:r w:rsidRPr="009B5C3E">
        <w:rPr>
          <w:sz w:val="20"/>
        </w:rPr>
        <w:t xml:space="preserve">, dual </w:t>
      </w:r>
      <w:proofErr w:type="spellStart"/>
      <w:r w:rsidRPr="009B5C3E">
        <w:rPr>
          <w:sz w:val="20"/>
        </w:rPr>
        <w:t>eligibility.sas</w:t>
      </w:r>
      <w:proofErr w:type="spellEnd"/>
      <w:r w:rsidRPr="009B5C3E">
        <w:rPr>
          <w:sz w:val="20"/>
        </w:rPr>
        <w:t>, Part D plan by year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sample_selection_</w:t>
      </w:r>
      <w:r w:rsidR="005A5407">
        <w:rPr>
          <w:sz w:val="20"/>
        </w:rPr>
        <w:t>3yrFFSptd0620</w:t>
      </w:r>
      <w:r>
        <w:rPr>
          <w:sz w:val="20"/>
        </w:rPr>
        <w:t>.sas</w:t>
      </w:r>
      <w:bookmarkStart w:id="0" w:name="_GoBack"/>
      <w:bookmarkEnd w:id="0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harmonized MBSF files (</w:t>
      </w:r>
      <w:proofErr w:type="spellStart"/>
      <w:r>
        <w:rPr>
          <w:sz w:val="20"/>
        </w:rPr>
        <w:t>bene_status_year</w:t>
      </w:r>
      <w:proofErr w:type="spellEnd"/>
      <w:r>
        <w:rPr>
          <w:sz w:val="20"/>
        </w:rPr>
        <w:t>[year] and bene_demog20</w:t>
      </w:r>
      <w:r w:rsidR="005A5407">
        <w:rPr>
          <w:sz w:val="20"/>
        </w:rPr>
        <w:t>20</w:t>
      </w:r>
      <w:r>
        <w:rPr>
          <w:sz w:val="20"/>
        </w:rPr>
        <w:t>)</w:t>
      </w:r>
    </w:p>
    <w:p w:rsidR="005A5407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  <w:u w:val="single"/>
        </w:rPr>
        <w:t>Creates</w:t>
      </w:r>
      <w:r w:rsidRPr="005A5407">
        <w:rPr>
          <w:sz w:val="20"/>
        </w:rPr>
        <w:t>: samp_3yrffs</w:t>
      </w:r>
      <w:r w:rsidR="005A5407">
        <w:rPr>
          <w:sz w:val="20"/>
        </w:rPr>
        <w:t>ptd_0620</w:t>
      </w:r>
    </w:p>
    <w:p w:rsidR="00294481" w:rsidRPr="005A5407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</w:rPr>
        <w:t xml:space="preserve">Summarize sample information and identify sample as those 67+ and enrolled in FFS </w:t>
      </w:r>
      <w:r w:rsidR="00225A43">
        <w:rPr>
          <w:sz w:val="20"/>
        </w:rPr>
        <w:t xml:space="preserve">and Part D </w:t>
      </w:r>
      <w:r w:rsidRPr="005A5407">
        <w:rPr>
          <w:sz w:val="20"/>
        </w:rPr>
        <w:t xml:space="preserve">in years </w:t>
      </w:r>
      <w:r w:rsidRPr="005A5407">
        <w:rPr>
          <w:i/>
          <w:sz w:val="20"/>
        </w:rPr>
        <w:t xml:space="preserve">t-2, t-1, </w:t>
      </w:r>
      <w:r w:rsidRPr="005A5407">
        <w:rPr>
          <w:sz w:val="20"/>
        </w:rPr>
        <w:t xml:space="preserve">and </w:t>
      </w:r>
      <w:r w:rsidRPr="005A5407">
        <w:rPr>
          <w:i/>
          <w:sz w:val="20"/>
        </w:rPr>
        <w:t>t</w:t>
      </w:r>
    </w:p>
    <w:p w:rsidR="00294481" w:rsidRDefault="00294481" w:rsidP="00294481">
      <w:pPr>
        <w:pStyle w:val="NoSpacing"/>
        <w:rPr>
          <w:sz w:val="20"/>
        </w:rPr>
      </w:pPr>
      <w:proofErr w:type="spellStart"/>
      <w:r>
        <w:rPr>
          <w:sz w:val="20"/>
        </w:rPr>
        <w:t>comorbidities.sas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Medicare chronic conditions and other conditions files, </w:t>
      </w:r>
      <w:proofErr w:type="spellStart"/>
      <w:r>
        <w:rPr>
          <w:sz w:val="20"/>
        </w:rPr>
        <w:t>bsfcc</w:t>
      </w:r>
      <w:proofErr w:type="spellEnd"/>
      <w:r>
        <w:rPr>
          <w:sz w:val="20"/>
        </w:rPr>
        <w:t>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cc9917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Gets first date of all the chronic conditions to use as controls</w:t>
      </w:r>
    </w:p>
    <w:p w:rsidR="00294481" w:rsidRDefault="00294481" w:rsidP="00294481">
      <w:pPr>
        <w:pStyle w:val="NoSpacing"/>
        <w:rPr>
          <w:sz w:val="20"/>
        </w:rPr>
      </w:pPr>
      <w:proofErr w:type="spellStart"/>
      <w:r>
        <w:rPr>
          <w:sz w:val="20"/>
        </w:rPr>
        <w:t>other_comorbidities.sas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Medicare chronic conditions and other conditions files, </w:t>
      </w:r>
      <w:proofErr w:type="spellStart"/>
      <w:r>
        <w:rPr>
          <w:sz w:val="20"/>
        </w:rPr>
        <w:t>otcc</w:t>
      </w:r>
      <w:proofErr w:type="spellEnd"/>
      <w:r>
        <w:rPr>
          <w:sz w:val="20"/>
        </w:rPr>
        <w:t>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otcc0017</w:t>
      </w:r>
    </w:p>
    <w:p w:rsidR="00294481" w:rsidRPr="00422B46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Gets first date of all the other chronic conditions to use as controls</w:t>
      </w:r>
    </w:p>
    <w:p w:rsidR="003273CB" w:rsidRDefault="003273CB" w:rsidP="003273CB">
      <w:pPr>
        <w:pStyle w:val="NoSpacing"/>
        <w:rPr>
          <w:sz w:val="20"/>
        </w:rPr>
      </w:pPr>
      <w:proofErr w:type="spellStart"/>
      <w:r>
        <w:rPr>
          <w:sz w:val="20"/>
        </w:rPr>
        <w:t>enhancedplan.sas</w:t>
      </w:r>
      <w:proofErr w:type="spellEnd"/>
    </w:p>
    <w:p w:rsidR="003273CB" w:rsidRDefault="003273CB" w:rsidP="003273CB">
      <w:pPr>
        <w:pStyle w:val="NoSpacing"/>
        <w:numPr>
          <w:ilvl w:val="0"/>
          <w:numId w:val="1"/>
        </w:numPr>
        <w:rPr>
          <w:sz w:val="20"/>
        </w:rPr>
      </w:pPr>
      <w:r w:rsidRPr="0073138F">
        <w:rPr>
          <w:sz w:val="20"/>
          <w:u w:val="single"/>
        </w:rPr>
        <w:t>Source data</w:t>
      </w:r>
      <w:r w:rsidRPr="0073138F">
        <w:rPr>
          <w:sz w:val="20"/>
        </w:rPr>
        <w:t xml:space="preserve">: </w:t>
      </w:r>
      <w:r>
        <w:rPr>
          <w:sz w:val="20"/>
        </w:rPr>
        <w:t>MBSF Summary files 2006-2013, Plan Characteristics 2006-2013</w:t>
      </w:r>
    </w:p>
    <w:p w:rsidR="003273CB" w:rsidRDefault="003273CB" w:rsidP="003273CB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bene_specialplans_0613</w:t>
      </w:r>
    </w:p>
    <w:p w:rsidR="003273CB" w:rsidRPr="0073138F" w:rsidRDefault="003273CB" w:rsidP="003273CB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Identify beneficiaries in EGWP/special plans that cover benzos prior to 2013</w:t>
      </w:r>
    </w:p>
    <w:p w:rsidR="00294481" w:rsidRDefault="00294481" w:rsidP="00294481">
      <w:pPr>
        <w:pStyle w:val="NoSpacing"/>
        <w:rPr>
          <w:sz w:val="20"/>
        </w:rPr>
      </w:pPr>
    </w:p>
    <w:p w:rsidR="00294481" w:rsidRDefault="00294481" w:rsidP="00294481">
      <w:pPr>
        <w:pStyle w:val="NoSpacing"/>
        <w:rPr>
          <w:b/>
          <w:sz w:val="20"/>
        </w:rPr>
      </w:pPr>
      <w:r>
        <w:rPr>
          <w:b/>
          <w:sz w:val="20"/>
        </w:rPr>
        <w:t>Identify Dementia</w:t>
      </w:r>
    </w:p>
    <w:p w:rsidR="00294481" w:rsidRDefault="00294481" w:rsidP="00294481">
      <w:pPr>
        <w:pStyle w:val="NoSpacing"/>
        <w:rPr>
          <w:sz w:val="20"/>
        </w:rPr>
      </w:pPr>
      <w:proofErr w:type="spellStart"/>
      <w:r>
        <w:rPr>
          <w:sz w:val="20"/>
        </w:rPr>
        <w:t>identify_ad_drug_ndcs.sas</w:t>
      </w:r>
      <w:proofErr w:type="spellEnd"/>
    </w:p>
    <w:p w:rsidR="00294481" w:rsidRPr="008C54EE" w:rsidRDefault="00294481" w:rsidP="00294481">
      <w:pPr>
        <w:pStyle w:val="NoSpacing"/>
        <w:numPr>
          <w:ilvl w:val="0"/>
          <w:numId w:val="1"/>
        </w:numPr>
        <w:rPr>
          <w:sz w:val="20"/>
          <w:u w:val="single"/>
        </w:rPr>
      </w:pPr>
      <w:r>
        <w:rPr>
          <w:sz w:val="20"/>
          <w:u w:val="single"/>
        </w:rPr>
        <w:t>Source data</w:t>
      </w:r>
      <w:r>
        <w:rPr>
          <w:sz w:val="20"/>
        </w:rPr>
        <w:t>: Part D drug characteristics extract (</w:t>
      </w:r>
      <w:proofErr w:type="spellStart"/>
      <w:r>
        <w:rPr>
          <w:sz w:val="20"/>
        </w:rPr>
        <w:t>pdch</w:t>
      </w:r>
      <w:proofErr w:type="spellEnd"/>
      <w:r>
        <w:rPr>
          <w:sz w:val="20"/>
        </w:rPr>
        <w:t>[year</w:t>
      </w:r>
      <w:proofErr w:type="gramStart"/>
      <w:r>
        <w:rPr>
          <w:sz w:val="20"/>
        </w:rPr>
        <w:t>].</w:t>
      </w:r>
      <w:proofErr w:type="spellStart"/>
      <w:r>
        <w:rPr>
          <w:sz w:val="20"/>
        </w:rPr>
        <w:t>drug</w:t>
      </w:r>
      <w:proofErr w:type="gramEnd"/>
      <w:r>
        <w:rPr>
          <w:sz w:val="20"/>
        </w:rPr>
        <w:t>_char</w:t>
      </w:r>
      <w:proofErr w:type="spellEnd"/>
      <w:r>
        <w:rPr>
          <w:sz w:val="20"/>
        </w:rPr>
        <w:t>_[year]_extract)</w:t>
      </w:r>
    </w:p>
    <w:p w:rsidR="00294481" w:rsidRPr="008C54EE" w:rsidRDefault="00294481" w:rsidP="00294481">
      <w:pPr>
        <w:pStyle w:val="NoSpacing"/>
        <w:numPr>
          <w:ilvl w:val="0"/>
          <w:numId w:val="1"/>
        </w:numPr>
        <w:rPr>
          <w:sz w:val="20"/>
          <w:u w:val="single"/>
        </w:rPr>
      </w:pPr>
      <w:r>
        <w:rPr>
          <w:sz w:val="20"/>
          <w:u w:val="single"/>
        </w:rPr>
        <w:t>Creates</w:t>
      </w:r>
      <w:r>
        <w:rPr>
          <w:sz w:val="20"/>
        </w:rPr>
        <w:t>: ad_ndc</w:t>
      </w:r>
      <w:r w:rsidR="00B83C9C">
        <w:rPr>
          <w:sz w:val="20"/>
        </w:rPr>
        <w:t>2019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  <w:u w:val="single"/>
        </w:rPr>
      </w:pPr>
      <w:r>
        <w:rPr>
          <w:sz w:val="20"/>
        </w:rPr>
        <w:t>Identifies all NDC’s for the following drugs used to treat dementia symptoms – donepezil, galantamine, memantine, rivastigmine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ADdrugs</w:t>
      </w:r>
      <w:r w:rsidR="00B83C9C">
        <w:rPr>
          <w:sz w:val="20"/>
        </w:rPr>
        <w:t>_2019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Part D Events files (</w:t>
      </w:r>
      <w:proofErr w:type="spellStart"/>
      <w:r>
        <w:rPr>
          <w:sz w:val="20"/>
        </w:rPr>
        <w:t>pde</w:t>
      </w:r>
      <w:proofErr w:type="spellEnd"/>
      <w:r>
        <w:rPr>
          <w:sz w:val="20"/>
        </w:rPr>
        <w:t>[year</w:t>
      </w:r>
      <w:proofErr w:type="gramStart"/>
      <w:r>
        <w:rPr>
          <w:sz w:val="20"/>
        </w:rPr>
        <w:t>].</w:t>
      </w:r>
      <w:proofErr w:type="spellStart"/>
      <w:r>
        <w:rPr>
          <w:sz w:val="20"/>
        </w:rPr>
        <w:t>pde</w:t>
      </w:r>
      <w:proofErr w:type="gramEnd"/>
      <w:r>
        <w:rPr>
          <w:sz w:val="20"/>
        </w:rPr>
        <w:t>_demo</w:t>
      </w:r>
      <w:proofErr w:type="spellEnd"/>
      <w:r>
        <w:rPr>
          <w:sz w:val="20"/>
        </w:rPr>
        <w:t>_[year]_0[</w:t>
      </w:r>
      <w:proofErr w:type="spellStart"/>
      <w:r>
        <w:rPr>
          <w:sz w:val="20"/>
        </w:rPr>
        <w:t>mo</w:t>
      </w:r>
      <w:proofErr w:type="spellEnd"/>
      <w:r>
        <w:rPr>
          <w:sz w:val="20"/>
        </w:rPr>
        <w:t xml:space="preserve">]), </w:t>
      </w:r>
      <w:proofErr w:type="spellStart"/>
      <w:r>
        <w:rPr>
          <w:sz w:val="20"/>
        </w:rPr>
        <w:t>ad_ndc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ADdrugs_061</w:t>
      </w:r>
      <w:r w:rsidR="00B83C9C">
        <w:rPr>
          <w:sz w:val="20"/>
        </w:rPr>
        <w:t>9</w:t>
      </w:r>
      <w:r>
        <w:rPr>
          <w:sz w:val="20"/>
        </w:rPr>
        <w:t>, ADdrugs_dts_061</w:t>
      </w:r>
      <w:r w:rsidR="00B83C9C">
        <w:rPr>
          <w:sz w:val="20"/>
        </w:rPr>
        <w:t>9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Pulls all drug claims for drugs used to treat dementia symptoms and creates a claim-level and date-level file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lastRenderedPageBreak/>
        <w:t>pull_dementia_dx_2019</w:t>
      </w:r>
      <w:r w:rsidR="00B83C9C">
        <w:rPr>
          <w:sz w:val="20"/>
        </w:rPr>
        <w:t>q4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>
        <w:rPr>
          <w:sz w:val="20"/>
        </w:rPr>
        <w:t>demdx.fmt</w:t>
      </w:r>
      <w:proofErr w:type="spellEnd"/>
      <w:r>
        <w:rPr>
          <w:sz w:val="20"/>
        </w:rPr>
        <w:t>, Part A and B claims – carrier, outpatient, inpatient, SNF, HHA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dementia_dx_bcarrier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dementia_dx_hha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dementia_dx_inpatient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dementia_dx_outpatient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dementia_dx_snf</w:t>
      </w:r>
      <w:proofErr w:type="spellEnd"/>
      <w:r>
        <w:rPr>
          <w:sz w:val="20"/>
        </w:rPr>
        <w:t>_[year]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Pulls all dementia claims from the Part A &amp; B files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dementia_dxdt</w:t>
      </w:r>
      <w:r w:rsidR="00B83C9C">
        <w:rPr>
          <w:sz w:val="20"/>
        </w:rPr>
        <w:t>_2021q4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>
        <w:rPr>
          <w:sz w:val="20"/>
        </w:rPr>
        <w:t>demdx.fmt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dementia_dx_bcarrier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dementia_dx_hha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dementia_dx_inpatient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dementia_dx_outpatient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dementia_dx_snf</w:t>
      </w:r>
      <w:proofErr w:type="spellEnd"/>
      <w:r>
        <w:rPr>
          <w:sz w:val="20"/>
        </w:rPr>
        <w:t>_[year]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dementia_dt_1999_202</w:t>
      </w:r>
      <w:r w:rsidR="00B83C9C">
        <w:rPr>
          <w:sz w:val="20"/>
        </w:rPr>
        <w:t>1</w:t>
      </w:r>
    </w:p>
    <w:p w:rsidR="00294481" w:rsidRPr="00A66AE5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Combines all dementia claims and makes it patient date-level</w:t>
      </w:r>
    </w:p>
    <w:p w:rsidR="00294481" w:rsidRDefault="00B83C9C" w:rsidP="00294481">
      <w:pPr>
        <w:pStyle w:val="NoSpacing"/>
        <w:rPr>
          <w:sz w:val="20"/>
        </w:rPr>
      </w:pPr>
      <w:r>
        <w:rPr>
          <w:sz w:val="20"/>
        </w:rPr>
        <w:t>Build_ADRD_analytical_2020</w:t>
      </w:r>
      <w:r w:rsidR="00294481"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dementia_dt_1999_2019, ADdrugs_dts_061</w:t>
      </w:r>
      <w:r w:rsidR="00B83C9C">
        <w:rPr>
          <w:sz w:val="20"/>
        </w:rPr>
        <w:t>9</w:t>
      </w:r>
      <w:r>
        <w:rPr>
          <w:sz w:val="20"/>
        </w:rPr>
        <w:t>, bene_demog20</w:t>
      </w:r>
      <w:r w:rsidR="00B83C9C">
        <w:rPr>
          <w:sz w:val="20"/>
        </w:rPr>
        <w:t>20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gramStart"/>
      <w:r>
        <w:rPr>
          <w:sz w:val="20"/>
        </w:rPr>
        <w:t>ad</w:t>
      </w:r>
      <w:r w:rsidR="00B83C9C">
        <w:rPr>
          <w:sz w:val="20"/>
        </w:rPr>
        <w:t>.adrdincv</w:t>
      </w:r>
      <w:proofErr w:type="gramEnd"/>
      <w:r w:rsidR="00B83C9C">
        <w:rPr>
          <w:sz w:val="20"/>
        </w:rPr>
        <w:t>_1999_2020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Build dementia incidence dates using different methods of verification</w:t>
      </w:r>
    </w:p>
    <w:p w:rsidR="00294481" w:rsidRPr="00A66AE5" w:rsidRDefault="00294481" w:rsidP="00294481">
      <w:pPr>
        <w:pStyle w:val="NoSpacing"/>
        <w:ind w:left="720"/>
        <w:rPr>
          <w:sz w:val="20"/>
          <w:u w:val="single"/>
        </w:rPr>
      </w:pPr>
    </w:p>
    <w:p w:rsidR="00294481" w:rsidRDefault="004D44E9" w:rsidP="00294481">
      <w:pPr>
        <w:pStyle w:val="NoSpacing"/>
        <w:rPr>
          <w:b/>
          <w:sz w:val="20"/>
        </w:rPr>
      </w:pPr>
      <w:r>
        <w:rPr>
          <w:b/>
          <w:sz w:val="20"/>
        </w:rPr>
        <w:t>Prep</w:t>
      </w:r>
    </w:p>
    <w:p w:rsidR="003273CB" w:rsidRPr="003273CB" w:rsidRDefault="003273CB" w:rsidP="00294481">
      <w:pPr>
        <w:pStyle w:val="NoSpacing"/>
        <w:rPr>
          <w:sz w:val="20"/>
          <w:u w:val="single"/>
        </w:rPr>
      </w:pPr>
      <w:r w:rsidRPr="003273CB">
        <w:rPr>
          <w:sz w:val="20"/>
          <w:u w:val="single"/>
        </w:rPr>
        <w:t>Drug Pulls</w:t>
      </w:r>
    </w:p>
    <w:p w:rsidR="00294481" w:rsidRDefault="004D44E9" w:rsidP="00294481">
      <w:pPr>
        <w:pStyle w:val="NoSpacing"/>
        <w:rPr>
          <w:sz w:val="20"/>
        </w:rPr>
      </w:pPr>
      <w:proofErr w:type="spellStart"/>
      <w:r>
        <w:rPr>
          <w:sz w:val="20"/>
        </w:rPr>
        <w:t>readin_atc_drugpull</w:t>
      </w:r>
      <w:r w:rsidR="00294481">
        <w:rPr>
          <w:sz w:val="20"/>
        </w:rPr>
        <w:t>.sas</w:t>
      </w:r>
      <w:proofErr w:type="spellEnd"/>
      <w:r w:rsidR="0073138F">
        <w:rPr>
          <w:sz w:val="20"/>
        </w:rPr>
        <w:t xml:space="preserve"> -&gt; </w:t>
      </w:r>
      <w:proofErr w:type="spellStart"/>
      <w:r w:rsidR="0073138F">
        <w:rPr>
          <w:sz w:val="20"/>
        </w:rPr>
        <w:t>bpsd_ndcs.sas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 w:rsidRPr="00F01E78">
        <w:rPr>
          <w:sz w:val="20"/>
        </w:rPr>
        <w:t xml:space="preserve"> </w:t>
      </w:r>
      <w:r w:rsidR="004D44E9">
        <w:rPr>
          <w:sz w:val="20"/>
        </w:rPr>
        <w:t>atc_drug_classes.csv</w:t>
      </w:r>
    </w:p>
    <w:p w:rsidR="004D44E9" w:rsidRDefault="004D44E9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antipsych_ndclist_multum</w:t>
      </w:r>
      <w:proofErr w:type="spellEnd"/>
    </w:p>
    <w:p w:rsidR="00294481" w:rsidRPr="00F01E78" w:rsidRDefault="004D44E9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Read in created list of NDC’s for BPSD drugs using the </w:t>
      </w:r>
      <w:proofErr w:type="spellStart"/>
      <w:r>
        <w:rPr>
          <w:sz w:val="20"/>
        </w:rPr>
        <w:t>Multum</w:t>
      </w:r>
      <w:proofErr w:type="spellEnd"/>
      <w:r>
        <w:rPr>
          <w:sz w:val="20"/>
        </w:rPr>
        <w:t xml:space="preserve"> drug database</w:t>
      </w:r>
    </w:p>
    <w:p w:rsidR="00294481" w:rsidRDefault="004D44E9" w:rsidP="00294481">
      <w:pPr>
        <w:pStyle w:val="NoSpacing"/>
        <w:rPr>
          <w:sz w:val="20"/>
        </w:rPr>
      </w:pPr>
      <w:r>
        <w:rPr>
          <w:sz w:val="20"/>
        </w:rPr>
        <w:t>pull_bpsd_pde20062018</w:t>
      </w:r>
      <w:r w:rsidR="00294481"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4D44E9">
        <w:rPr>
          <w:sz w:val="20"/>
        </w:rPr>
        <w:t xml:space="preserve">Part D Events 2006-2018, </w:t>
      </w:r>
      <w:proofErr w:type="spellStart"/>
      <w:r w:rsidR="004D44E9">
        <w:rPr>
          <w:sz w:val="20"/>
        </w:rPr>
        <w:t>antipsych_ndclist_multum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4D44E9">
        <w:rPr>
          <w:sz w:val="20"/>
        </w:rPr>
        <w:t>bpsd_pde0618</w:t>
      </w:r>
    </w:p>
    <w:p w:rsidR="004D44E9" w:rsidRDefault="004D44E9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Pulls BPSD drug claims 2006-2018</w:t>
      </w:r>
    </w:p>
    <w:p w:rsidR="00294481" w:rsidRDefault="004D44E9" w:rsidP="00294481">
      <w:pPr>
        <w:pStyle w:val="NoSpacing"/>
        <w:rPr>
          <w:sz w:val="20"/>
        </w:rPr>
      </w:pPr>
      <w:proofErr w:type="spellStart"/>
      <w:r>
        <w:rPr>
          <w:sz w:val="20"/>
        </w:rPr>
        <w:t>explore_fdb_antipsych</w:t>
      </w:r>
      <w:r w:rsidR="00294481">
        <w:rPr>
          <w:sz w:val="20"/>
        </w:rPr>
        <w:t>.sas</w:t>
      </w:r>
      <w:proofErr w:type="spellEnd"/>
      <w:r w:rsidR="0073138F">
        <w:rPr>
          <w:sz w:val="20"/>
        </w:rPr>
        <w:t xml:space="preserve"> -&gt; </w:t>
      </w:r>
      <w:proofErr w:type="spellStart"/>
      <w:r w:rsidR="0073138F">
        <w:rPr>
          <w:sz w:val="20"/>
        </w:rPr>
        <w:t>antipsych_ndcs.sas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4D44E9">
        <w:rPr>
          <w:sz w:val="20"/>
        </w:rPr>
        <w:t xml:space="preserve">Schaeffer Center created extract of the First </w:t>
      </w:r>
      <w:proofErr w:type="spellStart"/>
      <w:r w:rsidR="004D44E9">
        <w:rPr>
          <w:sz w:val="20"/>
        </w:rPr>
        <w:t>DataBank</w:t>
      </w:r>
      <w:proofErr w:type="spellEnd"/>
      <w:r w:rsidR="004D44E9">
        <w:rPr>
          <w:sz w:val="20"/>
        </w:rPr>
        <w:t xml:space="preserve"> Drug Database files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 w:rsidR="004D44E9">
        <w:rPr>
          <w:sz w:val="20"/>
        </w:rPr>
        <w:t>fdb_antipsych</w:t>
      </w:r>
      <w:proofErr w:type="spellEnd"/>
    </w:p>
    <w:p w:rsidR="00294481" w:rsidRDefault="004D44E9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Identifies antipsychotic drugs and flag them from FDB</w:t>
      </w:r>
    </w:p>
    <w:p w:rsidR="00294481" w:rsidRDefault="004D44E9" w:rsidP="00294481">
      <w:pPr>
        <w:pStyle w:val="NoSpacing"/>
        <w:rPr>
          <w:sz w:val="20"/>
        </w:rPr>
      </w:pPr>
      <w:proofErr w:type="spellStart"/>
      <w:r>
        <w:rPr>
          <w:sz w:val="20"/>
        </w:rPr>
        <w:t>pull_fdb_antipsych</w:t>
      </w:r>
      <w:r w:rsidR="00294481">
        <w:rPr>
          <w:sz w:val="20"/>
        </w:rPr>
        <w:t>.sas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73138F">
        <w:rPr>
          <w:sz w:val="20"/>
        </w:rPr>
        <w:t xml:space="preserve">Part D Events 2006-2018, </w:t>
      </w:r>
      <w:proofErr w:type="spellStart"/>
      <w:r w:rsidR="0073138F">
        <w:rPr>
          <w:sz w:val="20"/>
        </w:rPr>
        <w:t>fdb_antipsych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73138F">
        <w:rPr>
          <w:sz w:val="20"/>
        </w:rPr>
        <w:t>antipsych_pde0617</w:t>
      </w:r>
    </w:p>
    <w:p w:rsidR="00294481" w:rsidRDefault="0073138F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Pulls </w:t>
      </w:r>
      <w:proofErr w:type="spellStart"/>
      <w:r>
        <w:rPr>
          <w:sz w:val="20"/>
        </w:rPr>
        <w:t>antipsych</w:t>
      </w:r>
      <w:proofErr w:type="spellEnd"/>
      <w:r>
        <w:rPr>
          <w:sz w:val="20"/>
        </w:rPr>
        <w:t xml:space="preserve"> drug claims 2006-2018</w:t>
      </w:r>
    </w:p>
    <w:p w:rsidR="00294481" w:rsidRDefault="0073138F" w:rsidP="00294481">
      <w:pPr>
        <w:pStyle w:val="NoSpacing"/>
        <w:rPr>
          <w:sz w:val="20"/>
        </w:rPr>
      </w:pPr>
      <w:proofErr w:type="spellStart"/>
      <w:r>
        <w:rPr>
          <w:sz w:val="20"/>
        </w:rPr>
        <w:t>benzo_ndcs</w:t>
      </w:r>
      <w:r w:rsidR="00294481">
        <w:rPr>
          <w:sz w:val="20"/>
        </w:rPr>
        <w:t>.sas</w:t>
      </w:r>
      <w:proofErr w:type="spellEnd"/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73138F">
        <w:rPr>
          <w:sz w:val="20"/>
        </w:rPr>
        <w:t xml:space="preserve">Schaeffer Center created extract of the First </w:t>
      </w:r>
      <w:proofErr w:type="spellStart"/>
      <w:r w:rsidR="0073138F">
        <w:rPr>
          <w:sz w:val="20"/>
        </w:rPr>
        <w:t>DataBank</w:t>
      </w:r>
      <w:proofErr w:type="spellEnd"/>
      <w:r w:rsidR="0073138F">
        <w:rPr>
          <w:sz w:val="20"/>
        </w:rPr>
        <w:t xml:space="preserve"> Drug Database files, Part D drug characteristics files 2006-2017</w:t>
      </w:r>
    </w:p>
    <w:p w:rsidR="0073138F" w:rsidRDefault="0073138F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benzo_ndcs</w:t>
      </w:r>
      <w:proofErr w:type="spellEnd"/>
    </w:p>
    <w:p w:rsidR="0073138F" w:rsidRDefault="0073138F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Identify NDC’s for benzodiazepines from Part D characteristics files and FDB</w:t>
      </w:r>
    </w:p>
    <w:p w:rsidR="00294481" w:rsidRDefault="0073138F" w:rsidP="00294481">
      <w:pPr>
        <w:pStyle w:val="NoSpacing"/>
        <w:rPr>
          <w:sz w:val="20"/>
        </w:rPr>
      </w:pPr>
      <w:r>
        <w:rPr>
          <w:sz w:val="20"/>
        </w:rPr>
        <w:t>class1benzo_pdepull</w:t>
      </w:r>
      <w:r w:rsidR="00294481"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 w:rsidR="0073138F">
        <w:rPr>
          <w:sz w:val="20"/>
        </w:rPr>
        <w:t>benzo_ndcs</w:t>
      </w:r>
      <w:proofErr w:type="spellEnd"/>
      <w:r w:rsidR="0073138F">
        <w:rPr>
          <w:sz w:val="20"/>
        </w:rPr>
        <w:t>, Part D events 2006-2017, RIF inpatient and SNF files</w:t>
      </w:r>
    </w:p>
    <w:p w:rsidR="0073138F" w:rsidRDefault="0073138F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benzos_0617, class1benzo_2006_2017p</w:t>
      </w:r>
    </w:p>
    <w:p w:rsidR="0073138F" w:rsidRDefault="0073138F" w:rsidP="0073138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 benzo drug claims and summarize use</w:t>
      </w:r>
    </w:p>
    <w:p w:rsidR="0073138F" w:rsidRDefault="0073138F" w:rsidP="0073138F">
      <w:pPr>
        <w:pStyle w:val="NoSpacing"/>
        <w:rPr>
          <w:sz w:val="20"/>
        </w:rPr>
      </w:pPr>
      <w:proofErr w:type="spellStart"/>
      <w:r>
        <w:rPr>
          <w:sz w:val="20"/>
        </w:rPr>
        <w:t>zdrug_pdepull.sas</w:t>
      </w:r>
      <w:proofErr w:type="spellEnd"/>
    </w:p>
    <w:p w:rsidR="0073138F" w:rsidRDefault="0073138F" w:rsidP="0073138F">
      <w:pPr>
        <w:pStyle w:val="NoSpacing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  <w:u w:val="single"/>
        </w:rPr>
        <w:t>Source_data</w:t>
      </w:r>
      <w:proofErr w:type="spellEnd"/>
      <w:r>
        <w:rPr>
          <w:sz w:val="20"/>
        </w:rPr>
        <w:t>: benzos_0617, RIF inpatient and SNF files</w:t>
      </w:r>
    </w:p>
    <w:p w:rsidR="0073138F" w:rsidRDefault="0073138F" w:rsidP="0073138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zdrug_2006_2017p</w:t>
      </w:r>
    </w:p>
    <w:p w:rsidR="0073138F" w:rsidRDefault="0073138F" w:rsidP="0073138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 z-drug drug claims and summarize use</w:t>
      </w:r>
    </w:p>
    <w:p w:rsidR="00FD2ECA" w:rsidRDefault="00FD2ECA" w:rsidP="0073138F">
      <w:pPr>
        <w:pStyle w:val="NoSpacing"/>
        <w:rPr>
          <w:sz w:val="20"/>
        </w:rPr>
      </w:pPr>
      <w:proofErr w:type="spellStart"/>
      <w:r>
        <w:rPr>
          <w:sz w:val="20"/>
        </w:rPr>
        <w:t>pull_opioid_rx.sas</w:t>
      </w:r>
      <w:proofErr w:type="spellEnd"/>
    </w:p>
    <w:p w:rsidR="00FD2ECA" w:rsidRDefault="00FD2ECA" w:rsidP="00FD2EC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Schaeffer Center created list of NDCs related to Opioids, Part D Events 2006-2017, RIF inpatient and SNF files</w:t>
      </w:r>
    </w:p>
    <w:p w:rsidR="00FD2ECA" w:rsidRDefault="00FD2ECA" w:rsidP="00FD2EC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E92914">
        <w:rPr>
          <w:sz w:val="20"/>
        </w:rPr>
        <w:t xml:space="preserve"> opioid_pde0617</w:t>
      </w:r>
    </w:p>
    <w:p w:rsidR="00E92914" w:rsidRDefault="00E92914" w:rsidP="00FD2EC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Pulls opioid drug claims</w:t>
      </w:r>
    </w:p>
    <w:p w:rsidR="00E92914" w:rsidRDefault="00E92914" w:rsidP="00E92914">
      <w:pPr>
        <w:pStyle w:val="NoSpacing"/>
        <w:rPr>
          <w:sz w:val="20"/>
        </w:rPr>
      </w:pPr>
      <w:proofErr w:type="spellStart"/>
      <w:r>
        <w:rPr>
          <w:sz w:val="20"/>
        </w:rPr>
        <w:t>opioid_rx_push.sas</w:t>
      </w:r>
      <w:proofErr w:type="spellEnd"/>
    </w:p>
    <w:p w:rsidR="00E92914" w:rsidRDefault="00E92914" w:rsidP="00E92914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opioid_pde0617</w:t>
      </w:r>
    </w:p>
    <w:p w:rsidR="00E92914" w:rsidRDefault="00E92914" w:rsidP="00E92914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lastRenderedPageBreak/>
        <w:t>Creates</w:t>
      </w:r>
      <w:r>
        <w:rPr>
          <w:sz w:val="20"/>
        </w:rPr>
        <w:t>: opioid_2006_2017p</w:t>
      </w:r>
    </w:p>
    <w:p w:rsidR="00E92914" w:rsidRDefault="00E92914" w:rsidP="00E92914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Summarize opioid use</w:t>
      </w:r>
    </w:p>
    <w:p w:rsidR="00E92914" w:rsidRDefault="00E92914" w:rsidP="00E92914">
      <w:pPr>
        <w:pStyle w:val="NoSpacing"/>
        <w:rPr>
          <w:sz w:val="20"/>
        </w:rPr>
      </w:pPr>
    </w:p>
    <w:p w:rsidR="00E92914" w:rsidRDefault="00E92914" w:rsidP="00E92914">
      <w:pPr>
        <w:pStyle w:val="NoSpacing"/>
        <w:rPr>
          <w:sz w:val="20"/>
        </w:rPr>
      </w:pPr>
      <w:r>
        <w:rPr>
          <w:sz w:val="20"/>
          <w:u w:val="single"/>
        </w:rPr>
        <w:t>Diagnosis Pulls</w:t>
      </w:r>
    </w:p>
    <w:p w:rsidR="00E92914" w:rsidRDefault="00E92914" w:rsidP="00E92914">
      <w:pPr>
        <w:pStyle w:val="NoSpacing"/>
        <w:rPr>
          <w:sz w:val="20"/>
        </w:rPr>
      </w:pPr>
      <w:proofErr w:type="spellStart"/>
      <w:r>
        <w:rPr>
          <w:sz w:val="20"/>
        </w:rPr>
        <w:t>pull_depranxi_dx.sas</w:t>
      </w:r>
      <w:proofErr w:type="spellEnd"/>
    </w:p>
    <w:p w:rsidR="00E92914" w:rsidRDefault="00E92914" w:rsidP="00E92914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RIF carrier, SNF, inpatient, outpatient, HHA claims 1999-2018</w:t>
      </w:r>
    </w:p>
    <w:p w:rsidR="00E92914" w:rsidRDefault="00E92914" w:rsidP="00E92914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E8018A">
        <w:rPr>
          <w:sz w:val="20"/>
        </w:rPr>
        <w:t>depranxi_dxdt_1999_2018</w:t>
      </w:r>
    </w:p>
    <w:p w:rsidR="00E8018A" w:rsidRDefault="00E8018A" w:rsidP="00E92914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 depression and anxiety claims</w:t>
      </w:r>
    </w:p>
    <w:p w:rsidR="00E8018A" w:rsidRDefault="00E8018A" w:rsidP="00E8018A">
      <w:pPr>
        <w:pStyle w:val="NoSpacing"/>
        <w:rPr>
          <w:sz w:val="20"/>
        </w:rPr>
      </w:pPr>
      <w:proofErr w:type="spellStart"/>
      <w:r>
        <w:rPr>
          <w:sz w:val="20"/>
        </w:rPr>
        <w:t>pull_downsyndrome_dx.sas</w:t>
      </w:r>
      <w:proofErr w:type="spellEnd"/>
    </w:p>
    <w:p w:rsidR="00E8018A" w:rsidRDefault="00E8018A" w:rsidP="00E8018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RIF carrier, SNF, inpatient, outpatient, HHA claims 1999-2018</w:t>
      </w:r>
    </w:p>
    <w:p w:rsidR="00E8018A" w:rsidRDefault="00E8018A" w:rsidP="00E8018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downsyn_dxdt_1999_2018</w:t>
      </w:r>
    </w:p>
    <w:p w:rsidR="00E8018A" w:rsidRDefault="00E8018A" w:rsidP="00E8018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 down syndrome claims</w:t>
      </w:r>
    </w:p>
    <w:p w:rsidR="00E8018A" w:rsidRDefault="00E8018A" w:rsidP="00E8018A">
      <w:pPr>
        <w:pStyle w:val="NoSpacing"/>
        <w:rPr>
          <w:sz w:val="20"/>
        </w:rPr>
      </w:pPr>
      <w:proofErr w:type="spellStart"/>
      <w:r>
        <w:rPr>
          <w:sz w:val="20"/>
        </w:rPr>
        <w:t>pull_insomnia_dx.sas</w:t>
      </w:r>
      <w:proofErr w:type="spellEnd"/>
    </w:p>
    <w:p w:rsidR="00E8018A" w:rsidRDefault="00E8018A" w:rsidP="00E8018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RIF carrier, SNF, inpatient, outpatient, HHA claims 1999-2018</w:t>
      </w:r>
    </w:p>
    <w:p w:rsidR="00E8018A" w:rsidRDefault="00E8018A" w:rsidP="00E8018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insomnia_dxdt_1999_2018</w:t>
      </w:r>
    </w:p>
    <w:p w:rsidR="00E8018A" w:rsidRDefault="00E8018A" w:rsidP="00E8018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 insomnia claims</w:t>
      </w:r>
    </w:p>
    <w:p w:rsidR="00E8018A" w:rsidRDefault="00E8018A" w:rsidP="00E8018A">
      <w:pPr>
        <w:pStyle w:val="NoSpacing"/>
        <w:rPr>
          <w:sz w:val="20"/>
        </w:rPr>
      </w:pPr>
      <w:proofErr w:type="spellStart"/>
      <w:r>
        <w:rPr>
          <w:sz w:val="20"/>
        </w:rPr>
        <w:t>pull_mnd_dx.sas</w:t>
      </w:r>
      <w:proofErr w:type="spellEnd"/>
    </w:p>
    <w:p w:rsidR="00E8018A" w:rsidRDefault="00E8018A" w:rsidP="00E8018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RIF carrier, SNF, inpatient, outpatient, HHA claims 1999-2018</w:t>
      </w:r>
    </w:p>
    <w:p w:rsidR="00E8018A" w:rsidRDefault="00E8018A" w:rsidP="00E8018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mnd_dxdt_1999_2018</w:t>
      </w:r>
    </w:p>
    <w:p w:rsidR="00E8018A" w:rsidRDefault="00E8018A" w:rsidP="00E8018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 motor neuron disease claims</w:t>
      </w:r>
    </w:p>
    <w:p w:rsidR="00E8018A" w:rsidRDefault="00E8018A" w:rsidP="00E8018A">
      <w:pPr>
        <w:pStyle w:val="NoSpacing"/>
        <w:rPr>
          <w:sz w:val="20"/>
        </w:rPr>
      </w:pPr>
      <w:proofErr w:type="spellStart"/>
      <w:r>
        <w:rPr>
          <w:sz w:val="20"/>
        </w:rPr>
        <w:t>pull_pain_dx.sas</w:t>
      </w:r>
      <w:proofErr w:type="spellEnd"/>
    </w:p>
    <w:p w:rsidR="00E8018A" w:rsidRDefault="00E8018A" w:rsidP="00E8018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RIF carrier, SNF, inpatient, outpatient, HHA claims 1999-2018</w:t>
      </w:r>
    </w:p>
    <w:p w:rsidR="00E8018A" w:rsidRDefault="00E8018A" w:rsidP="00E8018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pain_dxdt_1999_2018</w:t>
      </w:r>
    </w:p>
    <w:p w:rsidR="00E8018A" w:rsidRPr="00E8018A" w:rsidRDefault="00E8018A" w:rsidP="00E8018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 pain claims</w:t>
      </w:r>
    </w:p>
    <w:p w:rsidR="00E8018A" w:rsidRDefault="00E8018A" w:rsidP="00E8018A">
      <w:pPr>
        <w:pStyle w:val="NoSpacing"/>
        <w:rPr>
          <w:sz w:val="20"/>
        </w:rPr>
      </w:pPr>
    </w:p>
    <w:p w:rsidR="0015565B" w:rsidRDefault="0015565B" w:rsidP="00E8018A">
      <w:pPr>
        <w:pStyle w:val="NoSpacing"/>
        <w:rPr>
          <w:sz w:val="20"/>
          <w:u w:val="single"/>
        </w:rPr>
      </w:pPr>
      <w:r>
        <w:rPr>
          <w:b/>
          <w:sz w:val="20"/>
        </w:rPr>
        <w:t>Analysis</w:t>
      </w:r>
    </w:p>
    <w:p w:rsidR="0015565B" w:rsidRDefault="00A027C3" w:rsidP="00E8018A">
      <w:pPr>
        <w:pStyle w:val="NoSpacing"/>
        <w:rPr>
          <w:sz w:val="20"/>
        </w:rPr>
      </w:pPr>
      <w:r>
        <w:rPr>
          <w:sz w:val="20"/>
        </w:rPr>
        <w:t>casecontrol_3to1.sas</w:t>
      </w:r>
    </w:p>
    <w:p w:rsidR="00A027C3" w:rsidRDefault="00A027C3" w:rsidP="00A027C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mnd_dxdt_1999_2018, downsyn_dxdt_1999-2019, addrugs_dts_0619, bene_specialplans_0613, samp_3yrffsptd_0620, class1benzo_2006_2017p, otcc0017</w:t>
      </w:r>
      <w:r w:rsidR="00044CD3">
        <w:rPr>
          <w:sz w:val="20"/>
        </w:rPr>
        <w:t>, ad</w:t>
      </w:r>
      <w:r w:rsidR="00114458">
        <w:rPr>
          <w:sz w:val="20"/>
        </w:rPr>
        <w:t>rdincv_1999_2020</w:t>
      </w:r>
    </w:p>
    <w:p w:rsidR="00A027C3" w:rsidRDefault="00A027C3" w:rsidP="00A027C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casecontrols_3to1_[year]</w:t>
      </w:r>
    </w:p>
    <w:p w:rsidR="00A027C3" w:rsidRDefault="00A027C3" w:rsidP="00A027C3">
      <w:pPr>
        <w:pStyle w:val="NoSpacing"/>
        <w:numPr>
          <w:ilvl w:val="0"/>
          <w:numId w:val="1"/>
        </w:numPr>
        <w:rPr>
          <w:sz w:val="20"/>
        </w:rPr>
      </w:pPr>
      <w:r w:rsidRPr="00A027C3">
        <w:rPr>
          <w:sz w:val="20"/>
        </w:rPr>
        <w:t>Create cohorts of a matched case-control sample matching those with ADRD to 3 non-ADRD beneficiaries on race, sex, and 5-year age-bands</w:t>
      </w:r>
    </w:p>
    <w:p w:rsidR="00A027C3" w:rsidRDefault="00A027C3" w:rsidP="00A027C3">
      <w:pPr>
        <w:pStyle w:val="NoSpacing"/>
        <w:rPr>
          <w:sz w:val="20"/>
        </w:rPr>
      </w:pPr>
      <w:r>
        <w:rPr>
          <w:sz w:val="20"/>
        </w:rPr>
        <w:t>adrdv_logit_3to1.sas</w:t>
      </w:r>
    </w:p>
    <w:p w:rsidR="00A027C3" w:rsidRPr="00A027C3" w:rsidRDefault="00A027C3" w:rsidP="00A027C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Pr="00A027C3">
        <w:rPr>
          <w:sz w:val="20"/>
        </w:rPr>
        <w:t>insomnia_dxdt_1999_2018</w:t>
      </w:r>
      <w:r>
        <w:rPr>
          <w:sz w:val="20"/>
        </w:rPr>
        <w:t xml:space="preserve">, </w:t>
      </w:r>
      <w:r w:rsidRPr="00A027C3">
        <w:rPr>
          <w:sz w:val="20"/>
        </w:rPr>
        <w:t>addrugs_dts_0617</w:t>
      </w:r>
      <w:r>
        <w:rPr>
          <w:sz w:val="20"/>
        </w:rPr>
        <w:t xml:space="preserve">, </w:t>
      </w:r>
      <w:r w:rsidRPr="00A027C3">
        <w:rPr>
          <w:sz w:val="20"/>
        </w:rPr>
        <w:t>antipsych_pde0617</w:t>
      </w:r>
      <w:r>
        <w:rPr>
          <w:sz w:val="20"/>
        </w:rPr>
        <w:t xml:space="preserve">, </w:t>
      </w:r>
      <w:r w:rsidRPr="00A027C3">
        <w:rPr>
          <w:sz w:val="20"/>
        </w:rPr>
        <w:t>depranxi_dxdt_1999_2018</w:t>
      </w:r>
      <w:r>
        <w:rPr>
          <w:sz w:val="20"/>
        </w:rPr>
        <w:t xml:space="preserve">, </w:t>
      </w:r>
      <w:r w:rsidRPr="00A027C3">
        <w:rPr>
          <w:sz w:val="20"/>
        </w:rPr>
        <w:t>casecontrols_3to1_[year]</w:t>
      </w:r>
      <w:r>
        <w:rPr>
          <w:sz w:val="20"/>
        </w:rPr>
        <w:t xml:space="preserve">, </w:t>
      </w:r>
      <w:r w:rsidRPr="00A027C3">
        <w:rPr>
          <w:sz w:val="20"/>
        </w:rPr>
        <w:t>otcc0017</w:t>
      </w:r>
      <w:r>
        <w:rPr>
          <w:sz w:val="20"/>
        </w:rPr>
        <w:t xml:space="preserve">, </w:t>
      </w:r>
      <w:r w:rsidRPr="00A027C3">
        <w:rPr>
          <w:sz w:val="20"/>
        </w:rPr>
        <w:t>cc9917</w:t>
      </w:r>
      <w:r>
        <w:rPr>
          <w:sz w:val="20"/>
        </w:rPr>
        <w:t xml:space="preserve">, </w:t>
      </w:r>
      <w:r w:rsidRPr="00A027C3">
        <w:rPr>
          <w:sz w:val="20"/>
        </w:rPr>
        <w:t>class1benzo_2006_2017p</w:t>
      </w:r>
    </w:p>
    <w:p w:rsidR="00A027C3" w:rsidRDefault="00A027C3" w:rsidP="00A027C3">
      <w:pPr>
        <w:pStyle w:val="NoSpacing"/>
        <w:numPr>
          <w:ilvl w:val="0"/>
          <w:numId w:val="1"/>
        </w:numPr>
        <w:rPr>
          <w:sz w:val="20"/>
        </w:rPr>
      </w:pPr>
      <w:r w:rsidRPr="00A027C3">
        <w:rPr>
          <w:sz w:val="20"/>
        </w:rPr>
        <w:t>Run sample characteristics and logistic regressions looking at benzo use in case-control matched cohorts</w:t>
      </w:r>
    </w:p>
    <w:p w:rsidR="00A027C3" w:rsidRDefault="00A027C3" w:rsidP="00A027C3">
      <w:pPr>
        <w:pStyle w:val="NoSpacing"/>
        <w:rPr>
          <w:sz w:val="20"/>
        </w:rPr>
      </w:pPr>
      <w:r>
        <w:rPr>
          <w:sz w:val="20"/>
        </w:rPr>
        <w:t>benzoforpain_adrd2018_inc.sas</w:t>
      </w:r>
    </w:p>
    <w:p w:rsidR="00A027C3" w:rsidRPr="00A027C3" w:rsidRDefault="00A027C3" w:rsidP="00A027C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Pr="00A027C3">
        <w:rPr>
          <w:sz w:val="20"/>
        </w:rPr>
        <w:t>insomnia_dxdt_1999_201</w:t>
      </w:r>
      <w:r>
        <w:rPr>
          <w:sz w:val="20"/>
        </w:rPr>
        <w:t xml:space="preserve">8, </w:t>
      </w:r>
      <w:r w:rsidRPr="00A027C3">
        <w:rPr>
          <w:sz w:val="20"/>
        </w:rPr>
        <w:t>depranxi_dxdt_1999_2018</w:t>
      </w:r>
      <w:r>
        <w:rPr>
          <w:sz w:val="20"/>
        </w:rPr>
        <w:t xml:space="preserve">, </w:t>
      </w:r>
      <w:r w:rsidRPr="00A027C3">
        <w:rPr>
          <w:sz w:val="20"/>
        </w:rPr>
        <w:t>bpsd_pde0618</w:t>
      </w:r>
      <w:r>
        <w:rPr>
          <w:sz w:val="20"/>
        </w:rPr>
        <w:t xml:space="preserve">, </w:t>
      </w:r>
      <w:r w:rsidRPr="00A027C3">
        <w:rPr>
          <w:sz w:val="20"/>
        </w:rPr>
        <w:t>pain_dxdt_1999_2018</w:t>
      </w:r>
      <w:r>
        <w:rPr>
          <w:sz w:val="20"/>
        </w:rPr>
        <w:t xml:space="preserve">, </w:t>
      </w:r>
      <w:r w:rsidRPr="00A027C3">
        <w:rPr>
          <w:sz w:val="20"/>
        </w:rPr>
        <w:t>samp_3yrffsptd_0620</w:t>
      </w:r>
      <w:r>
        <w:rPr>
          <w:sz w:val="20"/>
        </w:rPr>
        <w:t xml:space="preserve">, </w:t>
      </w:r>
      <w:r w:rsidRPr="00A027C3">
        <w:rPr>
          <w:sz w:val="20"/>
        </w:rPr>
        <w:t>adrdincv_1999_2020</w:t>
      </w:r>
      <w:r>
        <w:rPr>
          <w:sz w:val="20"/>
        </w:rPr>
        <w:t xml:space="preserve">, </w:t>
      </w:r>
      <w:r w:rsidRPr="00A027C3">
        <w:rPr>
          <w:sz w:val="20"/>
        </w:rPr>
        <w:t>class1benzo_2006_2017p</w:t>
      </w:r>
      <w:r>
        <w:rPr>
          <w:sz w:val="20"/>
        </w:rPr>
        <w:t xml:space="preserve">, </w:t>
      </w:r>
      <w:r w:rsidRPr="00A027C3">
        <w:rPr>
          <w:sz w:val="20"/>
        </w:rPr>
        <w:t>otcc0017</w:t>
      </w:r>
      <w:r>
        <w:rPr>
          <w:sz w:val="20"/>
        </w:rPr>
        <w:t xml:space="preserve">, </w:t>
      </w:r>
      <w:r w:rsidRPr="00A027C3">
        <w:rPr>
          <w:sz w:val="20"/>
        </w:rPr>
        <w:t>cc9917</w:t>
      </w:r>
      <w:r>
        <w:rPr>
          <w:sz w:val="20"/>
        </w:rPr>
        <w:t xml:space="preserve">, </w:t>
      </w:r>
      <w:r w:rsidRPr="00A027C3">
        <w:rPr>
          <w:sz w:val="20"/>
        </w:rPr>
        <w:t>opioid_2006_2017p</w:t>
      </w:r>
      <w:r>
        <w:rPr>
          <w:sz w:val="20"/>
        </w:rPr>
        <w:t xml:space="preserve">, </w:t>
      </w:r>
      <w:r w:rsidRPr="00A027C3">
        <w:rPr>
          <w:sz w:val="20"/>
        </w:rPr>
        <w:t>zdrug_2006_2017p</w:t>
      </w:r>
    </w:p>
    <w:p w:rsidR="00A027C3" w:rsidRPr="00A027C3" w:rsidRDefault="00A027C3" w:rsidP="00A027C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Pr="00A027C3">
        <w:rPr>
          <w:sz w:val="20"/>
        </w:rPr>
        <w:t>benzoforpain_5to1_adrdunv2020</w:t>
      </w:r>
      <w:r>
        <w:rPr>
          <w:sz w:val="20"/>
        </w:rPr>
        <w:t xml:space="preserve">, </w:t>
      </w:r>
      <w:r w:rsidRPr="00A027C3">
        <w:rPr>
          <w:sz w:val="20"/>
        </w:rPr>
        <w:t>benzoforpain_5to1_adrdv2018</w:t>
      </w:r>
    </w:p>
    <w:p w:rsidR="00A027C3" w:rsidRDefault="00A027C3" w:rsidP="00A027C3">
      <w:pPr>
        <w:pStyle w:val="NoSpacing"/>
        <w:numPr>
          <w:ilvl w:val="0"/>
          <w:numId w:val="1"/>
        </w:numPr>
        <w:rPr>
          <w:sz w:val="20"/>
        </w:rPr>
      </w:pPr>
      <w:r w:rsidRPr="00A027C3">
        <w:rPr>
          <w:sz w:val="20"/>
        </w:rPr>
        <w:t>Impact of benzo use for those using it for pain, look at verified dementia in 2018 and unverified dementia in 2020</w:t>
      </w:r>
    </w:p>
    <w:p w:rsidR="003C15D9" w:rsidRDefault="003C15D9" w:rsidP="003C15D9">
      <w:pPr>
        <w:pStyle w:val="NoSpacing"/>
        <w:rPr>
          <w:sz w:val="20"/>
        </w:rPr>
      </w:pPr>
      <w:proofErr w:type="spellStart"/>
      <w:r>
        <w:rPr>
          <w:sz w:val="20"/>
        </w:rPr>
        <w:t>benzoforpain_adrdcohorts_inc.sas</w:t>
      </w:r>
      <w:proofErr w:type="spellEnd"/>
    </w:p>
    <w:p w:rsidR="003C15D9" w:rsidRPr="00A027C3" w:rsidRDefault="003C15D9" w:rsidP="003C15D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Pr="00A027C3">
        <w:rPr>
          <w:sz w:val="20"/>
        </w:rPr>
        <w:t>insomnia_dxdt_1999_201</w:t>
      </w:r>
      <w:r>
        <w:rPr>
          <w:sz w:val="20"/>
        </w:rPr>
        <w:t xml:space="preserve">8, </w:t>
      </w:r>
      <w:r w:rsidRPr="00A027C3">
        <w:rPr>
          <w:sz w:val="20"/>
        </w:rPr>
        <w:t>depranxi_dxdt_1999_2018</w:t>
      </w:r>
      <w:r>
        <w:rPr>
          <w:sz w:val="20"/>
        </w:rPr>
        <w:t xml:space="preserve">, </w:t>
      </w:r>
      <w:r w:rsidRPr="00A027C3">
        <w:rPr>
          <w:sz w:val="20"/>
        </w:rPr>
        <w:t>bpsd_pde0618</w:t>
      </w:r>
      <w:r>
        <w:rPr>
          <w:sz w:val="20"/>
        </w:rPr>
        <w:t xml:space="preserve">, </w:t>
      </w:r>
      <w:r w:rsidRPr="00A027C3">
        <w:rPr>
          <w:sz w:val="20"/>
        </w:rPr>
        <w:t>pain_dxdt_1999_2018</w:t>
      </w:r>
      <w:r>
        <w:rPr>
          <w:sz w:val="20"/>
        </w:rPr>
        <w:t xml:space="preserve">, </w:t>
      </w:r>
      <w:r w:rsidRPr="00A027C3">
        <w:rPr>
          <w:sz w:val="20"/>
        </w:rPr>
        <w:t>samp_3yrffsptd_0620</w:t>
      </w:r>
      <w:r>
        <w:rPr>
          <w:sz w:val="20"/>
        </w:rPr>
        <w:t xml:space="preserve">, </w:t>
      </w:r>
      <w:r w:rsidRPr="00A027C3">
        <w:rPr>
          <w:sz w:val="20"/>
        </w:rPr>
        <w:t>adrdincv_1999_2020</w:t>
      </w:r>
      <w:r>
        <w:rPr>
          <w:sz w:val="20"/>
        </w:rPr>
        <w:t xml:space="preserve">, </w:t>
      </w:r>
      <w:r w:rsidRPr="00A027C3">
        <w:rPr>
          <w:sz w:val="20"/>
        </w:rPr>
        <w:t>class1benzo_2006_2017p</w:t>
      </w:r>
      <w:r>
        <w:rPr>
          <w:sz w:val="20"/>
        </w:rPr>
        <w:t xml:space="preserve">, </w:t>
      </w:r>
      <w:r w:rsidRPr="00A027C3">
        <w:rPr>
          <w:sz w:val="20"/>
        </w:rPr>
        <w:t>otcc0017</w:t>
      </w:r>
      <w:r>
        <w:rPr>
          <w:sz w:val="20"/>
        </w:rPr>
        <w:t xml:space="preserve">, </w:t>
      </w:r>
      <w:r w:rsidRPr="00A027C3">
        <w:rPr>
          <w:sz w:val="20"/>
        </w:rPr>
        <w:t>cc9917</w:t>
      </w:r>
      <w:r>
        <w:rPr>
          <w:sz w:val="20"/>
        </w:rPr>
        <w:t xml:space="preserve">, </w:t>
      </w:r>
      <w:r w:rsidRPr="00A027C3">
        <w:rPr>
          <w:sz w:val="20"/>
        </w:rPr>
        <w:t>opioid_2006_2017p</w:t>
      </w:r>
      <w:r>
        <w:rPr>
          <w:sz w:val="20"/>
        </w:rPr>
        <w:t xml:space="preserve">, </w:t>
      </w:r>
      <w:r w:rsidRPr="00A027C3">
        <w:rPr>
          <w:sz w:val="20"/>
        </w:rPr>
        <w:t>zdrug_2006_2017p</w:t>
      </w:r>
    </w:p>
    <w:p w:rsidR="00A027C3" w:rsidRPr="003C15D9" w:rsidRDefault="003C15D9" w:rsidP="003C15D9">
      <w:pPr>
        <w:pStyle w:val="NoSpacing"/>
        <w:numPr>
          <w:ilvl w:val="0"/>
          <w:numId w:val="1"/>
        </w:numPr>
        <w:rPr>
          <w:sz w:val="20"/>
        </w:rPr>
      </w:pPr>
      <w:r w:rsidRPr="003C15D9">
        <w:rPr>
          <w:sz w:val="20"/>
        </w:rPr>
        <w:t>Impact of benzo use for those using it for pain with a pooled sample of pain dx in 2013, 2014 &amp; 2015, looking at verified dementia in 2018 and unverified dementia in 2020</w:t>
      </w:r>
    </w:p>
    <w:p w:rsidR="003C15D9" w:rsidRDefault="003C15D9" w:rsidP="003C15D9">
      <w:pPr>
        <w:pStyle w:val="NoSpacing"/>
        <w:rPr>
          <w:sz w:val="20"/>
        </w:rPr>
      </w:pPr>
      <w:proofErr w:type="spellStart"/>
      <w:r>
        <w:rPr>
          <w:sz w:val="20"/>
        </w:rPr>
        <w:t>benzo_v_nonbenzo_mortality.sas</w:t>
      </w:r>
      <w:proofErr w:type="spellEnd"/>
    </w:p>
    <w:p w:rsidR="003C15D9" w:rsidRPr="00A027C3" w:rsidRDefault="003C15D9" w:rsidP="003C15D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bene_specialplans_0613, class1benzo_2006_2017p</w:t>
      </w:r>
    </w:p>
    <w:p w:rsidR="00294481" w:rsidRDefault="003C15D9" w:rsidP="003C15D9">
      <w:pPr>
        <w:pStyle w:val="ListParagraph"/>
        <w:numPr>
          <w:ilvl w:val="0"/>
          <w:numId w:val="1"/>
        </w:numPr>
      </w:pPr>
      <w:r w:rsidRPr="003C15D9">
        <w:rPr>
          <w:sz w:val="20"/>
        </w:rPr>
        <w:t>Odds ratios of verified dementia by mortality, by those who survived and those who died</w:t>
      </w:r>
    </w:p>
    <w:sectPr w:rsidR="0029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F2C"/>
    <w:multiLevelType w:val="hybridMultilevel"/>
    <w:tmpl w:val="2E4A2712"/>
    <w:lvl w:ilvl="0" w:tplc="4170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F1462"/>
    <w:multiLevelType w:val="hybridMultilevel"/>
    <w:tmpl w:val="D0EC6BEE"/>
    <w:lvl w:ilvl="0" w:tplc="499A14FE">
      <w:start w:val="8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81"/>
    <w:rsid w:val="00044CD3"/>
    <w:rsid w:val="00060B11"/>
    <w:rsid w:val="00114458"/>
    <w:rsid w:val="0015565B"/>
    <w:rsid w:val="00225A43"/>
    <w:rsid w:val="00294481"/>
    <w:rsid w:val="003273CB"/>
    <w:rsid w:val="0039690E"/>
    <w:rsid w:val="003C15D9"/>
    <w:rsid w:val="004D44E9"/>
    <w:rsid w:val="00583DAD"/>
    <w:rsid w:val="005A5407"/>
    <w:rsid w:val="006326E7"/>
    <w:rsid w:val="0073138F"/>
    <w:rsid w:val="00A027C3"/>
    <w:rsid w:val="00B83C9C"/>
    <w:rsid w:val="00E8018A"/>
    <w:rsid w:val="00E92914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B50F"/>
  <w15:chartTrackingRefBased/>
  <w15:docId w15:val="{D430C378-1B45-4DF1-8727-5B7C161B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4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Ferido, Patricia</dc:creator>
  <cp:keywords/>
  <dc:description/>
  <cp:lastModifiedBy>Ferido, Patricia</cp:lastModifiedBy>
  <cp:revision>12</cp:revision>
  <dcterms:created xsi:type="dcterms:W3CDTF">2023-07-17T19:38:00Z</dcterms:created>
  <dcterms:modified xsi:type="dcterms:W3CDTF">2023-07-28T21:16:00Z</dcterms:modified>
</cp:coreProperties>
</file>