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6B22" w:rsidRPr="009B5C3E" w:rsidRDefault="00680793" w:rsidP="00310D23">
      <w:pPr>
        <w:rPr>
          <w:sz w:val="20"/>
        </w:rPr>
      </w:pPr>
      <w:r w:rsidRPr="009B5C3E">
        <w:rPr>
          <w:sz w:val="20"/>
        </w:rPr>
        <w:t>This is an overview of SAS prog</w:t>
      </w:r>
      <w:r>
        <w:rPr>
          <w:sz w:val="20"/>
        </w:rPr>
        <w:t>rams used in the analysis for “</w:t>
      </w:r>
      <w:r w:rsidR="006E364E" w:rsidRPr="006E364E">
        <w:rPr>
          <w:sz w:val="20"/>
        </w:rPr>
        <w:t>Measuring Alzheimer’s Disease and Other Dementias in Diverse Populations Using Medicare Claims Data</w:t>
      </w:r>
      <w:r w:rsidRPr="009B5C3E">
        <w:rPr>
          <w:sz w:val="20"/>
        </w:rPr>
        <w:t xml:space="preserve">,” by </w:t>
      </w:r>
      <w:r w:rsidR="006E364E">
        <w:rPr>
          <w:sz w:val="20"/>
        </w:rPr>
        <w:t xml:space="preserve">Johanna Thunell, </w:t>
      </w:r>
      <w:r>
        <w:rPr>
          <w:sz w:val="20"/>
        </w:rPr>
        <w:t xml:space="preserve">Patricia Ferido, </w:t>
      </w:r>
      <w:r w:rsidR="006E364E">
        <w:rPr>
          <w:sz w:val="20"/>
        </w:rPr>
        <w:t xml:space="preserve">and </w:t>
      </w:r>
      <w:r>
        <w:rPr>
          <w:sz w:val="20"/>
        </w:rPr>
        <w:t xml:space="preserve">Julie Zissimopoulos published in the </w:t>
      </w:r>
      <w:r w:rsidRPr="002729E7">
        <w:rPr>
          <w:i/>
          <w:sz w:val="20"/>
        </w:rPr>
        <w:t>Journal of Alzheimer’s Disease</w:t>
      </w:r>
      <w:r w:rsidR="006E364E">
        <w:rPr>
          <w:sz w:val="20"/>
        </w:rPr>
        <w:t xml:space="preserve"> in 2019.</w:t>
      </w:r>
      <w:bookmarkStart w:id="0" w:name="_GoBack"/>
      <w:bookmarkEnd w:id="0"/>
    </w:p>
    <w:p w:rsidR="001A6B22" w:rsidRPr="009B5C3E" w:rsidRDefault="001A6B22" w:rsidP="001A6B22">
      <w:pPr>
        <w:pStyle w:val="NoSpacing"/>
        <w:rPr>
          <w:b/>
          <w:sz w:val="20"/>
        </w:rPr>
      </w:pPr>
      <w:r w:rsidRPr="009B5C3E">
        <w:rPr>
          <w:b/>
          <w:sz w:val="20"/>
        </w:rPr>
        <w:t>Harmonize raw MBSF files</w:t>
      </w:r>
    </w:p>
    <w:p w:rsidR="001A6B22" w:rsidRPr="009B5C3E" w:rsidRDefault="00310D23" w:rsidP="001A6B22">
      <w:pPr>
        <w:pStyle w:val="NoSpacing"/>
        <w:rPr>
          <w:sz w:val="20"/>
        </w:rPr>
      </w:pPr>
      <w:r>
        <w:rPr>
          <w:sz w:val="20"/>
        </w:rPr>
        <w:t>bene_demog2018.sas</w:t>
      </w:r>
    </w:p>
    <w:p w:rsidR="00310D23" w:rsidRDefault="001A6B22" w:rsidP="006779F9">
      <w:pPr>
        <w:pStyle w:val="NoSpacing"/>
        <w:numPr>
          <w:ilvl w:val="0"/>
          <w:numId w:val="1"/>
        </w:numPr>
        <w:rPr>
          <w:sz w:val="20"/>
        </w:rPr>
      </w:pPr>
      <w:r w:rsidRPr="00310D23">
        <w:rPr>
          <w:sz w:val="20"/>
          <w:u w:val="single"/>
        </w:rPr>
        <w:t>Source data</w:t>
      </w:r>
      <w:r w:rsidRPr="00310D23">
        <w:rPr>
          <w:sz w:val="20"/>
        </w:rPr>
        <w:t xml:space="preserve">: Medicare beneficiary summary </w:t>
      </w:r>
      <w:r w:rsidR="00310D23">
        <w:rPr>
          <w:sz w:val="20"/>
        </w:rPr>
        <w:t>files</w:t>
      </w:r>
    </w:p>
    <w:p w:rsidR="00310D23" w:rsidRDefault="001A6B22" w:rsidP="00310D23">
      <w:pPr>
        <w:pStyle w:val="NoSpacing"/>
        <w:numPr>
          <w:ilvl w:val="0"/>
          <w:numId w:val="1"/>
        </w:numPr>
        <w:rPr>
          <w:sz w:val="20"/>
        </w:rPr>
      </w:pPr>
      <w:r w:rsidRPr="00310D23">
        <w:rPr>
          <w:sz w:val="20"/>
        </w:rPr>
        <w:t>creates a file of beneficiary non-time-varying demographics across all years of available data</w:t>
      </w:r>
    </w:p>
    <w:p w:rsidR="00310D23" w:rsidRDefault="00310D23" w:rsidP="00310D23">
      <w:pPr>
        <w:pStyle w:val="NoSpacing"/>
        <w:rPr>
          <w:sz w:val="20"/>
        </w:rPr>
      </w:pPr>
      <w:r>
        <w:rPr>
          <w:sz w:val="20"/>
        </w:rPr>
        <w:t>p2egwp2017.sas</w:t>
      </w:r>
    </w:p>
    <w:p w:rsidR="00310D23" w:rsidRDefault="00310D23" w:rsidP="00310D23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Source data:</w:t>
      </w:r>
      <w:r>
        <w:rPr>
          <w:sz w:val="20"/>
        </w:rPr>
        <w:t xml:space="preserve"> Medicare Part D plan characteristics files</w:t>
      </w:r>
    </w:p>
    <w:p w:rsidR="00310D23" w:rsidRPr="00310D23" w:rsidRDefault="00310D23" w:rsidP="00310D23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</w:rPr>
        <w:t>creates a format identifying different Part D plans made up of contract ID, plan ID and EGWP indicator</w:t>
      </w:r>
    </w:p>
    <w:p w:rsidR="001A6B22" w:rsidRPr="009B5C3E" w:rsidRDefault="001A6B22" w:rsidP="001A6B22">
      <w:pPr>
        <w:pStyle w:val="NoSpacing"/>
        <w:rPr>
          <w:sz w:val="20"/>
        </w:rPr>
      </w:pPr>
      <w:r w:rsidRPr="009B5C3E">
        <w:rPr>
          <w:sz w:val="20"/>
        </w:rPr>
        <w:t>bene_status_year</w:t>
      </w:r>
      <w:r w:rsidR="00310D23">
        <w:rPr>
          <w:sz w:val="20"/>
        </w:rPr>
        <w:t>2001_2018</w:t>
      </w:r>
      <w:r w:rsidRPr="009B5C3E">
        <w:rPr>
          <w:sz w:val="20"/>
        </w:rPr>
        <w:t>.sas</w:t>
      </w:r>
      <w:r w:rsidR="00310D23">
        <w:rPr>
          <w:sz w:val="20"/>
        </w:rPr>
        <w:t>, statyr.sas, bene_status.fmt p2egwp.fmt</w:t>
      </w:r>
    </w:p>
    <w:p w:rsidR="001A6B22" w:rsidRPr="009B5C3E" w:rsidRDefault="001A6B22" w:rsidP="001A6B22">
      <w:pPr>
        <w:pStyle w:val="NoSpacing"/>
        <w:numPr>
          <w:ilvl w:val="0"/>
          <w:numId w:val="1"/>
        </w:numPr>
        <w:rPr>
          <w:sz w:val="20"/>
        </w:rPr>
      </w:pPr>
      <w:r w:rsidRPr="009B5C3E">
        <w:rPr>
          <w:sz w:val="20"/>
          <w:u w:val="single"/>
        </w:rPr>
        <w:t>Source data</w:t>
      </w:r>
      <w:r w:rsidRPr="009B5C3E">
        <w:rPr>
          <w:sz w:val="20"/>
        </w:rPr>
        <w:t xml:space="preserve">: Medicare beneficiary summary files and harmonized files from </w:t>
      </w:r>
      <w:r w:rsidR="00310D23">
        <w:rPr>
          <w:sz w:val="20"/>
        </w:rPr>
        <w:t>bene_demog2018</w:t>
      </w:r>
    </w:p>
    <w:p w:rsidR="001A6B22" w:rsidRPr="00310D23" w:rsidRDefault="001A6B22" w:rsidP="00310D23">
      <w:pPr>
        <w:pStyle w:val="NoSpacing"/>
        <w:numPr>
          <w:ilvl w:val="0"/>
          <w:numId w:val="1"/>
        </w:numPr>
        <w:rPr>
          <w:sz w:val="20"/>
        </w:rPr>
      </w:pPr>
      <w:r w:rsidRPr="009B5C3E">
        <w:rPr>
          <w:sz w:val="20"/>
        </w:rPr>
        <w:t>summarizes enrollment data.sas, HMO status.sas, dual eligibility.sas, Part D plan by year</w:t>
      </w:r>
    </w:p>
    <w:p w:rsidR="001A6B22" w:rsidRDefault="001A6B22" w:rsidP="001A6B22">
      <w:pPr>
        <w:pStyle w:val="NoSpacing"/>
        <w:rPr>
          <w:sz w:val="20"/>
        </w:rPr>
      </w:pPr>
    </w:p>
    <w:p w:rsidR="001A6B22" w:rsidRDefault="001A6B22" w:rsidP="001A6B22">
      <w:pPr>
        <w:pStyle w:val="NoSpacing"/>
        <w:rPr>
          <w:sz w:val="20"/>
          <w:u w:val="single"/>
        </w:rPr>
      </w:pPr>
      <w:r>
        <w:rPr>
          <w:b/>
          <w:sz w:val="20"/>
        </w:rPr>
        <w:t xml:space="preserve">Pull </w:t>
      </w:r>
      <w:r w:rsidR="00DA2DD4">
        <w:rPr>
          <w:b/>
          <w:sz w:val="20"/>
        </w:rPr>
        <w:t>Anti-dementia D</w:t>
      </w:r>
      <w:r w:rsidR="006A2555">
        <w:rPr>
          <w:b/>
          <w:sz w:val="20"/>
        </w:rPr>
        <w:t>rug</w:t>
      </w:r>
      <w:r>
        <w:rPr>
          <w:b/>
          <w:sz w:val="20"/>
        </w:rPr>
        <w:t xml:space="preserve"> Use</w:t>
      </w:r>
      <w:r w:rsidR="007E444A">
        <w:rPr>
          <w:b/>
          <w:sz w:val="20"/>
        </w:rPr>
        <w:t xml:space="preserve"> Claims</w:t>
      </w:r>
    </w:p>
    <w:p w:rsidR="007E444A" w:rsidRPr="009B5C3E" w:rsidRDefault="007E444A" w:rsidP="007E444A">
      <w:pPr>
        <w:pStyle w:val="NoSpacing"/>
        <w:rPr>
          <w:sz w:val="20"/>
        </w:rPr>
      </w:pPr>
      <w:r w:rsidRPr="009B5C3E">
        <w:rPr>
          <w:sz w:val="20"/>
        </w:rPr>
        <w:t>read_in_taxonomy_xw_2017</w:t>
      </w:r>
      <w:r w:rsidR="008C78C9">
        <w:rPr>
          <w:sz w:val="20"/>
        </w:rPr>
        <w:t>.sas</w:t>
      </w:r>
    </w:p>
    <w:p w:rsidR="007E444A" w:rsidRPr="009B5C3E" w:rsidRDefault="007E444A" w:rsidP="007E444A">
      <w:pPr>
        <w:pStyle w:val="NoSpacing"/>
        <w:numPr>
          <w:ilvl w:val="0"/>
          <w:numId w:val="1"/>
        </w:numPr>
        <w:rPr>
          <w:sz w:val="20"/>
        </w:rPr>
      </w:pPr>
      <w:r w:rsidRPr="009B5C3E">
        <w:rPr>
          <w:sz w:val="20"/>
          <w:u w:val="single"/>
        </w:rPr>
        <w:t>Source data</w:t>
      </w:r>
      <w:r w:rsidRPr="009B5C3E">
        <w:rPr>
          <w:sz w:val="20"/>
        </w:rPr>
        <w:t xml:space="preserve">: Medicare provider crosswalk </w:t>
      </w:r>
      <w:hyperlink r:id="rId5" w:history="1">
        <w:r w:rsidRPr="009B5C3E">
          <w:rPr>
            <w:rStyle w:val="Hyperlink"/>
            <w:sz w:val="20"/>
          </w:rPr>
          <w:t>https://data.cms.gov/Medicare-Enrollment/CROSSWALK-MEDICARE-PROVIDER-SUPPLIER-to-HEALTHCARE/j75i-rw8y</w:t>
        </w:r>
      </w:hyperlink>
      <w:r w:rsidRPr="009B5C3E">
        <w:rPr>
          <w:sz w:val="20"/>
        </w:rPr>
        <w:t xml:space="preserve"> </w:t>
      </w:r>
    </w:p>
    <w:p w:rsidR="007E444A" w:rsidRPr="009B5C3E" w:rsidRDefault="007E444A" w:rsidP="007E444A">
      <w:pPr>
        <w:pStyle w:val="NoSpacing"/>
        <w:numPr>
          <w:ilvl w:val="0"/>
          <w:numId w:val="1"/>
        </w:numPr>
        <w:rPr>
          <w:sz w:val="20"/>
        </w:rPr>
      </w:pPr>
      <w:r w:rsidRPr="009B5C3E">
        <w:rPr>
          <w:sz w:val="20"/>
        </w:rPr>
        <w:t>Read in Medicare provider/supplier crosswalk</w:t>
      </w:r>
    </w:p>
    <w:p w:rsidR="007E444A" w:rsidRPr="009B5C3E" w:rsidRDefault="007E444A" w:rsidP="007E444A">
      <w:pPr>
        <w:pStyle w:val="NoSpacing"/>
        <w:rPr>
          <w:sz w:val="20"/>
        </w:rPr>
      </w:pPr>
      <w:r w:rsidRPr="009B5C3E">
        <w:rPr>
          <w:sz w:val="20"/>
        </w:rPr>
        <w:t>clean_taxonomy_xwlk</w:t>
      </w:r>
      <w:r w:rsidR="008C78C9">
        <w:rPr>
          <w:sz w:val="20"/>
        </w:rPr>
        <w:t>.sas</w:t>
      </w:r>
    </w:p>
    <w:p w:rsidR="007E444A" w:rsidRPr="009B5C3E" w:rsidRDefault="007E444A" w:rsidP="007E444A">
      <w:pPr>
        <w:pStyle w:val="NoSpacing"/>
        <w:numPr>
          <w:ilvl w:val="0"/>
          <w:numId w:val="1"/>
        </w:numPr>
        <w:rPr>
          <w:sz w:val="20"/>
        </w:rPr>
      </w:pPr>
      <w:r w:rsidRPr="009B5C3E">
        <w:rPr>
          <w:sz w:val="20"/>
          <w:u w:val="single"/>
        </w:rPr>
        <w:t>Source data</w:t>
      </w:r>
      <w:r w:rsidRPr="009B5C3E">
        <w:rPr>
          <w:sz w:val="20"/>
        </w:rPr>
        <w:t>: Medicare provider crosswalk data, Medicare NPPES data</w:t>
      </w:r>
    </w:p>
    <w:p w:rsidR="007E444A" w:rsidRDefault="007E444A" w:rsidP="007E444A">
      <w:pPr>
        <w:pStyle w:val="NoSpacing"/>
        <w:numPr>
          <w:ilvl w:val="0"/>
          <w:numId w:val="1"/>
        </w:numPr>
        <w:rPr>
          <w:sz w:val="20"/>
        </w:rPr>
      </w:pPr>
      <w:r w:rsidRPr="009B5C3E">
        <w:rPr>
          <w:sz w:val="20"/>
        </w:rPr>
        <w:t>Clean taxonomy crosswalk, identifying dementia specialists among provider specialties</w:t>
      </w:r>
    </w:p>
    <w:p w:rsidR="007E444A" w:rsidRDefault="007E444A" w:rsidP="007E444A">
      <w:pPr>
        <w:pStyle w:val="NoSpacing"/>
        <w:rPr>
          <w:sz w:val="20"/>
        </w:rPr>
      </w:pPr>
      <w:r>
        <w:rPr>
          <w:sz w:val="20"/>
        </w:rPr>
        <w:t>adrx_descriptives</w:t>
      </w:r>
      <w:r w:rsidR="008C78C9">
        <w:rPr>
          <w:sz w:val="20"/>
        </w:rPr>
        <w:t>.sas</w:t>
      </w:r>
    </w:p>
    <w:p w:rsidR="007E444A" w:rsidRDefault="007E444A" w:rsidP="007E444A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Source data:</w:t>
      </w:r>
      <w:r>
        <w:rPr>
          <w:sz w:val="20"/>
        </w:rPr>
        <w:t xml:space="preserve"> pulled AD drug Part D claims and NPI specialist dictionary</w:t>
      </w:r>
    </w:p>
    <w:p w:rsidR="007E444A" w:rsidRDefault="007E444A" w:rsidP="007E444A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</w:rPr>
        <w:t>Summarizes AD drug use and identifies incident use for each beneficiary</w:t>
      </w:r>
    </w:p>
    <w:p w:rsidR="004519E1" w:rsidRDefault="004519E1" w:rsidP="004519E1">
      <w:pPr>
        <w:pStyle w:val="NoSpacing"/>
        <w:rPr>
          <w:sz w:val="20"/>
        </w:rPr>
      </w:pPr>
    </w:p>
    <w:p w:rsidR="004519E1" w:rsidRDefault="008C78C9" w:rsidP="004519E1">
      <w:pPr>
        <w:pStyle w:val="NoSpacing"/>
        <w:rPr>
          <w:sz w:val="20"/>
        </w:rPr>
      </w:pPr>
      <w:r>
        <w:rPr>
          <w:b/>
          <w:sz w:val="20"/>
        </w:rPr>
        <w:t>Build Analytical Files</w:t>
      </w:r>
    </w:p>
    <w:p w:rsidR="008C78C9" w:rsidRDefault="008C78C9" w:rsidP="004519E1">
      <w:pPr>
        <w:pStyle w:val="NoSpacing"/>
        <w:rPr>
          <w:sz w:val="20"/>
        </w:rPr>
      </w:pPr>
      <w:r>
        <w:rPr>
          <w:sz w:val="20"/>
        </w:rPr>
        <w:t>sample_selection.sas</w:t>
      </w:r>
    </w:p>
    <w:p w:rsidR="008C78C9" w:rsidRDefault="008C78C9" w:rsidP="008C78C9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Source data</w:t>
      </w:r>
      <w:r>
        <w:rPr>
          <w:sz w:val="20"/>
        </w:rPr>
        <w:t>: Harmonized beneficiary status files and beneficiary demography file, Medicare Chronic Conditions files</w:t>
      </w:r>
    </w:p>
    <w:p w:rsidR="008C78C9" w:rsidRPr="00FF3F95" w:rsidRDefault="008C78C9" w:rsidP="008C78C9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</w:rPr>
        <w:t xml:space="preserve">Summarize sample information and identify sample as those 67+ and enrolled in FFS and Part D in years </w:t>
      </w:r>
      <w:r>
        <w:rPr>
          <w:i/>
          <w:sz w:val="20"/>
        </w:rPr>
        <w:t xml:space="preserve">t-2, t-1, </w:t>
      </w:r>
      <w:r>
        <w:rPr>
          <w:sz w:val="20"/>
        </w:rPr>
        <w:t xml:space="preserve">and </w:t>
      </w:r>
      <w:r>
        <w:rPr>
          <w:i/>
          <w:sz w:val="20"/>
        </w:rPr>
        <w:t>t</w:t>
      </w:r>
    </w:p>
    <w:p w:rsidR="00FF3F95" w:rsidRDefault="00FF3F95" w:rsidP="00FF3F95">
      <w:pPr>
        <w:pStyle w:val="NoSpacing"/>
        <w:rPr>
          <w:sz w:val="20"/>
        </w:rPr>
      </w:pPr>
      <w:r>
        <w:rPr>
          <w:sz w:val="20"/>
        </w:rPr>
        <w:t>pull_ADdrugs_dts.sas</w:t>
      </w:r>
    </w:p>
    <w:p w:rsidR="00FF3F95" w:rsidRDefault="00FF3F95" w:rsidP="00FF3F95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Source data</w:t>
      </w:r>
      <w:r>
        <w:rPr>
          <w:sz w:val="20"/>
        </w:rPr>
        <w:t>: Medicare Part D Events files</w:t>
      </w:r>
    </w:p>
    <w:p w:rsidR="00FF3F95" w:rsidRDefault="00FF3F95" w:rsidP="00FF3F95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</w:rPr>
        <w:t xml:space="preserve">Pulls Part D claims for donepezil, galantamine, memantine, and rivastigmine </w:t>
      </w:r>
    </w:p>
    <w:p w:rsidR="00FF3F95" w:rsidRDefault="00FF3F95" w:rsidP="00FF3F95">
      <w:pPr>
        <w:pStyle w:val="NoSpacing"/>
        <w:rPr>
          <w:sz w:val="20"/>
        </w:rPr>
      </w:pPr>
      <w:r>
        <w:rPr>
          <w:sz w:val="20"/>
        </w:rPr>
        <w:t>pull_dementia_dx.sas</w:t>
      </w:r>
    </w:p>
    <w:p w:rsidR="00FF3F95" w:rsidRDefault="00FF3F95" w:rsidP="00FF3F95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Source data</w:t>
      </w:r>
      <w:r>
        <w:rPr>
          <w:sz w:val="20"/>
        </w:rPr>
        <w:t>: Medicare RIF files</w:t>
      </w:r>
    </w:p>
    <w:p w:rsidR="00FF3F95" w:rsidRDefault="00FF3F95" w:rsidP="00FF3F95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</w:rPr>
        <w:t>Pulls dementia and dementia symptoms claims</w:t>
      </w:r>
    </w:p>
    <w:p w:rsidR="00FF3F95" w:rsidRDefault="00FF3F95" w:rsidP="00FF3F95">
      <w:pPr>
        <w:pStyle w:val="NoSpacing"/>
        <w:rPr>
          <w:sz w:val="20"/>
        </w:rPr>
      </w:pPr>
      <w:r>
        <w:rPr>
          <w:sz w:val="20"/>
        </w:rPr>
        <w:t>dementia_dxdt.sas</w:t>
      </w:r>
    </w:p>
    <w:p w:rsidR="00FF3F95" w:rsidRDefault="00FF3F95" w:rsidP="00FF3F95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Source data</w:t>
      </w:r>
      <w:r w:rsidR="00A9294A">
        <w:rPr>
          <w:sz w:val="20"/>
        </w:rPr>
        <w:t>: D</w:t>
      </w:r>
      <w:r>
        <w:rPr>
          <w:sz w:val="20"/>
        </w:rPr>
        <w:t>em</w:t>
      </w:r>
      <w:r w:rsidR="00A9294A">
        <w:rPr>
          <w:sz w:val="20"/>
        </w:rPr>
        <w:t>entia claims from above program</w:t>
      </w:r>
    </w:p>
    <w:p w:rsidR="00FF3F95" w:rsidRDefault="00FF3F95" w:rsidP="00FF3F95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</w:rPr>
        <w:t>Turn claim-level dementia files into date-level files</w:t>
      </w:r>
    </w:p>
    <w:p w:rsidR="00A9294A" w:rsidRDefault="00A9294A" w:rsidP="00A9294A">
      <w:pPr>
        <w:pStyle w:val="NoSpacing"/>
        <w:rPr>
          <w:sz w:val="20"/>
        </w:rPr>
      </w:pPr>
      <w:r>
        <w:rPr>
          <w:sz w:val="20"/>
        </w:rPr>
        <w:t>ADRDinc_methods.sas</w:t>
      </w:r>
    </w:p>
    <w:p w:rsidR="00A9294A" w:rsidRDefault="00A9294A" w:rsidP="00A9294A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Source data</w:t>
      </w:r>
      <w:r>
        <w:rPr>
          <w:sz w:val="20"/>
        </w:rPr>
        <w:t>: Dementia date-level files and anti-dementia drug claims, sample information</w:t>
      </w:r>
    </w:p>
    <w:p w:rsidR="00A9294A" w:rsidRDefault="00A9294A" w:rsidP="00A9294A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</w:rPr>
        <w:t>Build dementia incidence d</w:t>
      </w:r>
      <w:r w:rsidR="002C3939">
        <w:rPr>
          <w:sz w:val="20"/>
        </w:rPr>
        <w:t>ates using different methods of</w:t>
      </w:r>
      <w:r>
        <w:rPr>
          <w:sz w:val="20"/>
        </w:rPr>
        <w:t xml:space="preserve"> verification</w:t>
      </w:r>
    </w:p>
    <w:p w:rsidR="002926EA" w:rsidRDefault="002926EA" w:rsidP="00FF3F95">
      <w:pPr>
        <w:pStyle w:val="NoSpacing"/>
        <w:ind w:left="720"/>
        <w:rPr>
          <w:sz w:val="20"/>
        </w:rPr>
      </w:pPr>
    </w:p>
    <w:p w:rsidR="007307E2" w:rsidRDefault="002926EA" w:rsidP="005A5D5D">
      <w:pPr>
        <w:pStyle w:val="NoSpacing"/>
        <w:rPr>
          <w:sz w:val="20"/>
        </w:rPr>
      </w:pPr>
      <w:r>
        <w:rPr>
          <w:b/>
          <w:sz w:val="20"/>
        </w:rPr>
        <w:t>Analysis</w:t>
      </w:r>
    </w:p>
    <w:p w:rsidR="005A5D5D" w:rsidRDefault="005A5D5D" w:rsidP="005A5D5D">
      <w:pPr>
        <w:pStyle w:val="NoSpacing"/>
        <w:rPr>
          <w:sz w:val="20"/>
        </w:rPr>
      </w:pPr>
      <w:r>
        <w:rPr>
          <w:sz w:val="20"/>
        </w:rPr>
        <w:t>ADRDinc_analysis.sas</w:t>
      </w:r>
    </w:p>
    <w:p w:rsidR="005A5D5D" w:rsidRDefault="005A5D5D" w:rsidP="005A5D5D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Source data</w:t>
      </w:r>
      <w:r>
        <w:rPr>
          <w:sz w:val="20"/>
        </w:rPr>
        <w:t>: Built analytical data set and sample information</w:t>
      </w:r>
    </w:p>
    <w:p w:rsidR="005A5D5D" w:rsidRPr="007307E2" w:rsidRDefault="005A5D5D" w:rsidP="005A5D5D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</w:rPr>
        <w:t>Analyze incidence rates using different verification methods for all beneficiaries, by race and by sex</w:t>
      </w:r>
    </w:p>
    <w:sectPr w:rsidR="005A5D5D" w:rsidRPr="007307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67F2C"/>
    <w:multiLevelType w:val="hybridMultilevel"/>
    <w:tmpl w:val="2E4A2712"/>
    <w:lvl w:ilvl="0" w:tplc="4170CE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E220E"/>
    <w:multiLevelType w:val="hybridMultilevel"/>
    <w:tmpl w:val="12AA4552"/>
    <w:lvl w:ilvl="0" w:tplc="BFDE57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E94567"/>
    <w:multiLevelType w:val="hybridMultilevel"/>
    <w:tmpl w:val="797E7144"/>
    <w:lvl w:ilvl="0" w:tplc="0DA606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AC4"/>
    <w:rsid w:val="001A6B22"/>
    <w:rsid w:val="001B5DE4"/>
    <w:rsid w:val="002729E7"/>
    <w:rsid w:val="002800E6"/>
    <w:rsid w:val="002926EA"/>
    <w:rsid w:val="002C3939"/>
    <w:rsid w:val="00310D23"/>
    <w:rsid w:val="003D73D4"/>
    <w:rsid w:val="00413409"/>
    <w:rsid w:val="00432C39"/>
    <w:rsid w:val="004519E1"/>
    <w:rsid w:val="00493C3E"/>
    <w:rsid w:val="004F1F3A"/>
    <w:rsid w:val="005A5D5D"/>
    <w:rsid w:val="006350BB"/>
    <w:rsid w:val="00650872"/>
    <w:rsid w:val="00680793"/>
    <w:rsid w:val="006A2555"/>
    <w:rsid w:val="006E364E"/>
    <w:rsid w:val="006F55BE"/>
    <w:rsid w:val="0071798E"/>
    <w:rsid w:val="007307E2"/>
    <w:rsid w:val="007E444A"/>
    <w:rsid w:val="007F64ED"/>
    <w:rsid w:val="00861AC4"/>
    <w:rsid w:val="008C78C9"/>
    <w:rsid w:val="009579FB"/>
    <w:rsid w:val="00A06CCC"/>
    <w:rsid w:val="00A616C5"/>
    <w:rsid w:val="00A9294A"/>
    <w:rsid w:val="00B76B3F"/>
    <w:rsid w:val="00B86741"/>
    <w:rsid w:val="00C32D0A"/>
    <w:rsid w:val="00D46D78"/>
    <w:rsid w:val="00DA2DD4"/>
    <w:rsid w:val="00E5058D"/>
    <w:rsid w:val="00E817B7"/>
    <w:rsid w:val="00FF3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E07F7"/>
  <w15:chartTrackingRefBased/>
  <w15:docId w15:val="{BAFAAB6A-7388-4798-95DC-480B813D6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07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A6B2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E44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ata.cms.gov/Medicare-Enrollment/CROSSWALK-MEDICARE-PROVIDER-SUPPLIER-to-HEALTHCARE/j75i-rw8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1157</TotalTime>
  <Pages>1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USC Sol Price School of Public Policy</Company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Ferido, Patricia</dc:creator>
  <cp:keywords/>
  <dc:description/>
  <cp:lastModifiedBy>Ferido, Patricia</cp:lastModifiedBy>
  <cp:revision>27</cp:revision>
  <dcterms:created xsi:type="dcterms:W3CDTF">2020-08-04T22:59:00Z</dcterms:created>
  <dcterms:modified xsi:type="dcterms:W3CDTF">2020-08-06T21:56:00Z</dcterms:modified>
</cp:coreProperties>
</file>