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hRule="auto" w:wrap="auto" w:vAnchor="margin" w:hAnchor="text" w:yAlign="inline"/>
        <w:suppressAutoHyphens/>
        <w:spacing w:before="0" w:after="322" w:line="240" w:lineRule="auto"/>
        <w:rPr>
          <w:rFonts w:ascii="Times Roman" w:hAnsi="Times Roman" w:eastAsia="Times Roman" w:cs="Times Roman"/>
          <w:b/>
          <w:bCs/>
          <w:sz w:val="48"/>
          <w:szCs w:val="48"/>
        </w:rPr>
      </w:pPr>
      <w:r>
        <w:rPr>
          <w:rFonts w:ascii="Times Roman" w:hAnsi="Times Roman"/>
          <w:b/>
          <w:bCs/>
          <w:sz w:val="48"/>
          <w:szCs w:val="48"/>
          <w:rtl w:val="0"/>
          <w:lang w:val="en-US"/>
        </w:rPr>
        <w:t xml:space="preserve">Usdable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节点计算机（</w:t>
      </w:r>
      <w:r>
        <w:rPr>
          <w:rFonts w:ascii="Times Roman" w:hAnsi="Times Roman"/>
          <w:b/>
          <w:bCs/>
          <w:sz w:val="48"/>
          <w:szCs w:val="48"/>
          <w:rtl w:val="0"/>
          <w:lang w:val="de-DE"/>
        </w:rPr>
        <w:t>Able-Power v2.0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</w:rPr>
        <w:t>）</w:t>
      </w:r>
      <w:r>
        <w:rPr>
          <w:rFonts w:ascii="Times Roman" w:hAnsi="Times Roman"/>
          <w:b/>
          <w:bCs/>
          <w:sz w:val="48"/>
          <w:szCs w:val="48"/>
          <w:rtl w:val="0"/>
          <w:lang w:val="en-US"/>
        </w:rPr>
        <w:t xml:space="preserve">Phase 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产品开发文档：购买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</w:rPr>
        <w:t>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购机赠送</w:t>
      </w:r>
      <w:r>
        <w:rPr>
          <w:rFonts w:ascii="Times Roman" w:hAnsi="Times Roman"/>
          <w:b/>
          <w:bCs/>
          <w:sz w:val="48"/>
          <w:szCs w:val="48"/>
          <w:rtl w:val="0"/>
        </w:rPr>
        <w:t xml:space="preserve">AP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</w:rPr>
        <w:t>→</w:t>
      </w:r>
      <w:r>
        <w:rPr>
          <w:rFonts w:ascii="Times Roman" w:hAnsi="Times Roman"/>
          <w:b/>
          <w:bCs/>
          <w:sz w:val="48"/>
          <w:szCs w:val="48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年化按运行日释放</w:t>
      </w:r>
      <w:r>
        <w:rPr>
          <w:rFonts w:ascii="Times Roman" w:hAnsi="Times Roman"/>
          <w:b/>
          <w:bCs/>
          <w:sz w:val="48"/>
          <w:szCs w:val="48"/>
          <w:rtl w:val="0"/>
        </w:rPr>
        <w:t xml:space="preserve">AP </w:t>
      </w:r>
      <w:r>
        <w:rPr>
          <w:rFonts w:hint="default" w:ascii="Times Roman" w:hAnsi="Times Roman"/>
          <w:b/>
          <w:bCs/>
          <w:sz w:val="48"/>
          <w:szCs w:val="48"/>
          <w:rtl w:val="0"/>
          <w:lang w:val="de-DE"/>
        </w:rPr>
        <w:t xml:space="preserve">·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节点注册与管理（</w:t>
      </w:r>
      <w:r>
        <w:rPr>
          <w:rFonts w:ascii="Times Roman" w:hAnsi="Times Roman"/>
          <w:b/>
          <w:bCs/>
          <w:sz w:val="48"/>
          <w:szCs w:val="48"/>
          <w:rtl w:val="0"/>
          <w:lang w:val="en-US"/>
        </w:rPr>
        <w:t>MVP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48"/>
          <w:szCs w:val="48"/>
          <w:rtl w:val="0"/>
        </w:rPr>
        <w:t>）</w:t>
      </w: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范围与目标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1.1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产品范围（</w:t>
      </w:r>
      <w:r>
        <w:rPr>
          <w:rFonts w:ascii="Times Roman" w:hAnsi="Times Roman"/>
          <w:b/>
          <w:bCs/>
          <w:sz w:val="28"/>
          <w:szCs w:val="28"/>
          <w:rtl w:val="0"/>
          <w:lang w:val="en-US"/>
        </w:rPr>
        <w:t>Phase 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</w:rPr>
        <w:t>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三大功能闭环：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购买节点（订单支付）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即时一次性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入账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生成年化按日释放计划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节点注册与激活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设备运行（在线）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年化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奖励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按在线日发放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节点基础管理（信息维护、转移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解绑、状态）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前端仅展示两类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：购机赠送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奖励，以及订单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节点基础数据，不涉及兑换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提现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理财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交易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生态扩展。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  <w:t>这里如果不涉及提现，那么积分就是积分了，只有分红了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新增：资产页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RWA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资产代币展示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模块（仅展示）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集中罗列生态内已上线的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资产代币：名称、类型、基础介绍、实时行情、官方解读入口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明确声明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仅供展示不可购买不可兑换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，强化合规分层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允许用户查看生态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全貌，加强对生态建设与使用行为的激励导向心智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1.2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业务目标（</w:t>
      </w:r>
      <w:r>
        <w:rPr>
          <w:rFonts w:ascii="Times Roman" w:hAnsi="Times Roman"/>
          <w:b/>
          <w:bCs/>
          <w:sz w:val="28"/>
          <w:szCs w:val="28"/>
          <w:rtl w:val="0"/>
          <w:lang w:val="en-US"/>
        </w:rPr>
        <w:t>MVP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</w:rPr>
        <w:t>）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打通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购机赠送入账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创建运行年化释放计划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节点注册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激活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按在线日释放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前端查询（分栏展示）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的最小可用链路，</w:t>
      </w:r>
      <w:r>
        <w:rPr>
          <w:rFonts w:ascii="Times Roman" w:hAnsi="Times Roman"/>
          <w:rtl w:val="0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周内上线。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100%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合规与风险提示覆盖购买、激活、积分展示、资产展示流程（含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展示页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仅展示不可购买不可兑换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的强提示）。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前后端接口与数据模型以可扩展为前提，满足快速后续迭代；两类积分（购机赠送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运行年化）计算公式、参数定义、接口返回字段同步统一，便于开发与业务对齐。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支撑现阶段主业务流快速推行，同时以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RWA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资产代币展示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模块提升生态透明度与用户心智认知。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1.3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严禁提到字眼</w:t>
      </w:r>
      <w:bookmarkStart w:id="0" w:name="_GoBack"/>
      <w:bookmarkEnd w:id="0"/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任何形式的积分兑换、提现、转让或投资理财功能。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二级市场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交易、收益承诺、理财化展示及复杂生态玩法。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分钟级心跳计产、算力考核、复杂运维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协议适配</w:t>
      </w:r>
      <w:r>
        <w:rPr>
          <w:rFonts w:ascii="Times Roman" w:hAnsi="Times Roman"/>
          <w:rtl w:val="0"/>
          <w:lang w:val="en-US"/>
        </w:rPr>
        <w:t xml:space="preserve">/AI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推理等非本期必需能力。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资产代币的购买、兑换、交易、做市或任何撮合能力（仅信息展示）。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1.4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合规与风险原则（格外注意）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积分为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设备技术服务计量值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，包含：购机赠送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（一次性入账）与运行年化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奖励（按设备运行在线日计发）。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不具有现金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证券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虚拟货币属性，不承诺任何收益或增值。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全链路提示与确认：购买页、订单页、激活页、节点详情页与积分页面等关键界面均展示合规文案与风险提示。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资产代币信息为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生态信息展示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，不提供购买、兑换或交易入口，不构成任何投资建议；行情来自第三方公开数据源，可能存在延迟或误差。</w:t>
      </w:r>
    </w:p>
    <w:p>
      <w:pPr>
        <w:pStyle w:val="6"/>
        <w:framePr w:hRule="auto" w:wrap="auto" w:vAnchor="margin" w:hAnchor="text" w:yAlign="inline"/>
        <w:suppressAutoHyphens/>
        <w:spacing w:before="0" w:line="240" w:lineRule="auto"/>
        <w:rPr>
          <w:rFonts w:ascii="Times Roman" w:hAnsi="Times Roman" w:eastAsia="Times Roman" w:cs="Times Roman"/>
          <w:outline w:val="0"/>
          <w:color w:val="808080"/>
        </w:rPr>
      </w:pP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整体流程概览（三大闭环）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2.1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闭环一：购买与创建年化日释放计划</w:t>
      </w:r>
    </w:p>
    <w:p>
      <w:pPr>
        <w:pStyle w:val="6"/>
        <w:framePr w:hRule="auto" w:wrap="auto" w:vAnchor="margin" w:hAnchor="text" w:yAlign="inline"/>
        <w:numPr>
          <w:ilvl w:val="0"/>
          <w:numId w:val="3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用户下单并支付成功。</w:t>
      </w:r>
    </w:p>
    <w:p>
      <w:pPr>
        <w:pStyle w:val="6"/>
        <w:framePr w:hRule="auto" w:wrap="auto" w:vAnchor="margin" w:hAnchor="text" w:yAlign="inline"/>
        <w:numPr>
          <w:ilvl w:val="0"/>
          <w:numId w:val="3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即时入账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：</w:t>
      </w:r>
      <w:r>
        <w:rPr>
          <w:rFonts w:ascii="Times Roman" w:hAnsi="Times Roman"/>
          <w:rtl w:val="0"/>
          <w:lang w:val="en-US"/>
        </w:rPr>
        <w:t xml:space="preserve">Gift_AP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订单含税金额（</w:t>
      </w:r>
      <w:r>
        <w:rPr>
          <w:rFonts w:ascii="Times Roman" w:hAnsi="Times Roman"/>
          <w:rtl w:val="0"/>
        </w:rPr>
        <w:t>USD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</w:t>
      </w:r>
      <w:r>
        <w:rPr>
          <w:rFonts w:ascii="Times Roman" w:hAnsi="Times Roman"/>
          <w:rtl w:val="0"/>
        </w:rPr>
        <w:t>AP/USD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）；生成一笔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purchase_gift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类型积分流水。</w:t>
      </w:r>
    </w:p>
    <w:p>
      <w:pPr>
        <w:pStyle w:val="6"/>
        <w:framePr w:hRule="auto" w:wrap="auto" w:vAnchor="margin" w:hAnchor="text" w:yAlign="inline"/>
        <w:numPr>
          <w:ilvl w:val="0"/>
          <w:numId w:val="3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按机型价格与年化比例计算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奖励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的年度总额与日基础额（详见</w:t>
      </w:r>
      <w:r>
        <w:rPr>
          <w:rFonts w:ascii="Times Roman" w:hAnsi="Times Roman"/>
          <w:rtl w:val="0"/>
        </w:rPr>
        <w:t xml:space="preserve"> 4.1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）：</w:t>
      </w:r>
    </w:p>
    <w:p>
      <w:pPr>
        <w:pStyle w:val="6"/>
        <w:framePr w:hRule="auto" w:wrap="auto" w:vAnchor="margin" w:hAnchor="text" w:yAlign="inline"/>
        <w:numPr>
          <w:ilvl w:val="1"/>
          <w:numId w:val="4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年度运行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总额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AP_total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金额（</w:t>
      </w:r>
      <w:r>
        <w:rPr>
          <w:rFonts w:ascii="Times Roman" w:hAnsi="Times Roman"/>
          <w:rtl w:val="0"/>
        </w:rPr>
        <w:t>USD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年化比例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>100</w:t>
      </w:r>
    </w:p>
    <w:p>
      <w:pPr>
        <w:pStyle w:val="6"/>
        <w:framePr w:hRule="auto" w:wrap="auto" w:vAnchor="margin" w:hAnchor="text" w:yAlign="inline"/>
        <w:numPr>
          <w:ilvl w:val="1"/>
          <w:numId w:val="4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日基础额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AP_daily = AP_total </w:t>
      </w:r>
      <w:r>
        <w:rPr>
          <w:rFonts w:hint="default" w:ascii="Times Roman" w:hAnsi="Times Roman"/>
          <w:rtl w:val="0"/>
        </w:rPr>
        <w:t xml:space="preserve">÷ </w:t>
      </w:r>
      <w:r>
        <w:rPr>
          <w:rFonts w:ascii="Times Roman" w:hAnsi="Times Roman"/>
          <w:rtl w:val="0"/>
        </w:rPr>
        <w:t>365</w:t>
      </w:r>
    </w:p>
    <w:p>
      <w:pPr>
        <w:pStyle w:val="6"/>
        <w:framePr w:hRule="auto" w:wrap="auto" w:vAnchor="margin" w:hAnchor="text" w:yAlign="inline"/>
        <w:numPr>
          <w:ilvl w:val="0"/>
          <w:numId w:val="5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为订单下每台节点生成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日释放计划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（默认周期</w:t>
      </w:r>
      <w:r>
        <w:rPr>
          <w:rFonts w:ascii="Times Roman" w:hAnsi="Times Roman"/>
          <w:rtl w:val="0"/>
        </w:rPr>
        <w:t xml:space="preserve"> 365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天；最后一日补差）。</w:t>
      </w:r>
    </w:p>
    <w:p>
      <w:pPr>
        <w:pStyle w:val="6"/>
        <w:framePr w:hRule="auto" w:wrap="auto" w:vAnchor="margin" w:hAnchor="text" w:yAlign="inline"/>
        <w:numPr>
          <w:ilvl w:val="0"/>
          <w:numId w:val="3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将计划与订单、节点占位（未激活时计划为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待启动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）关联。</w:t>
      </w:r>
    </w:p>
    <w:p>
      <w:pPr>
        <w:pStyle w:val="6"/>
        <w:framePr w:hRule="auto" w:wrap="auto" w:vAnchor="margin" w:hAnchor="text" w:yAlign="inline"/>
        <w:numPr>
          <w:ilvl w:val="0"/>
          <w:numId w:val="3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订单页与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积分明细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可见两类积分：购机赠送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（已入账）与运行年化计划（进度）。</w:t>
      </w:r>
    </w:p>
    <w:p>
      <w:pPr>
        <w:pStyle w:val="6"/>
        <w:framePr w:hRule="auto" w:wrap="auto" w:vAnchor="margin" w:hAnchor="text" w:yAlign="inline"/>
        <w:numPr>
          <w:ilvl w:val="0"/>
          <w:numId w:val="3"/>
        </w:numPr>
        <w:suppressAutoHyphens/>
        <w:spacing w:before="0" w:after="240" w:line="240" w:lineRule="auto"/>
        <w:jc w:val="left"/>
        <w:rPr>
          <w:rFonts w:hint="eastAsia" w:eastAsia="Times Roman"/>
          <w:u w:val="single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u w:val="single"/>
          <w:rtl w:val="0"/>
          <w:lang w:val="zh-TW" w:eastAsia="zh-TW"/>
        </w:rPr>
        <w:t>支持退款</w:t>
      </w:r>
      <w:r>
        <w:rPr>
          <w:rFonts w:ascii="Times Roman" w:hAnsi="Times Roman"/>
          <w:u w:val="single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u w:val="single"/>
          <w:rtl w:val="0"/>
          <w:lang w:val="zh-CN" w:eastAsia="zh-CN"/>
        </w:rPr>
        <w:t>部分退款回滚：购机赠送</w:t>
      </w:r>
      <w:r>
        <w:rPr>
          <w:rFonts w:ascii="Times Roman" w:hAnsi="Times Roman"/>
          <w:u w:val="single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u w:val="single"/>
          <w:rtl w:val="0"/>
          <w:lang w:val="zh-CN" w:eastAsia="zh-CN"/>
        </w:rPr>
        <w:t>可按退款金额比例冲销；运行年化计划重算（见</w:t>
      </w:r>
      <w:r>
        <w:rPr>
          <w:rFonts w:ascii="Times Roman" w:hAnsi="Times Roman"/>
          <w:u w:val="single"/>
          <w:rtl w:val="0"/>
        </w:rPr>
        <w:t xml:space="preserve"> 4.5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u w:val="single"/>
          <w:rtl w:val="0"/>
        </w:rPr>
        <w:t>）。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2.2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闭环二：节点注册与激活</w:t>
      </w:r>
    </w:p>
    <w:p>
      <w:pPr>
        <w:pStyle w:val="6"/>
        <w:framePr w:hRule="auto" w:wrap="auto" w:vAnchor="margin" w:hAnchor="text" w:yAlign="inline"/>
        <w:numPr>
          <w:ilvl w:val="0"/>
          <w:numId w:val="6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用户收到设备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扫码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输入序列号进行注册绑定。</w:t>
      </w:r>
    </w:p>
    <w:p>
      <w:pPr>
        <w:pStyle w:val="6"/>
        <w:framePr w:hRule="auto" w:wrap="auto" w:vAnchor="margin" w:hAnchor="text" w:yAlign="inline"/>
        <w:numPr>
          <w:ilvl w:val="0"/>
          <w:numId w:val="6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填写节点名称、位置等信息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提交。</w:t>
      </w:r>
    </w:p>
    <w:p>
      <w:pPr>
        <w:pStyle w:val="6"/>
        <w:framePr w:hRule="auto" w:wrap="auto" w:vAnchor="margin" w:hAnchor="text" w:yAlign="inline"/>
        <w:numPr>
          <w:ilvl w:val="0"/>
          <w:numId w:val="6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设备首次上线握手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服务端校验设备身份与订单归属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激活成功。</w:t>
      </w:r>
    </w:p>
    <w:p>
      <w:pPr>
        <w:pStyle w:val="6"/>
        <w:framePr w:hRule="auto" w:wrap="auto" w:vAnchor="margin" w:hAnchor="text" w:yAlign="inline"/>
        <w:numPr>
          <w:ilvl w:val="0"/>
          <w:numId w:val="6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激活成功即刻启动对应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日释放计划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（当日在线判定通过时可计发当日额度）。</w:t>
      </w:r>
    </w:p>
    <w:p>
      <w:pPr>
        <w:pStyle w:val="6"/>
        <w:framePr w:hRule="auto" w:wrap="auto" w:vAnchor="margin" w:hAnchor="text" w:yAlign="inline"/>
        <w:numPr>
          <w:ilvl w:val="0"/>
          <w:numId w:val="6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前端节点列表与详情可查询状态、基础数据与关联订单。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2.3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闭环三：按在线日释放</w:t>
      </w:r>
      <w:r>
        <w:rPr>
          <w:rFonts w:hint="default" w:ascii="Times Roman" w:hAnsi="Times Roman"/>
          <w:b/>
          <w:bCs/>
          <w:sz w:val="28"/>
          <w:szCs w:val="28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运行年化</w:t>
      </w:r>
      <w:r>
        <w:rPr>
          <w:rFonts w:ascii="Times Roman" w:hAnsi="Times Roman"/>
          <w:b/>
          <w:bCs/>
          <w:sz w:val="28"/>
          <w:szCs w:val="28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奖励</w:t>
      </w:r>
      <w:r>
        <w:rPr>
          <w:rFonts w:hint="default" w:ascii="Times Roman" w:hAnsi="Times Roman"/>
          <w:b/>
          <w:bCs/>
          <w:sz w:val="28"/>
          <w:szCs w:val="28"/>
          <w:rtl w:val="0"/>
        </w:rPr>
        <w:t>”</w:t>
      </w:r>
    </w:p>
    <w:p>
      <w:pPr>
        <w:pStyle w:val="6"/>
        <w:framePr w:hRule="auto" w:wrap="auto" w:vAnchor="margin" w:hAnchor="text" w:yAlign="inline"/>
        <w:numPr>
          <w:ilvl w:val="0"/>
          <w:numId w:val="7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发放口径：仅在设备处于运行（在线）状态的自然日计发，当天未在线则不发放、不补发、不结转。</w:t>
      </w:r>
    </w:p>
    <w:p>
      <w:pPr>
        <w:pStyle w:val="6"/>
        <w:framePr w:hRule="auto" w:wrap="auto" w:vAnchor="margin" w:hAnchor="text" w:yAlign="inline"/>
        <w:numPr>
          <w:ilvl w:val="0"/>
          <w:numId w:val="3"/>
        </w:numPr>
        <w:suppressAutoHyphens/>
        <w:spacing w:before="0" w:after="240" w:line="240" w:lineRule="auto"/>
        <w:jc w:val="left"/>
        <w:rPr>
          <w:rFonts w:hint="eastAsia" w:eastAsia="Times Roman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每日</w:t>
      </w:r>
      <w:r>
        <w:rPr>
          <w:rFonts w:ascii="Times Roman" w:hAnsi="Times Roman"/>
          <w:rtl w:val="0"/>
        </w:rPr>
        <w:t xml:space="preserve"> 00:05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</w:t>
      </w:r>
      <w:r>
        <w:rPr>
          <w:rFonts w:ascii="Times Roman" w:hAnsi="Times Roman"/>
          <w:rtl w:val="0"/>
        </w:rPr>
        <w:t>UTC+8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）批量执行当日释放；亦支持激活日即时补发当日额度（需当日在线）。</w:t>
      </w:r>
    </w:p>
    <w:p>
      <w:pPr>
        <w:pStyle w:val="6"/>
        <w:framePr w:hRule="auto" w:wrap="auto" w:vAnchor="margin" w:hAnchor="text" w:yAlign="inline"/>
        <w:numPr>
          <w:ilvl w:val="0"/>
          <w:numId w:val="3"/>
        </w:numPr>
        <w:suppressAutoHyphens/>
        <w:spacing w:before="0" w:after="240" w:line="240" w:lineRule="auto"/>
        <w:jc w:val="left"/>
        <w:rPr>
          <w:rFonts w:hint="eastAsia" w:eastAsia="Times Roma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前端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积分总览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明细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节点详情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订单详情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分别聚合展示：</w:t>
      </w:r>
    </w:p>
    <w:p>
      <w:pPr>
        <w:pStyle w:val="6"/>
        <w:framePr w:hRule="auto" w:wrap="auto" w:vAnchor="margin" w:hAnchor="text" w:yAlign="inline"/>
        <w:numPr>
          <w:ilvl w:val="1"/>
          <w:numId w:val="4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：累计已得</w:t>
      </w:r>
    </w:p>
    <w:p>
      <w:pPr>
        <w:pStyle w:val="6"/>
        <w:framePr w:hRule="auto" w:wrap="auto" w:vAnchor="margin" w:hAnchor="text" w:yAlign="inline"/>
        <w:numPr>
          <w:ilvl w:val="1"/>
          <w:numId w:val="4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奖励：累计已得、本日释放、剩余释放天数、已运行天数（累计在线日）</w:t>
      </w:r>
    </w:p>
    <w:p>
      <w:pPr>
        <w:pStyle w:val="6"/>
        <w:framePr w:hRule="auto" w:wrap="auto" w:vAnchor="margin" w:hAnchor="text" w:yAlign="inline"/>
        <w:numPr>
          <w:ilvl w:val="0"/>
          <w:numId w:val="8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释放中断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调整条件：退款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部分退款、订单关闭、异常合规冻结、解绑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转移、离线（当日不发）。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2.4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例外与回滚流程（暂不支持退款，此项留下备用）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订单取消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全额退款：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取消运行年化计划并冲销计划内已发放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</w:t>
      </w:r>
      <w:r>
        <w:rPr>
          <w:rFonts w:ascii="Times Roman" w:hAnsi="Times Roman"/>
          <w:rtl w:val="0"/>
          <w:lang w:val="pt-PT"/>
        </w:rPr>
        <w:t>reversal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冲销购机赠送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全额（</w:t>
      </w:r>
      <w:r>
        <w:rPr>
          <w:rFonts w:ascii="Times Roman" w:hAnsi="Times Roman"/>
          <w:rtl w:val="0"/>
          <w:lang w:val="en-US"/>
        </w:rPr>
        <w:t>gift_reversal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）；余额不足记负数并标记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待补扣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部分退款：按退款金额占比同步处理两类积分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：按退款金额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 xml:space="preserve">100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冲销对应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运行年化计划：按新金额重算（见</w:t>
      </w:r>
      <w:r>
        <w:rPr>
          <w:rFonts w:ascii="Times Roman" w:hAnsi="Times Roman"/>
          <w:rtl w:val="0"/>
        </w:rPr>
        <w:t xml:space="preserve"> 4.5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节点转移：解绑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目标账户绑定，运行年化计划剩余额度与剩余天数迁移到新账户；当日起若新节点在线则当日计发。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设备置换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维修：保持计划关联（</w:t>
      </w:r>
      <w:r>
        <w:rPr>
          <w:rFonts w:ascii="Times Roman" w:hAnsi="Times Roman"/>
          <w:rtl w:val="0"/>
          <w:lang w:val="en-US"/>
        </w:rPr>
        <w:t xml:space="preserve">node_id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迁移或后台等价迁移），全程合规提示与留痕。</w:t>
      </w:r>
    </w:p>
    <w:p>
      <w:pPr>
        <w:pStyle w:val="6"/>
        <w:framePr w:hRule="auto" w:wrap="auto" w:vAnchor="margin" w:hAnchor="text" w:yAlign="inline"/>
        <w:suppressAutoHyphens/>
        <w:spacing w:before="0" w:line="240" w:lineRule="auto"/>
        <w:rPr>
          <w:rFonts w:ascii="Times Roman" w:hAnsi="Times Roman" w:eastAsia="Times Roman" w:cs="Times Roman"/>
          <w:outline w:val="0"/>
          <w:color w:val="808080"/>
        </w:rPr>
      </w:pP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功能说明（</w:t>
      </w:r>
      <w:r>
        <w:rPr>
          <w:rFonts w:ascii="Times Roman" w:hAnsi="Times Roman"/>
          <w:b/>
          <w:bCs/>
          <w:sz w:val="36"/>
          <w:szCs w:val="36"/>
          <w:rtl w:val="0"/>
          <w:lang w:val="en-US"/>
        </w:rPr>
        <w:t>MVP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</w:rPr>
        <w:t>）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  <w:lang w:val="it-IT"/>
        </w:rPr>
        <w:t xml:space="preserve">3.1 F1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订单支付与积分入账、计划创建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触发时机：订单支付成功（支付回调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对账确认）。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记账与计算：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（即时入账）</w:t>
      </w:r>
      <w:r>
        <w:rPr>
          <w:rFonts w:ascii="Times Roman" w:hAnsi="Times Roman"/>
          <w:rtl w:val="0"/>
        </w:rPr>
        <w:t xml:space="preserve">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订单含税金额（</w:t>
      </w:r>
      <w:r>
        <w:rPr>
          <w:rFonts w:ascii="Times Roman" w:hAnsi="Times Roman"/>
          <w:rtl w:val="0"/>
        </w:rPr>
        <w:t>USD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</w:t>
      </w:r>
      <w:r>
        <w:rPr>
          <w:rFonts w:ascii="Times Roman" w:hAnsi="Times Roman"/>
          <w:rtl w:val="0"/>
        </w:rPr>
        <w:t>AP/USD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流水类型：</w:t>
      </w:r>
      <w:r>
        <w:rPr>
          <w:rFonts w:ascii="Times Roman" w:hAnsi="Times Roman"/>
          <w:rtl w:val="0"/>
          <w:lang w:val="en-US"/>
        </w:rPr>
        <w:t>purchase_gift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；入账保留</w:t>
      </w:r>
      <w:r>
        <w:rPr>
          <w:rFonts w:ascii="Times Roman" w:hAnsi="Times Roman"/>
          <w:rtl w:val="0"/>
        </w:rPr>
        <w:t xml:space="preserve"> 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位小数（通常整数）。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（计划项）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年度总额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AP_total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金额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年化比例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>100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日基础额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AP_daily = AP_total </w:t>
      </w:r>
      <w:r>
        <w:rPr>
          <w:rFonts w:hint="default" w:ascii="Times Roman" w:hAnsi="Times Roman"/>
          <w:rtl w:val="0"/>
        </w:rPr>
        <w:t xml:space="preserve">÷ </w:t>
      </w:r>
      <w:r>
        <w:rPr>
          <w:rFonts w:ascii="Times Roman" w:hAnsi="Times Roman"/>
          <w:rtl w:val="0"/>
        </w:rPr>
        <w:t>365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（计划内部高精度，入账保留</w:t>
      </w:r>
      <w:r>
        <w:rPr>
          <w:rFonts w:ascii="Times Roman" w:hAnsi="Times Roman"/>
          <w:rtl w:val="0"/>
        </w:rPr>
        <w:t xml:space="preserve"> 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位，最后一日补差）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计划状态：待启动（未激活）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运行中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暂停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已完成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已取消。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前端展示：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订单完成页：展示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已入账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已创建运行年化日释放计划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；显示：购机赠送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、预计年度运行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、预计日释放额、预计释放天数、计划状态、合规提示。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订单详情：分栏展示两类积分概要与计划进度。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异常与回滚：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订单关闭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全额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部分退款：购机赠送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按金额等值冲销；运行年化计划按规则重算（见</w:t>
      </w:r>
      <w:r>
        <w:rPr>
          <w:rFonts w:ascii="Times Roman" w:hAnsi="Times Roman"/>
          <w:rtl w:val="0"/>
        </w:rPr>
        <w:t xml:space="preserve"> 2.4/4.5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）。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验收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支付成功后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≤ </w:t>
      </w:r>
      <w:r>
        <w:rPr>
          <w:rFonts w:ascii="Times Roman" w:hAnsi="Times Roman"/>
          <w:rtl w:val="0"/>
          <w:lang w:val="en-US"/>
        </w:rPr>
        <w:t xml:space="preserve">10s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完成：购机赠送入账</w:t>
      </w:r>
      <w:r>
        <w:rPr>
          <w:rFonts w:ascii="Times Roman" w:hAnsi="Times Roman"/>
          <w:rtl w:val="0"/>
        </w:rPr>
        <w:t xml:space="preserve"> +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计划创建；幂等保障（同一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order_id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仅一次入账与一套计划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每台节点一份子计划）。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前端与接口数据一致，分栏清晰。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3.2 F2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节点注册、激活与管理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注册方式：扫码（序列号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校验码）或手输序列号。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激活条件：设备首次上线心跳与注册记录匹配；订单归属一致；未被他人绑定。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激活行为：启动运行年化计划；当日若在线判定通过且当日未发放则发放当日额度。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基础管理：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信息更新（名称、位置、备注、标签）。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状态查看（待激活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已激活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在线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离线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冻结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已解绑，最后心跳）。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绑定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解绑（解绑二次确认；解绑当日起不计发年化奖励）。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前端展示：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节点列表：节点名、机型、状态（在线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离线）、最后心跳、关联订单、剩余释放天数、已运行天数。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节点详情：基础信息、订单信息、购机赠送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、运行年化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（累计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本日）、剩余释放天数、已运行天数、计划状态、合规提示。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验收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注册</w:t>
      </w:r>
      <w:r>
        <w:rPr>
          <w:rFonts w:ascii="Times Roman" w:hAnsi="Times Roman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激活成功率</w:t>
      </w:r>
      <w:r>
        <w:rPr>
          <w:rFonts w:hint="default" w:ascii="Times Roman" w:hAnsi="Times Roman"/>
          <w:rtl w:val="0"/>
        </w:rPr>
        <w:t>≥</w:t>
      </w:r>
      <w:r>
        <w:rPr>
          <w:rFonts w:ascii="Times Roman" w:hAnsi="Times Roman"/>
          <w:rtl w:val="0"/>
        </w:rPr>
        <w:t>99%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；误绑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抢绑严格禁止。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激活日在线即刻可计发；状态延迟</w:t>
      </w:r>
      <w:r>
        <w:rPr>
          <w:rFonts w:hint="default" w:ascii="Times Roman" w:hAnsi="Times Roman"/>
          <w:rtl w:val="0"/>
        </w:rPr>
        <w:t>≤</w:t>
      </w:r>
      <w:r>
        <w:rPr>
          <w:rFonts w:ascii="Times Roman" w:hAnsi="Times Roman"/>
          <w:rtl w:val="0"/>
          <w:lang w:val="en-US"/>
        </w:rPr>
        <w:t>10s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3.3 F3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运行年化</w:t>
      </w:r>
      <w:r>
        <w:rPr>
          <w:rFonts w:ascii="Times Roman" w:hAnsi="Times Roman"/>
          <w:b/>
          <w:bCs/>
          <w:sz w:val="28"/>
          <w:szCs w:val="28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（按在线日计划执行）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释放触发：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定时任务：每日</w:t>
      </w:r>
      <w:r>
        <w:rPr>
          <w:rFonts w:ascii="Times Roman" w:hAnsi="Times Roman"/>
          <w:rtl w:val="0"/>
        </w:rPr>
        <w:t xml:space="preserve"> 00:05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</w:t>
      </w:r>
      <w:r>
        <w:rPr>
          <w:rFonts w:ascii="Times Roman" w:hAnsi="Times Roman"/>
          <w:rtl w:val="0"/>
        </w:rPr>
        <w:t>UTC+8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）执行当日批量发放。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即时触发：激活成功后，如当日在线且当日未释放则即时发放当日额度。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在线判定（</w:t>
      </w:r>
      <w:r>
        <w:rPr>
          <w:rFonts w:ascii="Times Roman" w:hAnsi="Times Roman"/>
          <w:rtl w:val="0"/>
          <w:lang w:val="en-US"/>
        </w:rPr>
        <w:t xml:space="preserve">MVP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口径）：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当日在线定义：该节点在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当日</w:t>
      </w:r>
      <w:r>
        <w:rPr>
          <w:rFonts w:ascii="Times Roman" w:hAnsi="Times Roman"/>
          <w:rtl w:val="0"/>
        </w:rPr>
        <w:t xml:space="preserve"> 00:00</w:t>
      </w:r>
      <w:r>
        <w:rPr>
          <w:rFonts w:hint="default" w:ascii="Times Roman" w:hAnsi="Times Roman"/>
          <w:rtl w:val="0"/>
        </w:rPr>
        <w:t>–</w:t>
      </w:r>
      <w:r>
        <w:rPr>
          <w:rFonts w:ascii="Times Roman" w:hAnsi="Times Roman"/>
          <w:rtl w:val="0"/>
        </w:rPr>
        <w:t>24:00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</w:t>
      </w:r>
      <w:r>
        <w:rPr>
          <w:rFonts w:ascii="Times Roman" w:hAnsi="Times Roman"/>
          <w:rtl w:val="0"/>
        </w:rPr>
        <w:t>UTC+8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区间内出现</w:t>
      </w:r>
      <w:r>
        <w:rPr>
          <w:rFonts w:hint="default" w:ascii="Times Roman" w:hAnsi="Times Roman"/>
          <w:rtl w:val="0"/>
        </w:rPr>
        <w:t>≥</w:t>
      </w:r>
      <w:r>
        <w:rPr>
          <w:rFonts w:ascii="Times Roman" w:hAnsi="Times Roman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次有效心跳（</w:t>
      </w:r>
      <w:r>
        <w:rPr>
          <w:rFonts w:ascii="Times Roman" w:hAnsi="Times Roman"/>
          <w:rtl w:val="0"/>
          <w:lang w:val="en-US"/>
        </w:rPr>
        <w:t xml:space="preserve">last_heartbeat_at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落在当日区间）。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当日未在线：当日不发放、不补发、不结转。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精度与分摊：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使用计划中的日基础额（</w:t>
      </w:r>
      <w:r>
        <w:rPr>
          <w:rFonts w:ascii="Times Roman" w:hAnsi="Times Roman"/>
          <w:rtl w:val="0"/>
          <w:lang w:val="en-US"/>
        </w:rPr>
        <w:t>AP_daily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），入账保留</w:t>
      </w:r>
      <w:r>
        <w:rPr>
          <w:rFonts w:ascii="Times Roman" w:hAnsi="Times Roman"/>
          <w:rtl w:val="0"/>
        </w:rPr>
        <w:t xml:space="preserve"> 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位小数；最后一日补差至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AP_total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风控与幂等：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每个计划每个自然日仅允许一笔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annual_release_run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流水（幂等键：</w:t>
      </w:r>
      <w:r>
        <w:rPr>
          <w:rFonts w:ascii="Times Roman" w:hAnsi="Times Roman"/>
          <w:rtl w:val="0"/>
        </w:rPr>
        <w:t>plan_id+date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合规冻结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订单异常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解绑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离线等状态下跳过发放并记录原因。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前端展示：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积分总览：分栏卡片</w:t>
      </w:r>
      <w:r>
        <w:rPr>
          <w:rFonts w:hint="default" w:ascii="Times Roman" w:hAnsi="Times Roman"/>
          <w:rtl w:val="0"/>
          <w:lang w:val="en-US"/>
        </w:rPr>
        <w:t>—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（累计），运行年化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（累计、本日、近</w:t>
      </w:r>
      <w:r>
        <w:rPr>
          <w:rFonts w:ascii="Times Roman" w:hAnsi="Times Roman"/>
          <w:rtl w:val="0"/>
        </w:rPr>
        <w:t>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日趋势）。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节点详情：展示运行年化计划进度（已释放天数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剩余天数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已运行天数）。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验收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在线日计发准确；离线日不计发；异常状态恢复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≤ </w:t>
      </w:r>
      <w:r>
        <w:rPr>
          <w:rFonts w:ascii="Times Roman" w:hAnsi="Times Roman"/>
          <w:rtl w:val="0"/>
          <w:lang w:val="ru-RU"/>
        </w:rPr>
        <w:t xml:space="preserve">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分钟内生效；不重复入账。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3.4 F4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前端展示与交互（分栏四要素）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必显内容（各相关页，分栏展示）：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：累计已得、入账时间、关联订单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奖励：累计已得、本日释放、剩余释放天数、已运行天数、关联订单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订单信息（机型、金额、年化参数为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内部计算口径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、订单状态）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禁止展示：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兑换、提现、收益率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年化收益、财务化图表、交易按钮。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资产代币的购买、兑换、交易或跳转第三方交易入口。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交互要求：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全局醒目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技术积分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标识与合规提示。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明细可筛选（类型：</w:t>
      </w:r>
      <w:r>
        <w:rPr>
          <w:rFonts w:ascii="Times Roman" w:hAnsi="Times Roman"/>
          <w:rtl w:val="0"/>
          <w:lang w:val="en-US"/>
        </w:rPr>
        <w:t>purchase_gift/annual_release_run/reversal/plan_adjust/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手工调整；时间）、可导出（</w:t>
      </w:r>
      <w:r>
        <w:rPr>
          <w:rFonts w:ascii="Times Roman" w:hAnsi="Times Roman"/>
          <w:rtl w:val="0"/>
        </w:rPr>
        <w:t>CSV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新增：资产页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RWA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资产代币展示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模块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列表字段：代币名称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符号、类型（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类别，如国债、票据、不动产等）、基础介绍（</w:t>
      </w:r>
      <w:r>
        <w:rPr>
          <w:rFonts w:hint="default" w:ascii="Times Roman" w:hAnsi="Times Roman"/>
          <w:rtl w:val="0"/>
        </w:rPr>
        <w:t>≤</w:t>
      </w:r>
      <w:r>
        <w:rPr>
          <w:rFonts w:ascii="Times Roman" w:hAnsi="Times Roman"/>
          <w:rtl w:val="0"/>
        </w:rPr>
        <w:t>80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字）、实时行情（价格、</w:t>
      </w:r>
      <w:r>
        <w:rPr>
          <w:rFonts w:ascii="Times Roman" w:hAnsi="Times Roman"/>
          <w:rtl w:val="0"/>
        </w:rPr>
        <w:t xml:space="preserve">24h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涨跌幅、流通市值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供给，来源标注）、官方解读入口（链接）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顶部显著声明与图标：仅供展示，不提供购买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兑换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交易服务；数据来自第三方，可能延迟或不准确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行为：详情弹窗（基础介绍、合规说明、官方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白皮书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公告链接），外链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官方解读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跳转（需二次确认）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3.5 F5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合规与风险提示（全流程覆盖）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统一文案（示例）：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default" w:ascii="Times Roman" w:hAnsi="Times Roman"/>
          <w:lang w:val="ar-SA" w:bidi="ar-SA"/>
        </w:rPr>
      </w:pP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ascii="Times Roman" w:hAnsi="Times Roman"/>
          <w:rtl w:val="0"/>
        </w:rPr>
        <w:t xml:space="preserve">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积分为设备技术服务计量值，包含购机赠送与运行年化两部分。积分不具备任何资产属性，不可交易、不可转让、不可兑换现金或其他资产，不承诺任何收益或回报。运行年化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仅在设备运行（在线）状态的自然日按规则发放。</w:t>
      </w:r>
      <w:r>
        <w:rPr>
          <w:rFonts w:hint="default" w:ascii="Times Roman" w:hAnsi="Times Roman"/>
          <w:rtl w:val="0"/>
        </w:rPr>
        <w:t>”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default" w:ascii="Times Roman" w:hAnsi="Times Roman"/>
          <w:lang w:val="ar-SA" w:bidi="ar-SA"/>
        </w:rPr>
      </w:pP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资产代币信息为生态展示，不构成任何投资建议，不提供购买、兑换或交易服务。行情数据来自第三方，或存在延迟、误差或中断。</w:t>
      </w:r>
      <w:r>
        <w:rPr>
          <w:rFonts w:hint="default" w:ascii="Times Roman" w:hAnsi="Times Roman"/>
          <w:rtl w:val="0"/>
        </w:rPr>
        <w:t>”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ja-JP" w:eastAsia="ja-JP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展示位置：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购买页、订单完成页、节点激活页、节点详情页、积分总览页、积分明细页。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资产页（</w:t>
      </w:r>
      <w:r>
        <w:rPr>
          <w:rFonts w:ascii="Times Roman" w:hAnsi="Times Roman"/>
          <w:rtl w:val="0"/>
          <w:lang w:val="en-US"/>
        </w:rPr>
        <w:t>RWA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展示）页头与详情弹窗顶部固定展示合规与免责声明。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用户确认：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首次购买与首次激活需勾选阅读并同意《技术积分使用说明与风险提示》。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资产页首次访问显示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仅展示不可购买不可兑换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的确认提示（本地记忆）。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审计留痕：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记录文案版本、时间、用户确认</w:t>
      </w:r>
      <w:r>
        <w:rPr>
          <w:rFonts w:ascii="Times Roman" w:hAnsi="Times Roman"/>
          <w:rtl w:val="0"/>
        </w:rPr>
        <w:t xml:space="preserve"> IP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与指纹摘要、订单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计划映射；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数据源与版本留痕。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3.6 F6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运维与监控（最小）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运营控制台（内部）：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</w:t>
      </w:r>
      <w:r>
        <w:rPr>
          <w:rFonts w:ascii="Times Roman" w:hAnsi="Times Roman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计划创建对账、异常订单处理、手工调整（双人审批）。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计划看板（运行中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暂停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已完成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异常）、日释放成功率与失败重放；在线判定统计（在线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离线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跳过）。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资产目录管理（数据源配置、开关、展示顺序、分类；只读展示）。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告警：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发放幂等冲突、计划执行失败、退款重算失败、负数余额待补扣、合规冻结；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数据源异常。</w:t>
      </w:r>
    </w:p>
    <w:p>
      <w:pPr>
        <w:pStyle w:val="6"/>
        <w:framePr w:hRule="auto" w:wrap="auto" w:vAnchor="margin" w:hAnchor="text" w:yAlign="inline"/>
        <w:suppressAutoHyphens/>
        <w:spacing w:before="0" w:line="240" w:lineRule="auto"/>
        <w:rPr>
          <w:rFonts w:ascii="Times Roman" w:hAnsi="Times Roman" w:eastAsia="Times Roman" w:cs="Times Roman"/>
          <w:outline w:val="0"/>
          <w:color w:val="808080"/>
        </w:rPr>
      </w:pP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参数与规则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4.1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机型</w:t>
      </w:r>
      <w:r>
        <w:rPr>
          <w:rFonts w:ascii="Times Roman" w:hAnsi="Times Roman"/>
          <w:b/>
          <w:bCs/>
          <w:sz w:val="28"/>
          <w:szCs w:val="28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年化参数与示例（</w:t>
      </w:r>
      <w:r>
        <w:rPr>
          <w:rFonts w:ascii="Times Roman" w:hAnsi="Times Roman"/>
          <w:b/>
          <w:bCs/>
          <w:sz w:val="28"/>
          <w:szCs w:val="28"/>
          <w:rtl w:val="0"/>
          <w:lang w:val="en-US"/>
        </w:rPr>
        <w:t>MVP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</w:rPr>
        <w:t>）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统一换算：</w:t>
      </w:r>
      <w:r>
        <w:rPr>
          <w:rFonts w:ascii="Times Roman" w:hAnsi="Times Roman"/>
          <w:rtl w:val="0"/>
        </w:rPr>
        <w:t>1 USD = 100 AP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计划周期：默认</w:t>
      </w:r>
      <w:r>
        <w:rPr>
          <w:rFonts w:ascii="Times Roman" w:hAnsi="Times Roman"/>
          <w:rtl w:val="0"/>
        </w:rPr>
        <w:t xml:space="preserve"> 365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天（自然日，</w:t>
      </w:r>
      <w:r>
        <w:rPr>
          <w:rFonts w:ascii="Times Roman" w:hAnsi="Times Roman"/>
          <w:rtl w:val="0"/>
        </w:rPr>
        <w:t>UTC+8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参数定义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：机器售价（</w:t>
      </w:r>
      <w:r>
        <w:rPr>
          <w:rFonts w:ascii="Times Roman" w:hAnsi="Times Roman"/>
          <w:rtl w:val="0"/>
        </w:rPr>
        <w:t>USD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，订单含税金额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台或订单合计按台分摊）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：年化比例（小数，例如</w:t>
      </w:r>
      <w:r>
        <w:rPr>
          <w:rFonts w:ascii="Times Roman" w:hAnsi="Times Roman"/>
          <w:rtl w:val="0"/>
        </w:rPr>
        <w:t xml:space="preserve"> 8%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记为</w:t>
      </w:r>
      <w:r>
        <w:rPr>
          <w:rFonts w:ascii="Times Roman" w:hAnsi="Times Roman"/>
          <w:rtl w:val="0"/>
        </w:rPr>
        <w:t xml:space="preserve"> 0.08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：</w:t>
      </w:r>
      <w:r>
        <w:rPr>
          <w:rFonts w:ascii="Times Roman" w:hAnsi="Times Roman"/>
          <w:rtl w:val="0"/>
        </w:rPr>
        <w:t xml:space="preserve">AP/USD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换算系数（固定为</w:t>
      </w:r>
      <w:r>
        <w:rPr>
          <w:rFonts w:ascii="Times Roman" w:hAnsi="Times Roman"/>
          <w:rtl w:val="0"/>
        </w:rPr>
        <w:t xml:space="preserve"> 100 AP/1 USD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Gift_AP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（一次性入账）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AP_total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：年度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奖励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实际释放总额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AP_daily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：运行年化日基础额（计划按在线日入账）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计算公式（前后端、接口一致）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A)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（一次性入账）</w:t>
      </w:r>
      <w:r>
        <w:rPr>
          <w:rFonts w:ascii="Times Roman" w:hAnsi="Times Roman"/>
          <w:rtl w:val="0"/>
        </w:rPr>
        <w:t xml:space="preserve">= P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>k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B)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年度运行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总额</w:t>
      </w:r>
      <w:r>
        <w:rPr>
          <w:rFonts w:ascii="Times Roman" w:hAnsi="Times Roman"/>
          <w:rtl w:val="0"/>
        </w:rPr>
        <w:t xml:space="preserve"> = P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 xml:space="preserve">r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>k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C)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运行年化每日基础额</w:t>
      </w:r>
      <w:r>
        <w:rPr>
          <w:rFonts w:ascii="Times Roman" w:hAnsi="Times Roman"/>
          <w:rtl w:val="0"/>
        </w:rPr>
        <w:t xml:space="preserve"> = P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 xml:space="preserve">r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 xml:space="preserve">k </w:t>
      </w:r>
      <w:r>
        <w:rPr>
          <w:rFonts w:hint="default" w:ascii="Times Roman" w:hAnsi="Times Roman"/>
          <w:rtl w:val="0"/>
        </w:rPr>
        <w:t xml:space="preserve">÷ </w:t>
      </w:r>
      <w:r>
        <w:rPr>
          <w:rFonts w:ascii="Times Roman" w:hAnsi="Times Roman"/>
          <w:rtl w:val="0"/>
        </w:rPr>
        <w:t>365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示例（标准型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进阶型）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标准型（</w:t>
      </w:r>
      <w:r>
        <w:rPr>
          <w:rFonts w:ascii="Times Roman" w:hAnsi="Times Roman"/>
          <w:rtl w:val="0"/>
        </w:rPr>
        <w:t>P=1,980 USD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，</w:t>
      </w:r>
      <w:r>
        <w:rPr>
          <w:rFonts w:ascii="Times Roman" w:hAnsi="Times Roman"/>
          <w:rtl w:val="0"/>
        </w:rPr>
        <w:t>r=8%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）：</w:t>
      </w:r>
      <w:r>
        <w:rPr>
          <w:rFonts w:ascii="Times Roman" w:hAnsi="Times Roman"/>
          <w:rtl w:val="0"/>
          <w:lang w:val="en-US"/>
        </w:rPr>
        <w:t xml:space="preserve">AP_daily </w:t>
      </w:r>
      <w:r>
        <w:rPr>
          <w:rFonts w:hint="default" w:ascii="Times Roman" w:hAnsi="Times Roman"/>
          <w:rtl w:val="0"/>
        </w:rPr>
        <w:t xml:space="preserve">≈ </w:t>
      </w:r>
      <w:r>
        <w:rPr>
          <w:rFonts w:ascii="Times Roman" w:hAnsi="Times Roman"/>
          <w:rtl w:val="0"/>
        </w:rPr>
        <w:t>43.40 AP/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天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进阶型（</w:t>
      </w:r>
      <w:r>
        <w:rPr>
          <w:rFonts w:ascii="Times Roman" w:hAnsi="Times Roman"/>
          <w:rtl w:val="0"/>
        </w:rPr>
        <w:t>P=3,980 USD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，</w:t>
      </w:r>
      <w:r>
        <w:rPr>
          <w:rFonts w:ascii="Times Roman" w:hAnsi="Times Roman"/>
          <w:rtl w:val="0"/>
        </w:rPr>
        <w:t>r=10%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）：</w:t>
      </w:r>
      <w:r>
        <w:rPr>
          <w:rFonts w:ascii="Times Roman" w:hAnsi="Times Roman"/>
          <w:rtl w:val="0"/>
          <w:lang w:val="en-US"/>
        </w:rPr>
        <w:t xml:space="preserve">AP_daily </w:t>
      </w:r>
      <w:r>
        <w:rPr>
          <w:rFonts w:hint="default" w:ascii="Times Roman" w:hAnsi="Times Roman"/>
          <w:rtl w:val="0"/>
        </w:rPr>
        <w:t xml:space="preserve">≈ </w:t>
      </w:r>
      <w:r>
        <w:rPr>
          <w:rFonts w:ascii="Times Roman" w:hAnsi="Times Roman"/>
          <w:rtl w:val="0"/>
        </w:rPr>
        <w:t>109.04 AP/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天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说明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Gift_AP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分别为：</w:t>
      </w:r>
      <w:r>
        <w:rPr>
          <w:rFonts w:ascii="Times Roman" w:hAnsi="Times Roman"/>
          <w:rtl w:val="0"/>
          <w:lang w:val="en-US"/>
        </w:rPr>
        <w:t xml:space="preserve">198,000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398,000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（购买即入账）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AP_total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分别为：</w:t>
      </w:r>
      <w:r>
        <w:rPr>
          <w:rFonts w:ascii="Times Roman" w:hAnsi="Times Roman"/>
          <w:rtl w:val="0"/>
          <w:lang w:val="de-DE"/>
        </w:rPr>
        <w:t xml:space="preserve">15,840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Fonts w:ascii="Times Roman" w:hAnsi="Times Roman"/>
          <w:rtl w:val="0"/>
        </w:rPr>
        <w:t xml:space="preserve"> 39,800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（计划精度为准），仅在在线日计发，最后一日补差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示例参数表（后台可配置）</w:t>
      </w:r>
    </w:p>
    <w:tbl>
      <w:tblPr>
        <w:tblStyle w:val="3"/>
        <w:tblW w:w="1260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0"/>
        <w:gridCol w:w="1433"/>
        <w:gridCol w:w="707"/>
        <w:gridCol w:w="1820"/>
        <w:gridCol w:w="2460"/>
        <w:gridCol w:w="2526"/>
        <w:gridCol w:w="2874"/>
      </w:tblGrid>
      <w:tr>
        <w:trPr>
          <w:trHeight w:val="687" w:hRule="atLeast"/>
        </w:trPr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suppressAutoHyphens/>
              <w:spacing w:after="240"/>
              <w:jc w:val="center"/>
            </w:pPr>
            <w:r>
              <w:rPr>
                <w:rFonts w:hint="eastAsia" w:eastAsia="Times Roman"/>
                <w:b/>
                <w:bCs/>
                <w:sz w:val="24"/>
                <w:szCs w:val="24"/>
                <w:rtl w:val="0"/>
              </w:rPr>
              <w:t>型号</w:t>
            </w:r>
          </w:p>
        </w:tc>
        <w:tc>
          <w:tcPr>
            <w:tcW w:w="1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suppressAutoHyphens/>
              <w:spacing w:after="240"/>
              <w:jc w:val="center"/>
            </w:pPr>
            <w:r>
              <w:rPr>
                <w:rFonts w:hint="eastAsia" w:eastAsia="Times Roman"/>
                <w:b/>
                <w:bCs/>
                <w:sz w:val="24"/>
                <w:szCs w:val="24"/>
                <w:rtl w:val="0"/>
              </w:rPr>
              <w:t xml:space="preserve">售价 </w:t>
            </w:r>
            <w:r>
              <w:rPr>
                <w:rFonts w:ascii="Times Roman" w:hAnsi="Times Roman"/>
                <w:b/>
                <w:bCs/>
                <w:sz w:val="24"/>
                <w:szCs w:val="24"/>
                <w:rtl w:val="0"/>
              </w:rPr>
              <w:t>P (USD)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suppressAutoHyphens/>
              <w:spacing w:after="240"/>
              <w:jc w:val="center"/>
            </w:pPr>
            <w:r>
              <w:rPr>
                <w:rFonts w:hint="eastAsia" w:eastAsia="Times Roman"/>
                <w:b/>
                <w:bCs/>
                <w:sz w:val="24"/>
                <w:szCs w:val="24"/>
                <w:rtl w:val="0"/>
              </w:rPr>
              <w:t xml:space="preserve">年化 </w:t>
            </w:r>
            <w:r>
              <w:rPr>
                <w:rFonts w:ascii="Times Roman" w:hAnsi="Times Roman"/>
                <w:b/>
                <w:bCs/>
                <w:sz w:val="24"/>
                <w:szCs w:val="24"/>
                <w:rtl w:val="0"/>
              </w:rPr>
              <w:t>r</w:t>
            </w:r>
          </w:p>
        </w:tc>
        <w:tc>
          <w:tcPr>
            <w:tcW w:w="1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suppressAutoHyphens/>
              <w:spacing w:after="240"/>
              <w:jc w:val="center"/>
            </w:pPr>
            <w:r>
              <w:rPr>
                <w:rFonts w:hint="eastAsia" w:eastAsia="Times Roman"/>
                <w:b/>
                <w:bCs/>
                <w:sz w:val="24"/>
                <w:szCs w:val="24"/>
                <w:rtl w:val="0"/>
              </w:rPr>
              <w:t xml:space="preserve">换算 </w:t>
            </w:r>
            <w:r>
              <w:rPr>
                <w:rFonts w:ascii="Times Roman" w:hAnsi="Times Roman"/>
                <w:b/>
                <w:bCs/>
                <w:sz w:val="24"/>
                <w:szCs w:val="24"/>
                <w:rtl w:val="0"/>
              </w:rPr>
              <w:t>k (AP/USD)</w:t>
            </w:r>
          </w:p>
        </w:tc>
        <w:tc>
          <w:tcPr>
            <w:tcW w:w="2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suppressAutoHyphens/>
              <w:spacing w:after="240"/>
              <w:jc w:val="center"/>
            </w:pPr>
            <w:r>
              <w:rPr>
                <w:rFonts w:hint="eastAsia" w:eastAsia="Times Roman"/>
                <w:b/>
                <w:bCs/>
                <w:sz w:val="24"/>
                <w:szCs w:val="24"/>
                <w:rtl w:val="0"/>
              </w:rPr>
              <w:t xml:space="preserve">购机赠送 </w:t>
            </w:r>
            <w:r>
              <w:rPr>
                <w:rFonts w:ascii="Times Roman" w:hAnsi="Times Roman"/>
                <w:b/>
                <w:bCs/>
                <w:sz w:val="24"/>
                <w:szCs w:val="24"/>
                <w:rtl w:val="0"/>
              </w:rPr>
              <w:t>Gift_AP (AP)</w:t>
            </w:r>
          </w:p>
        </w:tc>
        <w:tc>
          <w:tcPr>
            <w:tcW w:w="2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suppressAutoHyphens/>
              <w:spacing w:after="240"/>
              <w:jc w:val="center"/>
            </w:pPr>
            <w:r>
              <w:rPr>
                <w:rFonts w:hint="eastAsia" w:eastAsia="Times Roman"/>
                <w:b/>
                <w:bCs/>
                <w:sz w:val="24"/>
                <w:szCs w:val="24"/>
                <w:rtl w:val="0"/>
              </w:rPr>
              <w:t xml:space="preserve">年度运行 </w:t>
            </w:r>
            <w:r>
              <w:rPr>
                <w:rFonts w:ascii="Times Roman" w:hAnsi="Times Roman"/>
                <w:b/>
                <w:bCs/>
                <w:sz w:val="24"/>
                <w:szCs w:val="24"/>
                <w:rtl w:val="0"/>
              </w:rPr>
              <w:t>AP_total (AP)</w:t>
            </w:r>
          </w:p>
        </w:tc>
        <w:tc>
          <w:tcPr>
            <w:tcW w:w="28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suppressAutoHyphens/>
              <w:spacing w:after="240"/>
              <w:jc w:val="center"/>
            </w:pPr>
            <w:r>
              <w:rPr>
                <w:rFonts w:hint="eastAsia" w:eastAsia="Times Roman"/>
                <w:b/>
                <w:bCs/>
                <w:sz w:val="24"/>
                <w:szCs w:val="24"/>
                <w:rtl w:val="0"/>
              </w:rPr>
              <w:t xml:space="preserve">日基础额 </w:t>
            </w:r>
            <w:r>
              <w:rPr>
                <w:rFonts w:ascii="Times Roman" w:hAnsi="Times Roman"/>
                <w:b/>
                <w:bCs/>
                <w:sz w:val="24"/>
                <w:szCs w:val="24"/>
                <w:rtl w:val="0"/>
              </w:rPr>
              <w:t>AP_daily (AP/</w:t>
            </w:r>
            <w:r>
              <w:rPr>
                <w:rFonts w:hint="eastAsia" w:eastAsia="Times Roman"/>
                <w:b/>
                <w:bCs/>
                <w:sz w:val="24"/>
                <w:szCs w:val="24"/>
                <w:rtl w:val="0"/>
              </w:rPr>
              <w:t>天</w:t>
            </w:r>
            <w:r>
              <w:rPr>
                <w:rFonts w:ascii="Times Roman" w:hAnsi="Times Roman"/>
                <w:b/>
                <w:bCs/>
                <w:sz w:val="24"/>
                <w:szCs w:val="24"/>
                <w:rtl w:val="0"/>
              </w:rPr>
              <w:t>)</w:t>
            </w:r>
          </w:p>
        </w:tc>
      </w:tr>
      <w:tr>
        <w:trPr>
          <w:trHeight w:val="687" w:hRule="atLeast"/>
        </w:trPr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suppressAutoHyphens/>
              <w:spacing w:after="240"/>
            </w:pPr>
            <w:r>
              <w:rPr>
                <w:rFonts w:hint="eastAsia" w:eastAsia="Times Roman"/>
                <w:sz w:val="24"/>
                <w:szCs w:val="24"/>
                <w:rtl w:val="0"/>
              </w:rPr>
              <w:t>标准型</w:t>
            </w:r>
          </w:p>
        </w:tc>
        <w:tc>
          <w:tcPr>
            <w:tcW w:w="1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hAnsi="Times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1,980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hAnsi="Times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0.08</w:t>
            </w:r>
          </w:p>
        </w:tc>
        <w:tc>
          <w:tcPr>
            <w:tcW w:w="1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hAnsi="Times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100</w:t>
            </w:r>
          </w:p>
        </w:tc>
        <w:tc>
          <w:tcPr>
            <w:tcW w:w="2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hAnsi="Times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198,000</w:t>
            </w:r>
          </w:p>
        </w:tc>
        <w:tc>
          <w:tcPr>
            <w:tcW w:w="2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hAnsi="Times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15,840</w:t>
            </w:r>
          </w:p>
        </w:tc>
        <w:tc>
          <w:tcPr>
            <w:tcW w:w="28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suppressAutoHyphens/>
              <w:spacing w:after="240"/>
            </w:pPr>
            <w:r>
              <w:rPr>
                <w:rFonts w:hint="default" w:ascii="Times Roman" w:hAnsi="Times Roman"/>
                <w:sz w:val="24"/>
                <w:szCs w:val="24"/>
                <w:rtl w:val="0"/>
              </w:rPr>
              <w:t xml:space="preserve">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43.40</w:t>
            </w:r>
          </w:p>
        </w:tc>
      </w:tr>
      <w:tr>
        <w:trPr>
          <w:trHeight w:val="687" w:hRule="atLeast"/>
        </w:trPr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suppressAutoHyphens/>
              <w:spacing w:after="240"/>
            </w:pPr>
            <w:r>
              <w:rPr>
                <w:rFonts w:hint="eastAsia" w:eastAsia="Times Roman"/>
                <w:sz w:val="24"/>
                <w:szCs w:val="24"/>
                <w:rtl w:val="0"/>
              </w:rPr>
              <w:t>进阶型</w:t>
            </w:r>
          </w:p>
        </w:tc>
        <w:tc>
          <w:tcPr>
            <w:tcW w:w="1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hAnsi="Times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3,980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hAnsi="Times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0.10</w:t>
            </w:r>
          </w:p>
        </w:tc>
        <w:tc>
          <w:tcPr>
            <w:tcW w:w="1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hAnsi="Times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100</w:t>
            </w:r>
          </w:p>
        </w:tc>
        <w:tc>
          <w:tcPr>
            <w:tcW w:w="2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hAnsi="Times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398,000</w:t>
            </w:r>
          </w:p>
        </w:tc>
        <w:tc>
          <w:tcPr>
            <w:tcW w:w="25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hRule="auto" w:wrap="auto" w:vAnchor="margin" w:hAnchor="text" w:yAlign="inline"/>
              <w:widowControl/>
              <w:shd w:val="clear" w:color="auto" w:fill="auto"/>
              <w:suppressAutoHyphens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hAnsi="Times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39,800</w:t>
            </w:r>
          </w:p>
        </w:tc>
        <w:tc>
          <w:tcPr>
            <w:tcW w:w="28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7"/>
              <w:framePr w:hRule="auto" w:wrap="auto" w:vAnchor="margin" w:hAnchor="text" w:yAlign="inline"/>
              <w:suppressAutoHyphens/>
              <w:spacing w:after="240"/>
            </w:pPr>
            <w:r>
              <w:rPr>
                <w:rFonts w:hint="default" w:ascii="Times Roman" w:hAnsi="Times Roman"/>
                <w:sz w:val="24"/>
                <w:szCs w:val="24"/>
                <w:rtl w:val="0"/>
              </w:rPr>
              <w:t xml:space="preserve">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109.04</w:t>
            </w:r>
          </w:p>
        </w:tc>
      </w:tr>
    </w:tbl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ascii="Times Roman" w:hAnsi="Times Roman" w:eastAsia="Times Roman" w:cs="Times Roman"/>
        </w:rPr>
      </w:pP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说明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日基础额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按计划内部高精度累计，入账保留</w:t>
      </w:r>
      <w:r>
        <w:rPr>
          <w:rFonts w:ascii="Times Roman" w:hAnsi="Times Roman"/>
          <w:rtl w:val="0"/>
        </w:rPr>
        <w:t xml:space="preserve"> 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位小数，最后一日补差。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即时入账；运行年化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仅在在线日发放，不补发、不结转。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4.2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发放计算、在线与时间规则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计算精度：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计划内部累计精度：</w:t>
      </w:r>
      <w:r>
        <w:rPr>
          <w:rFonts w:ascii="Times Roman" w:hAnsi="Times Roman"/>
          <w:rtl w:val="0"/>
        </w:rPr>
        <w:t xml:space="preserve">4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位小数；入账精度：</w:t>
      </w:r>
      <w:r>
        <w:rPr>
          <w:rFonts w:ascii="Times Roman" w:hAnsi="Times Roman"/>
          <w:rtl w:val="0"/>
        </w:rPr>
        <w:t xml:space="preserve">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位小数；最后一日补差，确保合计</w:t>
      </w:r>
      <w:r>
        <w:rPr>
          <w:rFonts w:ascii="Times Roman" w:hAnsi="Times Roman"/>
          <w:rtl w:val="0"/>
          <w:lang w:val="en-US"/>
        </w:rPr>
        <w:t>=AP_total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时间口径：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自然日边界：</w:t>
      </w:r>
      <w:r>
        <w:rPr>
          <w:rFonts w:ascii="Times Roman" w:hAnsi="Times Roman"/>
          <w:rtl w:val="0"/>
        </w:rPr>
        <w:t xml:space="preserve">UTC+8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ascii="Times Roman" w:hAnsi="Times Roman"/>
          <w:rtl w:val="0"/>
        </w:rPr>
        <w:t xml:space="preserve"> 00:00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；执行时间：每日</w:t>
      </w:r>
      <w:r>
        <w:rPr>
          <w:rFonts w:ascii="Times Roman" w:hAnsi="Times Roman"/>
          <w:rtl w:val="0"/>
        </w:rPr>
        <w:t xml:space="preserve"> 00:05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发放。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在线判定（</w:t>
      </w:r>
      <w:r>
        <w:rPr>
          <w:rFonts w:ascii="Times Roman" w:hAnsi="Times Roman"/>
          <w:rtl w:val="0"/>
          <w:lang w:val="en-US"/>
        </w:rPr>
        <w:t>MVP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当日在线：当日</w:t>
      </w:r>
      <w:r>
        <w:rPr>
          <w:rFonts w:ascii="Times Roman" w:hAnsi="Times Roman"/>
          <w:rtl w:val="0"/>
        </w:rPr>
        <w:t xml:space="preserve"> 00:00</w:t>
      </w:r>
      <w:r>
        <w:rPr>
          <w:rFonts w:hint="default" w:ascii="Times Roman" w:hAnsi="Times Roman"/>
          <w:rtl w:val="0"/>
        </w:rPr>
        <w:t>–</w:t>
      </w:r>
      <w:r>
        <w:rPr>
          <w:rFonts w:ascii="Times Roman" w:hAnsi="Times Roman"/>
          <w:rtl w:val="0"/>
        </w:rPr>
        <w:t xml:space="preserve">24:00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区间出现</w:t>
      </w:r>
      <w:r>
        <w:rPr>
          <w:rFonts w:hint="default" w:ascii="Times Roman" w:hAnsi="Times Roman"/>
          <w:rtl w:val="0"/>
        </w:rPr>
        <w:t>≥</w:t>
      </w:r>
      <w:r>
        <w:rPr>
          <w:rFonts w:ascii="Times Roman" w:hAnsi="Times Roman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次有效心跳（</w:t>
      </w:r>
      <w:r>
        <w:rPr>
          <w:rFonts w:ascii="Times Roman" w:hAnsi="Times Roman"/>
          <w:rtl w:val="0"/>
          <w:lang w:val="en-US"/>
        </w:rPr>
        <w:t xml:space="preserve">last_heartbeat_at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落在当日）；否则视为离线。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离线日：当日不发放、不补发、不结转；日志标记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skip_reason=offline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暂停与恢复：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合规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退款处理中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解绑：计划暂停（不发放）；恢复后按剩余天数等额分摊继续执行。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转移与置换：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计划可迁移到新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node_id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或新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owner_user_id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，保留剩余额度与天数；在线日规则延续。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4.3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节点状态机（简化）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状态：</w:t>
      </w:r>
      <w:r>
        <w:rPr>
          <w:rFonts w:ascii="Times Roman" w:hAnsi="Times Roman"/>
          <w:rtl w:val="0"/>
          <w:lang w:val="en-US"/>
        </w:rPr>
        <w:t xml:space="preserve">pending_activation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active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suspended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transferred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deactivated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在线视图（瞬时态，非主状态）：</w:t>
      </w:r>
      <w:r>
        <w:rPr>
          <w:rFonts w:ascii="Times Roman" w:hAnsi="Times Roman"/>
          <w:rtl w:val="0"/>
          <w:lang w:val="pt-PT"/>
        </w:rPr>
        <w:t>online/offline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（由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last_heartbeat_at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推导，当日前是否在线）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触发：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激活成功：</w:t>
      </w:r>
      <w:r>
        <w:rPr>
          <w:rFonts w:ascii="Times Roman" w:hAnsi="Times Roman"/>
          <w:rtl w:val="0"/>
          <w:lang w:val="en-US"/>
        </w:rPr>
        <w:t xml:space="preserve">pending_activation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fr-FR"/>
        </w:rPr>
        <w:t>active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（启动计划）。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合规冻结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异常：</w:t>
      </w:r>
      <w:r>
        <w:rPr>
          <w:rFonts w:ascii="Times Roman" w:hAnsi="Times Roman"/>
          <w:rtl w:val="0"/>
          <w:lang w:val="en-US"/>
        </w:rPr>
        <w:t xml:space="preserve">active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suspended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（计划暂停）。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解绑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转移完成：</w:t>
      </w:r>
      <w:r>
        <w:rPr>
          <w:rFonts w:ascii="Times Roman" w:hAnsi="Times Roman"/>
          <w:rtl w:val="0"/>
          <w:lang w:val="en-US"/>
        </w:rPr>
        <w:t xml:space="preserve">active/suspended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transferred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（计划迁移后节点回到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pending_activation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或由新节点接续）。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注销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退货完成：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deactivated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（计划取消或已完成）。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年化发放与状态关系：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active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且当日在线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发放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active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且当日离线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跳过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suspended/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解绑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暂停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transferred/deactivated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停止原计划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4.4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数据模型（核心字段）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用户账户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user_id, ap_balance, ap_frozen, kyc_status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order_id, user_id, model_code, quantity, amount_usd, status(paid/refunded/closed), paid_at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统计字段：</w:t>
      </w:r>
      <w:r>
        <w:rPr>
          <w:rFonts w:ascii="Times Roman" w:hAnsi="Times Roman"/>
          <w:rtl w:val="0"/>
          <w:lang w:val="en-US"/>
        </w:rPr>
        <w:t>gift_ap_amount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</w:t>
      </w:r>
      <w:r>
        <w:rPr>
          <w:rFonts w:ascii="Times Roman" w:hAnsi="Times Roman"/>
          <w:rtl w:val="0"/>
          <w:lang w:val="en-US"/>
        </w:rPr>
        <w:t>=amount_usd</w:t>
      </w:r>
      <w:r>
        <w:rPr>
          <w:rFonts w:hint="default" w:ascii="Times Roman" w:hAnsi="Times Roman"/>
          <w:rtl w:val="0"/>
        </w:rPr>
        <w:t>×</w:t>
      </w:r>
      <w:r>
        <w:rPr>
          <w:rFonts w:ascii="Times Roman" w:hAnsi="Times Roman"/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，用于展示与对账）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积分流水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ledger_id, user_id, node_id(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可空</w:t>
      </w:r>
      <w:r>
        <w:rPr>
          <w:rFonts w:ascii="Times Roman" w:hAnsi="Times Roman"/>
          <w:rtl w:val="0"/>
          <w:lang w:val="en-US"/>
        </w:rPr>
        <w:t>), type(purchase_gift/annual_release_run/reversal/plan_adjust/manual_adjust/gift_reversal), amount, balance_after, ref_id(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退款</w:t>
      </w:r>
      <w:r>
        <w:rPr>
          <w:rFonts w:ascii="Times Roman" w:hAnsi="Times Roman"/>
          <w:rtl w:val="0"/>
          <w:lang w:val="en-US"/>
        </w:rPr>
        <w:t>), created_at, remarks, legal_text_version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node_id, serial_no, model_code, status, owner_user_id, name, location, tags, last_heartbeat_at, activated_at, order_id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释放计划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plan_id, order_id, node_id(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待绑定时可空</w:t>
      </w:r>
      <w:r>
        <w:rPr>
          <w:rFonts w:ascii="Times Roman" w:hAnsi="Times Roman"/>
          <w:rtl w:val="0"/>
          <w:lang w:val="en-US"/>
        </w:rPr>
        <w:t>), model_code, price_usd(P), annual_rate(r), ap_total, daily_ap_base, start_date, end_date, released_days, released_ap, remaining_ap, remaining_days, status(scheduled/running/paused/completed/canceled), next_run_date, timezone(UTC+8)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统计扩展：</w:t>
      </w:r>
      <w:r>
        <w:rPr>
          <w:rFonts w:ascii="Times Roman" w:hAnsi="Times Roman"/>
          <w:rtl w:val="0"/>
          <w:lang w:val="en-US"/>
        </w:rPr>
        <w:t>running_days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（累计在线发放日）</w:t>
      </w:r>
      <w:r>
        <w:rPr>
          <w:rFonts w:ascii="Times Roman" w:hAnsi="Times Roman"/>
          <w:rtl w:val="0"/>
          <w:lang w:val="en-US"/>
        </w:rPr>
        <w:t>, skipped_days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（累计离线跳过日）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展示扩展：</w:t>
      </w:r>
      <w:r>
        <w:rPr>
          <w:rFonts w:ascii="Times Roman" w:hAnsi="Times Roman"/>
          <w:rtl w:val="0"/>
          <w:lang w:val="en-US"/>
        </w:rPr>
        <w:t>gift_ap_amount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（订单购机赠送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聚合值，只读）、</w:t>
      </w:r>
      <w:r>
        <w:rPr>
          <w:rFonts w:ascii="Times Roman" w:hAnsi="Times Roman"/>
          <w:rtl w:val="0"/>
          <w:lang w:val="en-US"/>
        </w:rPr>
        <w:t>formula_version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</w:t>
      </w:r>
      <w:r>
        <w:rPr>
          <w:rFonts w:ascii="Times Roman" w:hAnsi="Times Roman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日执行日志（审计与幂等）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plan_id, date, scheduled_ap, released_ap, ledger_id, status(success/skip/error), skip_reason(offline/suspended/refund/...), error_code, executed_at, idempotency_key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说明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设备心跳不参与按分钟计产；仅用于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当日是否在线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的判定。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通过独立流水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purchase_gift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入账；不可与年化发放混淆。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4.5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退款</w:t>
      </w:r>
      <w:r>
        <w:rPr>
          <w:rFonts w:ascii="Times Roman" w:hAnsi="Times Roman"/>
          <w:b/>
          <w:bCs/>
          <w:sz w:val="28"/>
          <w:szCs w:val="28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冲销与计划重算规则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全额退款：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：全额冲销（</w:t>
      </w:r>
      <w:r>
        <w:rPr>
          <w:rFonts w:ascii="Times Roman" w:hAnsi="Times Roman"/>
          <w:rtl w:val="0"/>
          <w:lang w:val="en-US"/>
        </w:rPr>
        <w:t>gift_reversal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运行年化：取消计划（</w:t>
      </w:r>
      <w:r>
        <w:rPr>
          <w:rFonts w:ascii="Times Roman" w:hAnsi="Times Roman"/>
          <w:rtl w:val="0"/>
        </w:rPr>
        <w:t>canceled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），即时冲销已发放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</w:t>
      </w:r>
      <w:r>
        <w:rPr>
          <w:rFonts w:ascii="Times Roman" w:hAnsi="Times Roman"/>
          <w:rtl w:val="0"/>
          <w:lang w:val="pt-PT"/>
        </w:rPr>
        <w:t>reversal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）；余额不足记负数并标记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待补扣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部分退款：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新金额</w:t>
      </w:r>
      <w:r>
        <w:rPr>
          <w:rFonts w:ascii="Times Roman" w:hAnsi="Times Roman"/>
          <w:rtl w:val="0"/>
        </w:rPr>
        <w:t xml:space="preserve">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原金额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−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退款金额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：冲销退款金额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 xml:space="preserve">100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的等值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</w:t>
      </w:r>
      <w:r>
        <w:rPr>
          <w:rFonts w:ascii="Times Roman" w:hAnsi="Times Roman"/>
          <w:rtl w:val="0"/>
          <w:lang w:val="en-US"/>
        </w:rPr>
        <w:t>gift_reversal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），幂等保障（</w:t>
      </w:r>
      <w:r>
        <w:rPr>
          <w:rFonts w:ascii="Times Roman" w:hAnsi="Times Roman"/>
          <w:rtl w:val="0"/>
          <w:lang w:val="en-US"/>
        </w:rPr>
        <w:t>refund_id+order_id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运行年化：新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AP_total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新金额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 xml:space="preserve">r </w:t>
      </w:r>
      <w:r>
        <w:rPr>
          <w:rFonts w:hint="default" w:ascii="Times Roman" w:hAnsi="Times Roman"/>
          <w:rtl w:val="0"/>
        </w:rPr>
        <w:t xml:space="preserve">× </w:t>
      </w:r>
      <w:r>
        <w:rPr>
          <w:rFonts w:ascii="Times Roman" w:hAnsi="Times Roman"/>
          <w:rtl w:val="0"/>
        </w:rPr>
        <w:t>100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若已发放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AP &gt;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新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AP_total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：冲销差额；计划标记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已完成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否则：</w:t>
      </w:r>
      <w:r>
        <w:rPr>
          <w:rFonts w:ascii="Times Roman" w:hAnsi="Times Roman"/>
          <w:rtl w:val="0"/>
          <w:lang w:val="en-US"/>
        </w:rPr>
        <w:t xml:space="preserve">remaining_ap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新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AP_total </w:t>
      </w:r>
      <w:r>
        <w:rPr>
          <w:rFonts w:hint="default" w:ascii="Times Roman" w:hAnsi="Times Roman"/>
          <w:rtl w:val="0"/>
        </w:rPr>
        <w:t xml:space="preserve">−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已发放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；</w:t>
      </w:r>
      <w:r>
        <w:rPr>
          <w:rFonts w:ascii="Times Roman" w:hAnsi="Times Roman"/>
          <w:rtl w:val="0"/>
          <w:lang w:val="en-US"/>
        </w:rPr>
        <w:t xml:space="preserve">remaining_days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原剩余天数（</w:t>
      </w:r>
      <w:r>
        <w:rPr>
          <w:rFonts w:hint="default" w:ascii="Times Roman" w:hAnsi="Times Roman"/>
          <w:rtl w:val="0"/>
        </w:rPr>
        <w:t>≥</w:t>
      </w:r>
      <w:r>
        <w:rPr>
          <w:rFonts w:ascii="Times Roman" w:hAnsi="Times Roman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）；</w:t>
      </w:r>
      <w:r>
        <w:rPr>
          <w:rFonts w:ascii="Times Roman" w:hAnsi="Times Roman"/>
          <w:rtl w:val="0"/>
          <w:lang w:val="en-US"/>
        </w:rPr>
        <w:t xml:space="preserve">daily_ap_base = remaining_ap </w:t>
      </w:r>
      <w:r>
        <w:rPr>
          <w:rFonts w:hint="default" w:ascii="Times Roman" w:hAnsi="Times Roman"/>
          <w:rtl w:val="0"/>
        </w:rPr>
        <w:t xml:space="preserve">÷ </w:t>
      </w:r>
      <w:r>
        <w:rPr>
          <w:rFonts w:ascii="Times Roman" w:hAnsi="Times Roman"/>
          <w:rtl w:val="0"/>
          <w:lang w:val="en-US"/>
        </w:rPr>
        <w:t>remaining_days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；次日生效。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幂等：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发放幂等：</w:t>
      </w:r>
      <w:r>
        <w:rPr>
          <w:rFonts w:ascii="Times Roman" w:hAnsi="Times Roman"/>
          <w:rtl w:val="0"/>
          <w:lang w:val="en-US"/>
        </w:rPr>
        <w:t>plan_id + date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冲销幂等：</w:t>
      </w:r>
      <w:r>
        <w:rPr>
          <w:rFonts w:ascii="Times Roman" w:hAnsi="Times Roman"/>
          <w:rtl w:val="0"/>
          <w:lang w:val="en-US"/>
        </w:rPr>
        <w:t>refund_id + plan_id / refund_id + order_id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（购机赠送）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重算幂等：</w:t>
      </w:r>
      <w:r>
        <w:rPr>
          <w:rFonts w:ascii="Times Roman" w:hAnsi="Times Roman"/>
          <w:rtl w:val="0"/>
          <w:lang w:val="en-US"/>
        </w:rPr>
        <w:t>adjustment_id</w:t>
      </w:r>
    </w:p>
    <w:p>
      <w:pPr>
        <w:pStyle w:val="6"/>
        <w:framePr w:hRule="auto" w:wrap="auto" w:vAnchor="margin" w:hAnchor="text" w:yAlign="inline"/>
        <w:suppressAutoHyphens/>
        <w:spacing w:before="0" w:line="240" w:lineRule="auto"/>
        <w:rPr>
          <w:rFonts w:ascii="Times Roman" w:hAnsi="Times Roman" w:eastAsia="Times Roman" w:cs="Times Roman"/>
          <w:outline w:val="0"/>
          <w:color w:val="808080"/>
        </w:rPr>
      </w:pP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界面与交互规范（前端仅展示必要信息）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5.1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页面清单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购买确认页（提示购机即赠送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与售后周期内运行年化发放）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订单完成页（展示购机赠送入账与计划创建信息及合规提示）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节点列表页（基础信息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在线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离线状态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剩余释放天数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已运行天数）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节点详情页（基础信息、订单信息、购机赠送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、运行年化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：累计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本日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剩余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已运行天数、计划状态）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积分总览页（分栏：购机赠送、运行年化；总额、当日、近</w:t>
      </w:r>
      <w:r>
        <w:rPr>
          <w:rFonts w:ascii="Times Roman" w:hAnsi="Times Roman"/>
          <w:rtl w:val="0"/>
        </w:rPr>
        <w:t>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日趋势）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积分明细页（类型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时间筛选，支持导出）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节点注册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激活页（扫码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手输序列号，确认协议与风险提示）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资产页（</w:t>
      </w:r>
      <w:r>
        <w:rPr>
          <w:rFonts w:ascii="Times Roman" w:hAnsi="Times Roman"/>
          <w:rtl w:val="0"/>
          <w:lang w:val="en-US"/>
        </w:rPr>
        <w:t>RWA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资产代币展示，仅展示不可购买不可兑换）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5.2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关键页面字段与交互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订单完成页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字段：订单号、机型、数量、订单金额（</w:t>
      </w:r>
      <w:r>
        <w:rPr>
          <w:rFonts w:ascii="Times Roman" w:hAnsi="Times Roman"/>
          <w:rtl w:val="0"/>
        </w:rPr>
        <w:t>USD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）、购机赠送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（入账成功）、年度运行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总额、日基础额、预计释放天数、计划状态、创建时间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文案：</w:t>
      </w:r>
      <w:r>
        <w:rPr>
          <w:rFonts w:ascii="Times Roman" w:hAnsi="Times Roman"/>
          <w:rtl w:val="0"/>
        </w:rPr>
        <w:t xml:space="preserve">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为设备技术服务计量值，不可交易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提现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转让，不承诺任何收益；运行年化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仅在在线日发放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节点列表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字段：节点名、机型、状态（在线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离线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冻结）、最后心跳、关联订单号、剩余释放天数、已运行天数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操作：查看详情、编辑信息、解绑（危险操作需二次确认）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节点详情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模块：基础信息、订单信息、购机赠送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、运行年化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（累计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本日）、计划进度（已释放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剩余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已运行天数）、风险提示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积分总览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卡片（分栏）：购机赠送（累计）、运行年化（累计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当日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近</w:t>
      </w:r>
      <w:r>
        <w:rPr>
          <w:rFonts w:ascii="Times Roman" w:hAnsi="Times Roman"/>
          <w:rtl w:val="0"/>
        </w:rPr>
        <w:t>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日趋势）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来源占比：</w:t>
      </w:r>
      <w:r>
        <w:rPr>
          <w:rFonts w:ascii="Times Roman" w:hAnsi="Times Roman"/>
          <w:rtl w:val="0"/>
          <w:lang w:val="en-US"/>
        </w:rPr>
        <w:t>purchase_gift/annual_release_run/reversal/adjust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积分明细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列表：时间、类型（</w:t>
      </w:r>
      <w:r>
        <w:rPr>
          <w:rFonts w:ascii="Times Roman" w:hAnsi="Times Roman"/>
          <w:rtl w:val="0"/>
          <w:lang w:val="en-US"/>
        </w:rPr>
        <w:t>purchase_gift/annual_release_run/reversal/plan_adjust/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手工调整）、数量、关联对象（订单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计划）、备注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过滤：时间范围、类型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导出：</w:t>
      </w:r>
      <w:r>
        <w:rPr>
          <w:rFonts w:ascii="Times Roman" w:hAnsi="Times Roman"/>
          <w:rtl w:val="0"/>
        </w:rPr>
        <w:t>CSV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资产页（</w:t>
      </w:r>
      <w:r>
        <w:rPr>
          <w:rFonts w:ascii="Times Roman" w:hAnsi="Times Roman"/>
          <w:rtl w:val="0"/>
          <w:lang w:val="en-US"/>
        </w:rPr>
        <w:t>RWA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资产代币展示）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列表字段：名称、符号、类型（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类别）、实时价格、</w:t>
      </w:r>
      <w:r>
        <w:rPr>
          <w:rFonts w:ascii="Times Roman" w:hAnsi="Times Roman"/>
          <w:rtl w:val="0"/>
        </w:rPr>
        <w:t xml:space="preserve">24h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涨跌幅、流通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总供给、官方解读入口（链接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跳转）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详情弹窗：基础介绍、合规说明、数据源与更新时间、项目官网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白皮书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公告链接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全局提示：页头固定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仅供展示，不提供购买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兑换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交易服务；行情数据来自第三方，可能延迟或不准确</w:t>
      </w:r>
      <w:r>
        <w:rPr>
          <w:rFonts w:hint="default" w:ascii="Times Roman" w:hAnsi="Times Roman"/>
          <w:rtl w:val="0"/>
        </w:rPr>
        <w:t>”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行为限制：无任何下单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兑换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交易按钮；外链打开前二次确认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5.3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文案与提示位置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所有涉及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展示位置均在显著区域展示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技术积分声明</w:t>
      </w:r>
      <w:r>
        <w:rPr>
          <w:rFonts w:hint="default" w:ascii="Times Roman" w:hAnsi="Times Roman"/>
          <w:rtl w:val="0"/>
        </w:rPr>
        <w:t>”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首次购买与首次激活展示弹窗须勾选同意《技术积分使用说明与风险提示》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禁止展示收益率、理财化词汇与任何投资暗示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资产页（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展示）页头与详情弹窗顶部固定展示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仅展示不可购买不可兑换，非投资建议；数据来自第三方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的合规提示</w:t>
      </w:r>
    </w:p>
    <w:p>
      <w:pPr>
        <w:pStyle w:val="6"/>
        <w:framePr w:hRule="auto" w:wrap="auto" w:vAnchor="margin" w:hAnchor="text" w:yAlign="inline"/>
        <w:suppressAutoHyphens/>
        <w:spacing w:before="0" w:line="240" w:lineRule="auto"/>
        <w:rPr>
          <w:rFonts w:ascii="Times Roman" w:hAnsi="Times Roman" w:eastAsia="Times Roman" w:cs="Times Roman"/>
          <w:outline w:val="0"/>
          <w:color w:val="808080"/>
        </w:rPr>
      </w:pP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6. API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与服务（</w:t>
      </w:r>
      <w:r>
        <w:rPr>
          <w:rFonts w:ascii="Times Roman" w:hAnsi="Times Roman"/>
          <w:b/>
          <w:bCs/>
          <w:sz w:val="36"/>
          <w:szCs w:val="36"/>
          <w:rtl w:val="0"/>
          <w:lang w:val="en-US"/>
        </w:rPr>
        <w:t xml:space="preserve">MVP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ja-JP" w:eastAsia="ja-JP"/>
        </w:rPr>
        <w:t>最小集）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6.1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服务模块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订单服务：订单状态回调、对账、购机赠送入账与计划创建触发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计划服务：计划创建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启动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暂停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恢复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完成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取消、日释放任务、在线判定、重算与补差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积分服务：入账、冲销、余额查询、流水查询、幂等控制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节点服务：注册、绑定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解绑、激活、在线状态查询（基于最后心跳）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风控服务：合规冻结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解冻、负数余额处理策略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合规服务：文案版本管理、用户确认留痕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资产目录服务（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展示，仅读）：数据源抓取与缓存、数据健康监测、展示顺序与分类控制</w:t>
      </w:r>
    </w:p>
    <w:p>
      <w:pPr>
        <w:pStyle w:val="6"/>
        <w:framePr w:hRule="auto" w:wrap="auto" w:vAnchor="margin" w:hAnchor="text" w:yAlign="inline"/>
        <w:suppressAutoHyphens/>
        <w:spacing w:before="0" w:after="281" w:line="240" w:lineRule="auto"/>
        <w:rPr>
          <w:rFonts w:ascii="Times Roman" w:hAnsi="Times Roman" w:eastAsia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rtl w:val="0"/>
        </w:rPr>
        <w:t xml:space="preserve">6.2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接口列表（概要）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POST /orders/{order_id}/paid-callback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幂等：同一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order_id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仅一次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行为：记账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purchase_gift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；创建运行年化计划（按节点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台）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GET /orders/{order_id}/release-plan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返回：</w:t>
      </w:r>
      <w:r>
        <w:rPr>
          <w:rFonts w:ascii="Times Roman" w:hAnsi="Times Roman"/>
          <w:rtl w:val="0"/>
          <w:lang w:val="en-US"/>
        </w:rPr>
        <w:t>gift_ap_amount, ap_total, daily_ap_base, formula_version, per_node_plans[]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POST /nodes/register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POST /nodes/{node_id}/activate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（启动计划并执行当日在线发放，幂等）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POST /nodes/{node_id}/unbind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（计划暂停并待迁移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取消）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GET /nodes/{node_id}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返回：</w:t>
      </w:r>
      <w:r>
        <w:rPr>
          <w:rFonts w:ascii="Times Roman" w:hAnsi="Times Roman"/>
          <w:rtl w:val="0"/>
          <w:lang w:val="en-US"/>
        </w:rPr>
        <w:t>gift_ap_amount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（订单聚合）、</w:t>
      </w:r>
      <w:r>
        <w:rPr>
          <w:rFonts w:ascii="Times Roman" w:hAnsi="Times Roman"/>
          <w:rtl w:val="0"/>
          <w:lang w:val="en-US"/>
        </w:rPr>
        <w:t>ap_total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Times Roman" w:hAnsi="Times Roman"/>
          <w:rtl w:val="0"/>
          <w:lang w:val="en-US"/>
        </w:rPr>
        <w:t>daily_ap_base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Times Roman" w:hAnsi="Times Roman"/>
          <w:rtl w:val="0"/>
          <w:lang w:val="en-US"/>
        </w:rPr>
        <w:t>running_days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Times Roman" w:hAnsi="Times Roman"/>
          <w:rtl w:val="0"/>
          <w:lang w:val="en-US"/>
        </w:rPr>
        <w:t>remaining_days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Times Roman" w:hAnsi="Times Roman"/>
          <w:rtl w:val="0"/>
          <w:lang w:val="pt-PT"/>
        </w:rPr>
        <w:t>online_status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Times Roman" w:hAnsi="Times Roman"/>
          <w:rtl w:val="0"/>
          <w:lang w:val="en-US"/>
        </w:rPr>
        <w:t>last_heartbeat_at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计划与释放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POST /plans/{plan_id}/run-daily?date=YYYY-MM-DD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（按在线判定发放，幂等）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POST /plans/{plan_id}/pause | /resume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GET /plans/{plan_id}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详情：</w:t>
      </w:r>
      <w:r>
        <w:rPr>
          <w:rFonts w:ascii="Times Roman" w:hAnsi="Times Roman"/>
          <w:rtl w:val="0"/>
          <w:lang w:val="en-US"/>
        </w:rPr>
        <w:t>gift_ap_amount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（只读展示）、</w:t>
      </w:r>
      <w:r>
        <w:rPr>
          <w:rFonts w:ascii="Times Roman" w:hAnsi="Times Roman"/>
          <w:rtl w:val="0"/>
          <w:lang w:val="en-US"/>
        </w:rPr>
        <w:t>ap_total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Times Roman" w:hAnsi="Times Roman"/>
          <w:rtl w:val="0"/>
          <w:lang w:val="en-US"/>
        </w:rPr>
        <w:t>daily_ap_base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、进度、</w:t>
      </w:r>
      <w:r>
        <w:rPr>
          <w:rFonts w:ascii="Times Roman" w:hAnsi="Times Roman"/>
          <w:rtl w:val="0"/>
          <w:lang w:val="en-US"/>
        </w:rPr>
        <w:t>running_days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Times Roman" w:hAnsi="Times Roman"/>
          <w:rtl w:val="0"/>
          <w:lang w:val="en-US"/>
        </w:rPr>
        <w:t>skipped_days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、日志、</w:t>
      </w:r>
      <w:r>
        <w:rPr>
          <w:rFonts w:ascii="Times Roman" w:hAnsi="Times Roman"/>
          <w:rtl w:val="0"/>
          <w:lang w:val="en-US"/>
        </w:rPr>
        <w:t>formula_version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退款与调整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POST /orders/{order_id}/refund-callback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（处理购机赠送冲销与计划重算，幂等）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GET /ap/balance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（总余额）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GET /ap/summary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（分栏聚合：</w:t>
      </w:r>
      <w:r>
        <w:rPr>
          <w:rFonts w:ascii="Times Roman" w:hAnsi="Times Roman"/>
          <w:rtl w:val="0"/>
          <w:lang w:val="en-US"/>
        </w:rPr>
        <w:t>purchase_gift/annual_release_run/reversal/adjust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GET /ap/ledgers?filters=...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合规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GET /legal/texts?scene=...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POST /legal/ack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（用户确认留痕）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资产展示（只读）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GET /rwa/tokens?category=...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</w:t>
      </w:r>
      <w:r>
        <w:rPr>
          <w:rFonts w:ascii="Times Roman" w:hAnsi="Times Roman"/>
          <w:rtl w:val="0"/>
          <w:lang w:val="en-US"/>
        </w:rPr>
        <w:t>name, symbol, category, description, price, change_24h, supply, market_cap, source, updated_at, official_links[], display_only=true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GET /rwa/tokens/{symbol}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（基础介绍、合规提示、数据源、外部链接）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说明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所有写操作需幂等键（</w:t>
      </w:r>
      <w:r>
        <w:rPr>
          <w:rFonts w:ascii="Times Roman" w:hAnsi="Times Roman"/>
          <w:rtl w:val="0"/>
          <w:lang w:val="en-US"/>
        </w:rPr>
        <w:t>idempotency-key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在线判定在计划服务侧统一实现，接口返回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pt-PT"/>
        </w:rPr>
        <w:t xml:space="preserve">online_status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与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running_days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便于前端展示。</w:t>
      </w:r>
    </w:p>
    <w:p>
      <w:pPr>
        <w:pStyle w:val="6"/>
        <w:framePr w:hRule="auto" w:wrap="auto" w:vAnchor="margin" w:hAnchor="text" w:yAlign="inline"/>
        <w:suppressAutoHyphens/>
        <w:spacing w:before="0" w:line="240" w:lineRule="auto"/>
        <w:rPr>
          <w:rFonts w:ascii="Times Roman" w:hAnsi="Times Roman" w:eastAsia="Times Roman" w:cs="Times Roman"/>
          <w:outline w:val="0"/>
          <w:color w:val="808080"/>
        </w:rPr>
      </w:pP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7.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权限与角色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用户：节点注册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激活、查看自身订单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积分、解绑自身节点；查看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资产展示（只读）。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运营：订单对账、购机赠送冲销校验、计划重算与手工调整（双人审批）、冻结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解冻；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数据源与展示配置管理（只读数据与展示层级）。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审计：查看日志、订单</w:t>
      </w:r>
      <w:r>
        <w:rPr>
          <w:rFonts w:ascii="Times Roman" w:hAnsi="Times Roman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</w:t>
      </w:r>
      <w:r>
        <w:rPr>
          <w:rFonts w:ascii="Times Roman" w:hAnsi="Times Roman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流水一致性报表导出；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展示日志与数据源版本留痕。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安全：访问控制与操作留痕（操作人、时间、理由）。</w:t>
      </w:r>
    </w:p>
    <w:p>
      <w:pPr>
        <w:pStyle w:val="6"/>
        <w:framePr w:hRule="auto" w:wrap="auto" w:vAnchor="margin" w:hAnchor="text" w:yAlign="inline"/>
        <w:suppressAutoHyphens/>
        <w:spacing w:before="0" w:line="240" w:lineRule="auto"/>
        <w:rPr>
          <w:rFonts w:ascii="Times Roman" w:hAnsi="Times Roman" w:eastAsia="Times Roman" w:cs="Times Roman"/>
          <w:outline w:val="0"/>
          <w:color w:val="808080"/>
        </w:rPr>
      </w:pP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8.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计费与对账（最小）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对账周期：</w:t>
      </w:r>
      <w:r>
        <w:rPr>
          <w:rFonts w:ascii="Times Roman" w:hAnsi="Times Roman"/>
          <w:rtl w:val="0"/>
        </w:rPr>
        <w:t xml:space="preserve">T+1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与支付渠道对账，差异重放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购机赠送入账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计划创建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发放幂等：</w:t>
      </w:r>
      <w:r>
        <w:rPr>
          <w:rFonts w:ascii="Times Roman" w:hAnsi="Times Roman"/>
          <w:rtl w:val="0"/>
          <w:lang w:val="en-US"/>
        </w:rPr>
        <w:t xml:space="preserve">plan_id + date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唯一。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冲销幂等：</w:t>
      </w:r>
      <w:r>
        <w:rPr>
          <w:rFonts w:ascii="Times Roman" w:hAnsi="Times Roman"/>
          <w:rtl w:val="0"/>
          <w:lang w:val="en-US"/>
        </w:rPr>
        <w:t>refund_id + plan_id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（年化）</w:t>
      </w:r>
      <w:r>
        <w:rPr>
          <w:rFonts w:ascii="Times Roman" w:hAnsi="Times Roman"/>
          <w:rtl w:val="0"/>
          <w:lang w:val="en-US"/>
        </w:rPr>
        <w:t>/ refund_id + order_id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（购机赠送）唯一。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审计：订单</w:t>
      </w:r>
      <w:r>
        <w:rPr>
          <w:rFonts w:ascii="Times Roman" w:hAnsi="Times Roman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购机赠送流水</w:t>
      </w:r>
      <w:r>
        <w:rPr>
          <w:rFonts w:ascii="Times Roman" w:hAnsi="Times Roman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</w:t>
      </w:r>
      <w:r>
        <w:rPr>
          <w:rFonts w:ascii="Times Roman" w:hAnsi="Times Roman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发放流水</w:t>
      </w:r>
      <w:r>
        <w:rPr>
          <w:rFonts w:ascii="Times Roman" w:hAnsi="Times Roman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账户余额五方一致性校验与报表导出（</w:t>
      </w:r>
      <w:r>
        <w:rPr>
          <w:rFonts w:ascii="Times Roman" w:hAnsi="Times Roman"/>
          <w:rtl w:val="0"/>
        </w:rPr>
        <w:t>CSV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）。</w:t>
      </w:r>
    </w:p>
    <w:p>
      <w:pPr>
        <w:pStyle w:val="6"/>
        <w:framePr w:hRule="auto" w:wrap="auto" w:vAnchor="margin" w:hAnchor="text" w:yAlign="inline"/>
        <w:numPr>
          <w:ilvl w:val="0"/>
          <w:numId w:val="2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展示不涉及计费及对账，仅需记录数据源抓取与展示的审计日志。</w:t>
      </w:r>
    </w:p>
    <w:p>
      <w:pPr>
        <w:pStyle w:val="6"/>
        <w:framePr w:hRule="auto" w:wrap="auto" w:vAnchor="margin" w:hAnchor="text" w:yAlign="inline"/>
        <w:suppressAutoHyphens/>
        <w:spacing w:before="0" w:line="240" w:lineRule="auto"/>
        <w:rPr>
          <w:rFonts w:ascii="Times Roman" w:hAnsi="Times Roman" w:eastAsia="Times Roman" w:cs="Times Roman"/>
          <w:outline w:val="0"/>
          <w:color w:val="808080"/>
        </w:rPr>
      </w:pP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9.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验收标准与测试要点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功能验收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订单支付后自动：购机赠送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入账</w:t>
      </w:r>
      <w:r>
        <w:rPr>
          <w:rFonts w:ascii="Times Roman" w:hAnsi="Times Roman"/>
          <w:rtl w:val="0"/>
        </w:rPr>
        <w:t xml:space="preserve"> +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运行年化计划创建；覆盖重复回调、延迟回调、部分退款。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节点注册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激活流程可用；激活当日若在线即刻发放当日额度。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在线日发放与计划一致；离线日不发放；暂停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恢复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迁移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取消行为正确；最后一日补差正确。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前端分栏展示两类积分，风险提示全覆盖，首购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首激活需确认。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ja-JP" w:eastAsia="ja-JP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公式一致性：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</w:t>
      </w:r>
      <w:r>
        <w:rPr>
          <w:rFonts w:ascii="Times Roman" w:hAnsi="Times Roman"/>
          <w:rtl w:val="0"/>
        </w:rPr>
        <w:t xml:space="preserve"> 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（</w:t>
      </w:r>
      <w:r>
        <w:rPr>
          <w:rFonts w:ascii="Times Roman" w:hAnsi="Times Roman"/>
          <w:rtl w:val="0"/>
        </w:rPr>
        <w:t>P</w:t>
      </w:r>
      <w:r>
        <w:rPr>
          <w:rFonts w:hint="default" w:ascii="Times Roman" w:hAnsi="Times Roman"/>
          <w:rtl w:val="0"/>
        </w:rPr>
        <w:t>×</w:t>
      </w:r>
      <w:r>
        <w:rPr>
          <w:rFonts w:ascii="Times Roman" w:hAnsi="Times Roman"/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）即时入账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年度运行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总额（</w:t>
      </w:r>
      <w:r>
        <w:rPr>
          <w:rFonts w:ascii="Times Roman" w:hAnsi="Times Roman"/>
          <w:rtl w:val="0"/>
        </w:rPr>
        <w:t>P</w:t>
      </w:r>
      <w:r>
        <w:rPr>
          <w:rFonts w:hint="default" w:ascii="Times Roman" w:hAnsi="Times Roman"/>
          <w:rtl w:val="0"/>
        </w:rPr>
        <w:t>×</w:t>
      </w:r>
      <w:r>
        <w:rPr>
          <w:rFonts w:ascii="Times Roman" w:hAnsi="Times Roman"/>
          <w:rtl w:val="0"/>
        </w:rPr>
        <w:t>r</w:t>
      </w:r>
      <w:r>
        <w:rPr>
          <w:rFonts w:hint="default" w:ascii="Times Roman" w:hAnsi="Times Roman"/>
          <w:rtl w:val="0"/>
        </w:rPr>
        <w:t>×</w:t>
      </w:r>
      <w:r>
        <w:rPr>
          <w:rFonts w:ascii="Times Roman" w:hAnsi="Times Roman"/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）与日基础额（</w:t>
      </w:r>
      <w:r>
        <w:rPr>
          <w:rFonts w:hint="default" w:ascii="Times Roman" w:hAnsi="Times Roman"/>
          <w:rtl w:val="0"/>
        </w:rPr>
        <w:t>÷</w:t>
      </w:r>
      <w:r>
        <w:rPr>
          <w:rFonts w:ascii="Times Roman" w:hAnsi="Times Roman"/>
          <w:rtl w:val="0"/>
        </w:rPr>
        <w:t>365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）与接口、前端展示一致</w:t>
      </w:r>
    </w:p>
    <w:p>
      <w:pPr>
        <w:pStyle w:val="6"/>
        <w:framePr w:hRule="auto" w:wrap="auto" w:vAnchor="margin" w:hAnchor="text" w:yAlign="inline"/>
        <w:numPr>
          <w:ilvl w:val="2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示例机型校验：</w:t>
      </w:r>
      <w:r>
        <w:rPr>
          <w:rFonts w:hint="default" w:ascii="Times Roman" w:hAnsi="Times Roman"/>
          <w:rtl w:val="0"/>
        </w:rPr>
        <w:t xml:space="preserve">≈ </w:t>
      </w:r>
      <w:r>
        <w:rPr>
          <w:rFonts w:ascii="Times Roman" w:hAnsi="Times Roman"/>
          <w:rtl w:val="0"/>
        </w:rPr>
        <w:t>43.40 AP/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天、</w:t>
      </w:r>
      <w:r>
        <w:rPr>
          <w:rFonts w:ascii="Times Roman" w:hAnsi="Times Roman"/>
          <w:rtl w:val="0"/>
        </w:rPr>
        <w:t>109.04 AP/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天（以计划精度与补差为准）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展示验收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资产页正确展示名称、类型、基础介绍、实时行情、官方解读入口；数据源标识与更新时间可见。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页头与详情弹窗均有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仅展示不可购买不可兑换、非投资建议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的固定提示；无任何购买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兑换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交易入口。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外链跳转前二次确认；数据加载失败时降级提示与重试策略生效。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安全与合规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合规冻结后计划暂停即刻生效；解冻后次日恢复。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合规文案版本化与用户确认留痕可追溯。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退款全额与部分退款重算准确；购机赠送冲销与年化冲销均幂等；负数余额标记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待补扣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numPr>
          <w:ilvl w:val="0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ja-JP" w:eastAsia="ja-JP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性能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计划创建与购机赠送入账延迟</w:t>
      </w:r>
      <w:r>
        <w:rPr>
          <w:rFonts w:ascii="Times Roman" w:hAnsi="Times Roman"/>
          <w:rtl w:val="0"/>
        </w:rPr>
        <w:t xml:space="preserve"> </w:t>
      </w:r>
      <w:r>
        <w:rPr>
          <w:rFonts w:hint="default" w:ascii="Times Roman" w:hAnsi="Times Roman"/>
          <w:rtl w:val="0"/>
        </w:rPr>
        <w:t xml:space="preserve">≤ </w:t>
      </w:r>
      <w:r>
        <w:rPr>
          <w:rFonts w:ascii="Times Roman" w:hAnsi="Times Roman"/>
          <w:rtl w:val="0"/>
          <w:lang w:val="en-US"/>
        </w:rPr>
        <w:t>10s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；日释放任务</w:t>
      </w:r>
      <w:r>
        <w:rPr>
          <w:rFonts w:ascii="Times Roman" w:hAnsi="Times Roman"/>
          <w:rtl w:val="0"/>
        </w:rPr>
        <w:t xml:space="preserve"> P95 </w:t>
      </w:r>
      <w:r>
        <w:rPr>
          <w:rFonts w:hint="default" w:ascii="Times Roman" w:hAnsi="Times Roman"/>
          <w:rtl w:val="0"/>
        </w:rPr>
        <w:t xml:space="preserve">≤ </w:t>
      </w:r>
      <w:r>
        <w:rPr>
          <w:rFonts w:ascii="Times Roman" w:hAnsi="Times Roman"/>
          <w:rtl w:val="0"/>
          <w:lang w:val="ru-RU"/>
        </w:rPr>
        <w:t xml:space="preserve">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分钟完成全量订单。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列表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详情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明细查询</w:t>
      </w:r>
      <w:r>
        <w:rPr>
          <w:rFonts w:ascii="Times Roman" w:hAnsi="Times Roman"/>
          <w:rtl w:val="0"/>
        </w:rPr>
        <w:t xml:space="preserve"> P95 </w:t>
      </w:r>
      <w:r>
        <w:rPr>
          <w:rFonts w:hint="default" w:ascii="Times Roman" w:hAnsi="Times Roman"/>
          <w:rtl w:val="0"/>
        </w:rPr>
        <w:t xml:space="preserve">≤ </w:t>
      </w:r>
      <w:r>
        <w:rPr>
          <w:rFonts w:ascii="Times Roman" w:hAnsi="Times Roman"/>
          <w:rtl w:val="0"/>
          <w:lang w:val="it-IT"/>
        </w:rPr>
        <w:t>300ms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（典型数据量）。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幂等冲突率接近</w:t>
      </w:r>
      <w:r>
        <w:rPr>
          <w:rFonts w:ascii="Times Roman" w:hAnsi="Times Roman"/>
          <w:rtl w:val="0"/>
        </w:rPr>
        <w:t xml:space="preserve"> 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，可自动重试与告警。</w:t>
      </w:r>
    </w:p>
    <w:p>
      <w:pPr>
        <w:pStyle w:val="6"/>
        <w:framePr w:hRule="auto" w:wrap="auto" w:vAnchor="margin" w:hAnchor="text" w:yAlign="inline"/>
        <w:numPr>
          <w:ilvl w:val="1"/>
          <w:numId w:val="9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列表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详情接口</w:t>
      </w:r>
      <w:r>
        <w:rPr>
          <w:rFonts w:ascii="Times Roman" w:hAnsi="Times Roman"/>
          <w:rtl w:val="0"/>
        </w:rPr>
        <w:t xml:space="preserve"> P95 </w:t>
      </w:r>
      <w:r>
        <w:rPr>
          <w:rFonts w:hint="default" w:ascii="Times Roman" w:hAnsi="Times Roman"/>
          <w:rtl w:val="0"/>
        </w:rPr>
        <w:t xml:space="preserve">≤ </w:t>
      </w:r>
      <w:r>
        <w:rPr>
          <w:rFonts w:ascii="Times Roman" w:hAnsi="Times Roman"/>
          <w:rtl w:val="0"/>
          <w:lang w:val="it-IT"/>
        </w:rPr>
        <w:t>300ms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（缓存命中）；第三方数据异常时快速降级。</w:t>
      </w:r>
    </w:p>
    <w:p>
      <w:pPr>
        <w:pStyle w:val="6"/>
        <w:framePr w:hRule="auto" w:wrap="auto" w:vAnchor="margin" w:hAnchor="text" w:yAlign="inline"/>
        <w:suppressAutoHyphens/>
        <w:spacing w:before="0" w:line="240" w:lineRule="auto"/>
        <w:rPr>
          <w:rFonts w:ascii="Times Roman" w:hAnsi="Times Roman" w:eastAsia="Times Roman" w:cs="Times Roman"/>
          <w:outline w:val="0"/>
          <w:color w:val="808080"/>
        </w:rPr>
      </w:pP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10.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上线计划与里程碑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第</w:t>
      </w:r>
      <w:r>
        <w:rPr>
          <w:rFonts w:ascii="Times Roman" w:hAnsi="Times Roman"/>
          <w:rtl w:val="0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周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后端：订单回调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购机赠送入账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→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计划创建，数据模型（计划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流水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日志）、在线判定、日释放任务、退款回调与重算；补充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gift_ap_amount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Times Roman" w:hAnsi="Times Roman"/>
          <w:rtl w:val="0"/>
          <w:lang w:val="en-US"/>
        </w:rPr>
        <w:t>formula_version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前端：订单完成页（分栏展示）、积分总览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明细（分栏卡片与筛选）、节点注册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列表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详情（含在线状态、计划进度、购机赠送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合规：文案定版、确认弹窗与留痕。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资产页（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展示）：基础列表与详情弹窗、合规声明与二次确认、数据源接入与缓存。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第</w:t>
      </w:r>
      <w:r>
        <w:rPr>
          <w:rFonts w:ascii="Times Roman" w:hAnsi="Times Roman"/>
          <w:rtl w:val="0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周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回归与风控：幂等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回滚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暂停</w:t>
      </w:r>
      <w:r>
        <w:rPr>
          <w:rFonts w:ascii="Times Roman" w:hAnsi="Times Roman"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恢复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迁移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补差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离线跳过流程。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运营台：计划看板、在线判定统计、基础对账与手工调整（受控发布）；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展示配置（顺序、分类、开关）。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文档：帮助中心（技术积分说明与计算公式）、</w:t>
      </w:r>
      <w:r>
        <w:rPr>
          <w:rFonts w:ascii="Times Roman" w:hAnsi="Times Roman"/>
          <w:rtl w:val="0"/>
          <w:lang w:val="de-DE"/>
        </w:rPr>
        <w:t>FAQ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、异常处理手册。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风险与缓解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支付回调抖动：消息队列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重试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幂等键。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计划执行失败：批处理重试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死信队列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人工兜底工具。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合规争议：全链路提示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确认留痕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文案法审。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退款复杂边界：统一重算引擎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审计日志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沙箱回放。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数据延迟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异常：多源兜底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缓存熔断</w:t>
      </w:r>
      <w:r>
        <w:rPr>
          <w:rFonts w:ascii="Times Roman" w:hAnsi="Times Roman"/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展示降级（标注</w:t>
      </w: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数据延迟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不可用</w:t>
      </w:r>
      <w:r>
        <w:rPr>
          <w:rFonts w:hint="default" w:ascii="Times Roman" w:hAnsi="Times Roman"/>
          <w:rtl w:val="0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）。</w:t>
      </w:r>
    </w:p>
    <w:p>
      <w:pPr>
        <w:pStyle w:val="6"/>
        <w:framePr w:hRule="auto" w:wrap="auto" w:vAnchor="margin" w:hAnchor="text" w:yAlign="inline"/>
        <w:suppressAutoHyphens/>
        <w:spacing w:before="0" w:line="240" w:lineRule="auto"/>
        <w:rPr>
          <w:rFonts w:ascii="Times Roman" w:hAnsi="Times Roman" w:eastAsia="Times Roman" w:cs="Times Roman"/>
          <w:outline w:val="0"/>
          <w:color w:val="808080"/>
        </w:rPr>
      </w:pP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11.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埋点与监控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用户行为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订单支付成功查看、节点注册提交、激活成功、解绑确认。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积分明细筛选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导出、订单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计划查看（含分栏点击）。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资产页浏览、筛选、详情展开、官方解读外链点击（带来源标识与二次确认结果）。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系统事件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购机赠送入账成功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失败、计划创建成功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失败、日释放成功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跳过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失败、补差执行。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退款回调成功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失败、计划重算成功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失败。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幂等冲突、合规冻结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解冻、负数余额产生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清零。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数据源抓取成功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失败、缓存刷新、熔断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恢复。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指标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日释放成功率、离线跳过率、失败重试率、平均释放延迟。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发放与计划一致性比对、退款重算正确率。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前端页面加载</w:t>
      </w:r>
      <w:r>
        <w:rPr>
          <w:rFonts w:ascii="Times Roman" w:hAnsi="Times Roman"/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接口响应</w:t>
      </w:r>
      <w:r>
        <w:rPr>
          <w:rFonts w:ascii="Times Roman" w:hAnsi="Times Roman"/>
          <w:rtl w:val="0"/>
        </w:rPr>
        <w:t xml:space="preserve"> P95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。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展示可用率、数据时延、接口错误率、外链点击转化与二次确认通过率。</w:t>
      </w:r>
    </w:p>
    <w:p>
      <w:pPr>
        <w:pStyle w:val="6"/>
        <w:framePr w:hRule="auto" w:wrap="auto" w:vAnchor="margin" w:hAnchor="text" w:yAlign="inline"/>
        <w:suppressAutoHyphens/>
        <w:spacing w:before="0" w:line="240" w:lineRule="auto"/>
        <w:rPr>
          <w:rFonts w:ascii="Times Roman" w:hAnsi="Times Roman" w:eastAsia="Times Roman" w:cs="Times Roman"/>
          <w:outline w:val="0"/>
          <w:color w:val="808080"/>
        </w:rPr>
      </w:pPr>
    </w:p>
    <w:p>
      <w:pPr>
        <w:pStyle w:val="6"/>
        <w:framePr w:hRule="auto" w:wrap="auto" w:vAnchor="margin" w:hAnchor="text" w:yAlign="inline"/>
        <w:suppressAutoHyphens/>
        <w:spacing w:before="0" w:after="299" w:line="240" w:lineRule="auto"/>
        <w:rPr>
          <w:rFonts w:ascii="Times Roman" w:hAnsi="Times Roman" w:eastAsia="Times Roman" w:cs="Times Roman"/>
          <w:b/>
          <w:bCs/>
          <w:sz w:val="36"/>
          <w:szCs w:val="36"/>
        </w:rPr>
      </w:pPr>
      <w:r>
        <w:rPr>
          <w:rFonts w:ascii="Times Roman" w:hAnsi="Times Roman"/>
          <w:b/>
          <w:bCs/>
          <w:sz w:val="36"/>
          <w:szCs w:val="36"/>
          <w:rtl w:val="0"/>
        </w:rPr>
        <w:t xml:space="preserve">12.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合规文案（示例，需法审）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技术积分说明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default" w:ascii="Times Roman" w:hAnsi="Times Roman"/>
          <w:lang w:val="ar-SA" w:bidi="ar-SA"/>
        </w:rPr>
      </w:pP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ascii="Times Roman" w:hAnsi="Times Roman"/>
          <w:rtl w:val="0"/>
        </w:rPr>
        <w:t xml:space="preserve">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积分为设备技术服务计量值，包含购机赠送与运行年化两部分。</w:t>
      </w:r>
      <w:r>
        <w:rPr>
          <w:rFonts w:ascii="Times Roman" w:hAnsi="Times Roman"/>
          <w:rtl w:val="0"/>
        </w:rPr>
        <w:t xml:space="preserve">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不属于任何形式的货币或金融资产，不可交易、不可转让、不可兑换现金或其他资产，不承诺任何收益或回报。购机赠送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将在支付完成后一次性入账；运行年化</w:t>
      </w:r>
      <w:r>
        <w:rPr>
          <w:rFonts w:ascii="Times Roman" w:hAnsi="Times Roman"/>
          <w:rtl w:val="0"/>
        </w:rPr>
        <w:t xml:space="preserve"> AP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仅在设备运行（在线）状态的自然日按规则发放。</w:t>
      </w:r>
      <w:r>
        <w:rPr>
          <w:rFonts w:hint="default" w:ascii="Times Roman" w:hAnsi="Times Roman"/>
          <w:rtl w:val="0"/>
        </w:rPr>
        <w:t>”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风险提示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default" w:ascii="Times Roman" w:hAnsi="Times Roman"/>
          <w:lang w:val="ar-SA" w:bidi="ar-SA"/>
        </w:rPr>
      </w:pP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节点设备的交付、激活、在线状态与账户状态可能受网络、物流、合规等因素影响。订单取消或退款将对应冲销购机赠送积分与调整运行年化计划。请理性使用设备并留意合规与售后规则。</w:t>
      </w:r>
      <w:r>
        <w:rPr>
          <w:rFonts w:hint="default" w:ascii="Times Roman" w:hAnsi="Times Roman"/>
          <w:rtl w:val="0"/>
        </w:rPr>
        <w:t>”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展示说明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default" w:ascii="Times Roman" w:hAnsi="Times Roman"/>
          <w:lang w:val="ar-SA" w:bidi="ar-SA"/>
        </w:rPr>
      </w:pP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 xml:space="preserve">RWA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资产代币信息仅为生态信息展示，不构成任何投资建议，不提供购买、兑换或交易服务。相关数据由第三方提供，可能存在延迟、误差或中断，请以官方渠道与项目方披露为准。</w:t>
      </w:r>
      <w:r>
        <w:rPr>
          <w:rFonts w:hint="default" w:ascii="Times Roman" w:hAnsi="Times Roman"/>
          <w:rtl w:val="0"/>
        </w:rPr>
        <w:t>”</w:t>
      </w:r>
    </w:p>
    <w:p>
      <w:pPr>
        <w:pStyle w:val="6"/>
        <w:framePr w:hRule="auto" w:wrap="auto" w:vAnchor="margin" w:hAnchor="text" w:yAlign="inline"/>
        <w:numPr>
          <w:ilvl w:val="0"/>
          <w:numId w:val="1"/>
        </w:numPr>
        <w:suppressAutoHyphens/>
        <w:spacing w:before="0" w:after="240" w:line="240" w:lineRule="auto"/>
        <w:jc w:val="left"/>
        <w:rPr>
          <w:rFonts w:hint="eastAsia" w:eastAsia="Times Roman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用户确认</w:t>
      </w:r>
    </w:p>
    <w:p>
      <w:pPr>
        <w:pStyle w:val="6"/>
        <w:framePr w:hRule="auto" w:wrap="auto" w:vAnchor="margin" w:hAnchor="text" w:yAlign="inline"/>
        <w:numPr>
          <w:ilvl w:val="1"/>
          <w:numId w:val="1"/>
        </w:numPr>
        <w:suppressAutoHyphens/>
        <w:spacing w:before="0" w:after="240" w:line="240" w:lineRule="auto"/>
        <w:jc w:val="left"/>
        <w:rPr>
          <w:rFonts w:hint="default" w:ascii="Times Roman" w:hAnsi="Times Roman"/>
          <w:lang w:val="ar-SA" w:bidi="ar-SA"/>
        </w:rPr>
      </w:pPr>
      <w:r>
        <w:rPr>
          <w:rFonts w:hint="default" w:ascii="Times Roman" w:hAnsi="Times Roman"/>
          <w:rtl/>
          <w:lang w:val="ar-SA" w:bidi="ar-SA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我已阅读并同意《技术积分使用说明与风险提示》。</w:t>
      </w:r>
      <w:r>
        <w:rPr>
          <w:rFonts w:hint="default" w:ascii="Times Roman" w:hAnsi="Times Roman"/>
          <w:rtl w:val="0"/>
        </w:rPr>
        <w:t>”</w:t>
      </w:r>
    </w:p>
    <w:p>
      <w:pPr>
        <w:pStyle w:val="6"/>
        <w:framePr w:hRule="auto" w:wrap="auto" w:vAnchor="margin" w:hAnchor="text" w:yAlign="inline"/>
        <w:suppressAutoHyphens/>
        <w:spacing w:before="0" w:after="240" w:line="240" w:lineRule="auto"/>
      </w:pP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ingFang SC Regular">
    <w:panose1 w:val="020B0400000000000000"/>
    <w:charset w:val="86"/>
    <w:family w:val="roman"/>
    <w:pitch w:val="default"/>
    <w:sig w:usb0="A00002FF" w:usb1="7ACFFDFB" w:usb2="00000017" w:usb3="00000000" w:csb0="00040001" w:csb1="00000000"/>
  </w:font>
  <w:font w:name="Times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8E387"/>
    <w:multiLevelType w:val="multilevel"/>
    <w:tmpl w:val="DFC8E387"/>
    <w:lvl w:ilvl="0" w:tentative="0">
      <w:start w:val="1"/>
      <w:numFmt w:val="bullet"/>
      <w:lvlText w:val="•"/>
      <w:lvlJc w:val="left"/>
      <w:pPr>
        <w:ind w:left="72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◦"/>
      <w:lvlJc w:val="left"/>
      <w:pPr>
        <w:ind w:left="144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entative="0">
      <w:start w:val="1"/>
      <w:numFmt w:val="bullet"/>
      <w:lvlText w:val="◦"/>
      <w:lvlJc w:val="left"/>
      <w:pPr>
        <w:ind w:left="216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entative="0">
      <w:start w:val="1"/>
      <w:numFmt w:val="bullet"/>
      <w:lvlText w:val="◦"/>
      <w:lvlJc w:val="left"/>
      <w:pPr>
        <w:ind w:left="288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entative="0">
      <w:start w:val="1"/>
      <w:numFmt w:val="bullet"/>
      <w:lvlText w:val="◦"/>
      <w:lvlJc w:val="left"/>
      <w:pPr>
        <w:ind w:left="360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entative="0">
      <w:start w:val="1"/>
      <w:numFmt w:val="bullet"/>
      <w:lvlText w:val="◦"/>
      <w:lvlJc w:val="left"/>
      <w:pPr>
        <w:ind w:left="432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entative="0">
      <w:start w:val="1"/>
      <w:numFmt w:val="bullet"/>
      <w:lvlText w:val="◦"/>
      <w:lvlJc w:val="left"/>
      <w:pPr>
        <w:ind w:left="504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entative="0">
      <w:start w:val="1"/>
      <w:numFmt w:val="bullet"/>
      <w:lvlText w:val="◦"/>
      <w:lvlJc w:val="left"/>
      <w:pPr>
        <w:ind w:left="576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entative="0">
      <w:start w:val="1"/>
      <w:numFmt w:val="bullet"/>
      <w:lvlText w:val="◦"/>
      <w:lvlJc w:val="left"/>
      <w:pPr>
        <w:ind w:left="648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EC9E6052"/>
    <w:multiLevelType w:val="multilevel"/>
    <w:tmpl w:val="EC9E6052"/>
    <w:lvl w:ilvl="0" w:tentative="0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entative="0">
      <w:start w:val="1"/>
      <w:numFmt w:val="bullet"/>
      <w:lvlText w:val="◦"/>
      <w:lvlJc w:val="left"/>
      <w:pPr>
        <w:ind w:left="144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entative="0">
      <w:start w:val="1"/>
      <w:numFmt w:val="bullet"/>
      <w:lvlText w:val="◦"/>
      <w:lvlJc w:val="left"/>
      <w:pPr>
        <w:ind w:left="216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entative="0">
      <w:start w:val="1"/>
      <w:numFmt w:val="bullet"/>
      <w:lvlText w:val="◦"/>
      <w:lvlJc w:val="left"/>
      <w:pPr>
        <w:ind w:left="288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entative="0">
      <w:start w:val="1"/>
      <w:numFmt w:val="bullet"/>
      <w:lvlText w:val="◦"/>
      <w:lvlJc w:val="left"/>
      <w:pPr>
        <w:ind w:left="360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entative="0">
      <w:start w:val="1"/>
      <w:numFmt w:val="bullet"/>
      <w:lvlText w:val="◦"/>
      <w:lvlJc w:val="left"/>
      <w:pPr>
        <w:ind w:left="432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entative="0">
      <w:start w:val="1"/>
      <w:numFmt w:val="bullet"/>
      <w:lvlText w:val="◦"/>
      <w:lvlJc w:val="left"/>
      <w:pPr>
        <w:ind w:left="504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entative="0">
      <w:start w:val="1"/>
      <w:numFmt w:val="bullet"/>
      <w:lvlText w:val="◦"/>
      <w:lvlJc w:val="left"/>
      <w:pPr>
        <w:ind w:left="576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entative="0">
      <w:start w:val="1"/>
      <w:numFmt w:val="bullet"/>
      <w:lvlText w:val="◦"/>
      <w:lvlJc w:val="left"/>
      <w:pPr>
        <w:ind w:left="6480" w:hanging="50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nsid w:val="6D3C855A"/>
    <w:multiLevelType w:val="multilevel"/>
    <w:tmpl w:val="6D3C855A"/>
    <w:lvl w:ilvl="0" w:tentative="0">
      <w:start w:val="1"/>
      <w:numFmt w:val="decimal"/>
      <w:lvlText w:val="%1."/>
      <w:lvlJc w:val="left"/>
      <w:pPr>
        <w:ind w:left="72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22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94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6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38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10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82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54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26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3">
    <w:nsid w:val="7FE0EA94"/>
    <w:multiLevelType w:val="multilevel"/>
    <w:tmpl w:val="7FE0EA94"/>
    <w:lvl w:ilvl="0" w:tentative="0">
      <w:start w:val="1"/>
      <w:numFmt w:val="decimal"/>
      <w:lvlText w:val="%1."/>
      <w:lvlJc w:val="left"/>
      <w:pPr>
        <w:ind w:left="72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16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38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60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182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04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26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248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bullet"/>
        <w:lvlText w:val="•"/>
        <w:lvlJc w:val="left"/>
        <w:pPr>
          <w:ind w:left="72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94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116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38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60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82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204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226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248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  <w:num w:numId="5">
    <w:abstractNumId w:val="2"/>
    <w:lvlOverride w:ilvl="0">
      <w:startOverride w:val="4"/>
    </w:lvlOverride>
  </w:num>
  <w:num w:numId="6">
    <w:abstractNumId w:val="3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4"/>
    </w:lvlOverride>
  </w:num>
  <w:num w:numId="9">
    <w:abstractNumId w:val="0"/>
    <w:lvlOverride w:ilvl="0">
      <w:lvl w:ilvl="0" w:tentative="1">
        <w:start w:val="1"/>
        <w:numFmt w:val="bullet"/>
        <w:lvlText w:val="•"/>
        <w:lvlJc w:val="left"/>
        <w:pPr>
          <w:ind w:left="72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◦"/>
        <w:lvlJc w:val="left"/>
        <w:pPr>
          <w:ind w:left="1440" w:hanging="5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160" w:hanging="5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▪"/>
        <w:lvlJc w:val="left"/>
        <w:pPr>
          <w:ind w:left="2880" w:hanging="5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▪"/>
        <w:lvlJc w:val="left"/>
        <w:pPr>
          <w:ind w:left="3600" w:hanging="5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320" w:hanging="5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▪"/>
        <w:lvlJc w:val="left"/>
        <w:pPr>
          <w:ind w:left="5040" w:hanging="5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▪"/>
        <w:lvlJc w:val="left"/>
        <w:pPr>
          <w:ind w:left="5760" w:hanging="5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480" w:hanging="50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7F7A0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1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  <w:style w:type="paragraph" w:customStyle="1" w:styleId="7">
    <w:name w:val="表格样式 2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PingFang SC Regular" w:cs="PingFang SC Regular"/>
      <w:color w:val="000000"/>
      <w:spacing w:val="0"/>
      <w:w w:val="100"/>
      <w:kern w:val="0"/>
      <w:position w:val="0"/>
      <w:sz w:val="20"/>
      <w:szCs w:val="20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78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2025-10-08T16:15:07Z</dcterms:created>
  <dc:creator>Data</dc:creator>
  <cp:lastModifiedBy>王子</cp:lastModifiedBy>
  <dcterms:modified xsi:type="dcterms:W3CDTF">2025-10-08T17:33:29Z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87FE36AC8A46522DE92FE668BBBE53C5_42</vt:lpwstr>
  </property>
</Properties>
</file>