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23.png" ContentType="image/png"/>
  <Override PartName="/word/media/rId22.png" ContentType="image/png"/>
  <Override PartName="/word/media/rId26.png" ContentType="image/png"/>
  <Override PartName="/word/media/rId27.png" ContentType="image/png"/>
  <Override PartName="/word/media/rId25.png" ContentType="image/png"/>
  <Override PartName="/word/media/rId30.png" ContentType="image/png"/>
  <Override PartName="/word/media/rId31.png" ContentType="image/png"/>
  <Override PartName="/word/media/rId29.png" ContentType="image/png"/>
  <Override PartName="/word/media/rId34.png" ContentType="image/png"/>
  <Override PartName="/word/media/rId35.png" ContentType="image/png"/>
  <Override PartName="/word/media/rId33.png" ContentType="image/png"/>
  <Override PartName="/word/media/rId38.png" ContentType="image/png"/>
  <Override PartName="/word/media/rId39.png" ContentType="image/png"/>
  <Override PartName="/word/media/rId37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Prior</w:t>
      </w:r>
      <w:r>
        <w:t xml:space="preserve"> </w:t>
      </w:r>
      <w:r>
        <w:t xml:space="preserve">Analysis</w:t>
      </w:r>
      <w:r>
        <w:t xml:space="preserve"> </w:t>
      </w:r>
      <w:r>
        <w:t xml:space="preserve">Jose’s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Posteriors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Wheeler</w:t>
      </w:r>
    </w:p>
    <w:p>
      <w:pPr>
        <w:pStyle w:val="Date"/>
      </w:pPr>
      <w:r>
        <w:t xml:space="preserve">9/22/2020</w:t>
      </w:r>
    </w:p>
    <w:p>
      <w:pPr>
        <w:pStyle w:val="Heading2"/>
      </w:pPr>
      <w:bookmarkStart w:id="20" w:name="sensitivity-analysis-of-priors"/>
      <w:r>
        <w:t xml:space="preserve">Sensitivity Analysis of priors</w:t>
      </w:r>
      <w:bookmarkEnd w:id="20"/>
    </w:p>
    <w:p>
      <w:pPr>
        <w:pStyle w:val="FirstParagraph"/>
      </w:pPr>
      <w:r>
        <w:t xml:space="preserve">I am going to look at the different priors and the resulting likelihood</w:t>
      </w:r>
      <w:r>
        <w:t xml:space="preserve"> </w:t>
      </w:r>
      <w:r>
        <w:t xml:space="preserve">that results for the following data-set using maximum likelihood estimation.</w:t>
      </w:r>
      <w:r>
        <w:t xml:space="preserve"> </w:t>
      </w:r>
      <w:r>
        <w:t xml:space="preserve">Note that I have made all of the doses on a (0,1) scale for more appropriate</w:t>
      </w:r>
      <w:r>
        <w:t xml:space="preserve"> </w:t>
      </w:r>
      <w:r>
        <w:t xml:space="preserve">comparisons.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(mData)</w:t>
      </w:r>
    </w:p>
    <w:p>
      <w:pPr>
        <w:pStyle w:val="SourceCode"/>
      </w:pPr>
      <w:r>
        <w:rPr>
          <w:rStyle w:val="VerbatimChar"/>
        </w:rPr>
        <w:t xml:space="preserve">##       [,1] [,2] [,3]</w:t>
      </w:r>
      <w:r>
        <w:br w:type="textWrapping"/>
      </w:r>
      <w:r>
        <w:rPr>
          <w:rStyle w:val="VerbatimChar"/>
        </w:rPr>
        <w:t xml:space="preserve">## [1,] 0.000    1   10</w:t>
      </w:r>
      <w:r>
        <w:br w:type="textWrapping"/>
      </w:r>
      <w:r>
        <w:rPr>
          <w:rStyle w:val="VerbatimChar"/>
        </w:rPr>
        <w:t xml:space="preserve">## [2,] 0.075    4   10</w:t>
      </w:r>
      <w:r>
        <w:br w:type="textWrapping"/>
      </w:r>
      <w:r>
        <w:rPr>
          <w:rStyle w:val="VerbatimChar"/>
        </w:rPr>
        <w:t xml:space="preserve">## [3,] 0.250    4   10</w:t>
      </w:r>
      <w:r>
        <w:br w:type="textWrapping"/>
      </w:r>
      <w:r>
        <w:rPr>
          <w:rStyle w:val="VerbatimChar"/>
        </w:rPr>
        <w:t xml:space="preserve">## [4,] 1.000    7   10</w:t>
      </w:r>
    </w:p>
    <w:p>
      <w:pPr>
        <w:pStyle w:val="SourceCode"/>
      </w:pPr>
      <w:r>
        <w:rPr>
          <w:rStyle w:val="NormalTok"/>
        </w:rPr>
        <w:t xml:space="preserve">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single_dichotomous_fit</w:t>
      </w:r>
      <w:r>
        <w:rPr>
          <w:rStyle w:val="NormalTok"/>
        </w:rPr>
        <w:t xml:space="preserve">(mData[,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model_type =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</w:t>
      </w:r>
    </w:p>
    <w:p>
      <w:pPr>
        <w:pStyle w:val="SourceCode"/>
      </w:pPr>
      <w:r>
        <w:rPr>
          <w:rStyle w:val="VerbatimChar"/>
        </w:rPr>
        <w:t xml:space="preserve">## [1] -2.1666034  0.4443281  1.0068814</w:t>
      </w:r>
    </w:p>
    <w:p>
      <w:pPr>
        <w:pStyle w:val="FirstParagraph"/>
      </w:pPr>
      <w:r>
        <w:t xml:space="preserve">The default MLE for the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parameter hits its natural bound at</w:t>
      </w:r>
      <w:r>
        <w:t xml:space="preserve"> </w:t>
      </w:r>
      <w:r>
        <w:t xml:space="preserve">1.0. If we look at the likelihood without the beta we have the following</w:t>
      </w:r>
      <w:r>
        <w:t xml:space="preserve"> </w:t>
      </w:r>
      <w:r>
        <w:t xml:space="preserve">surface: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files/figure-docx/surfa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what happens when we start to mess around with the prior? Well</w:t>
      </w:r>
      <w:r>
        <w:t xml:space="preserve"> </w:t>
      </w:r>
      <w:r>
        <w:t xml:space="preserve">lets see the default prior in `ToxicR’ using MCMC for pretty plots</w:t>
      </w:r>
      <w:r>
        <w:t xml:space="preserve"> </w:t>
      </w:r>
      <w:r>
        <w:t xml:space="preserve">we have:</w:t>
      </w:r>
    </w:p>
    <w:p>
      <w:pPr>
        <w:pStyle w:val="SourceCode"/>
      </w:pPr>
      <w:r>
        <w:rPr>
          <w:rStyle w:val="NormalTok"/>
        </w:rPr>
        <w:t xml:space="preserve">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single_dichotomous_fit</w:t>
      </w:r>
      <w:r>
        <w:rPr>
          <w:rStyle w:val="NormalTok"/>
        </w:rPr>
        <w:t xml:space="preserve">(mData[,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model_type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"mcmc"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 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parameters)</w:t>
      </w:r>
    </w:p>
    <w:p>
      <w:pPr>
        <w:pStyle w:val="SourceCode"/>
      </w:pPr>
      <w:r>
        <w:rPr>
          <w:rStyle w:val="VerbatimChar"/>
        </w:rPr>
        <w:t xml:space="preserve">## [1] -1.0913760  1.0051454  0.7630374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files/figure-docx/default%20pri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prior</w:t>
      </w:r>
    </w:p>
    <w:p>
      <w:pPr>
        <w:pStyle w:val="SourceCode"/>
      </w:pPr>
      <w:r>
        <w:rPr>
          <w:rStyle w:val="VerbatimChar"/>
        </w:rPr>
        <w:t xml:space="preserve">## $prior</w:t>
      </w:r>
      <w:r>
        <w:br w:type="textWrapping"/>
      </w:r>
      <w:r>
        <w:rPr>
          <w:rStyle w:val="VerbatimChar"/>
        </w:rPr>
        <w:t xml:space="preserve">## Model Parameter Priors</w:t>
      </w:r>
      <w:r>
        <w:br w:type="textWrapping"/>
      </w:r>
      <w:r>
        <w:rPr>
          <w:rStyle w:val="VerbatimChar"/>
        </w:rPr>
        <w:t xml:space="preserve">##  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Prior: Normal(mu = 0.00, sd = 2.000) 1[-20.00,20.00]</w:t>
      </w:r>
      <w:r>
        <w:br w:type="textWrapping"/>
      </w:r>
      <w:r>
        <w:rPr>
          <w:rStyle w:val="VerbatimChar"/>
        </w:rPr>
        <w:t xml:space="preserve">## Prior: Log-Normal(log-mu = 0.42, log-sd = 0.500) 1[0.00,40.00]</w:t>
      </w:r>
      <w:r>
        <w:br w:type="textWrapping"/>
      </w:r>
      <w:r>
        <w:rPr>
          <w:rStyle w:val="VerbatimChar"/>
        </w:rPr>
        <w:t xml:space="preserve">## Prior: Log-Normal(log-mu = 0.00, log-sd = 1.500) 1[0.00,10000.00]</w:t>
      </w:r>
    </w:p>
    <w:p>
      <w:pPr>
        <w:pStyle w:val="FirstParagraph"/>
      </w:pPr>
      <w:r>
        <w:t xml:space="preserve">Now the parameters are essentially no different than the estimate using</w:t>
      </w:r>
      <w:r>
        <w:t xml:space="preserve"> </w:t>
      </w:r>
      <w:r>
        <w:t xml:space="preserve">maximum likelihood, but the experimental test prior, which is different than</w:t>
      </w:r>
      <w:r>
        <w:t xml:space="preserve"> </w:t>
      </w:r>
      <w:r>
        <w:t xml:space="preserve">BMDS is pretty flat. What does the optimization surface look like?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files/figure-docx/default%20prior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peak is not noticeably different, so it is essentially performing the</w:t>
      </w:r>
      <w:r>
        <w:t xml:space="preserve"> </w:t>
      </w:r>
      <w:r>
        <w:t xml:space="preserve">same inference.</w:t>
      </w:r>
    </w:p>
    <w:p>
      <w:pPr>
        <w:pStyle w:val="Heading3"/>
      </w:pPr>
      <w:bookmarkStart w:id="24" w:name="joses-first-prior"/>
      <w:r>
        <w:t xml:space="preserve">Jose’s First Prior</w:t>
      </w:r>
      <w:bookmarkEnd w:id="24"/>
    </w:p>
    <w:p>
      <w:pPr>
        <w:pStyle w:val="SourceCode"/>
      </w:pPr>
      <w:r>
        <w:rPr>
          <w:rStyle w:val="NormalTok"/>
        </w:rPr>
        <w:t xml:space="preserve">prior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create_prior_list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normprior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lnormprior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lnormprior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single_dichotomous_fit</w:t>
      </w:r>
      <w:r>
        <w:rPr>
          <w:rStyle w:val="NormalTok"/>
        </w:rPr>
        <w:t xml:space="preserve">(mData[,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model_type =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"mcmc"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prior =</w:t>
      </w:r>
      <w:r>
        <w:rPr>
          <w:rStyle w:val="NormalTok"/>
        </w:rPr>
        <w:t xml:space="preserve"> prior)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 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parameters)</w:t>
      </w:r>
    </w:p>
    <w:p>
      <w:pPr>
        <w:pStyle w:val="SourceCode"/>
      </w:pPr>
      <w:r>
        <w:rPr>
          <w:rStyle w:val="VerbatimChar"/>
        </w:rPr>
        <w:t xml:space="preserve">## [1] -0.9061123  1.4451849  0.6808757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files/figure-docx/new%20prior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prior</w:t>
      </w:r>
    </w:p>
    <w:p>
      <w:pPr>
        <w:pStyle w:val="SourceCode"/>
      </w:pPr>
      <w:r>
        <w:rPr>
          <w:rStyle w:val="VerbatimChar"/>
        </w:rPr>
        <w:t xml:space="preserve">## $prior</w:t>
      </w:r>
      <w:r>
        <w:br w:type="textWrapping"/>
      </w:r>
      <w:r>
        <w:rPr>
          <w:rStyle w:val="VerbatimChar"/>
        </w:rPr>
        <w:t xml:space="preserve">## Model Parameter Priors</w:t>
      </w:r>
      <w:r>
        <w:br w:type="textWrapping"/>
      </w:r>
      <w:r>
        <w:rPr>
          <w:rStyle w:val="VerbatimChar"/>
        </w:rPr>
        <w:t xml:space="preserve">##  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Prior: Normal(mu = 0.00, sd = 2.000) 1[-20.00,20.00]</w:t>
      </w:r>
      <w:r>
        <w:br w:type="textWrapping"/>
      </w:r>
      <w:r>
        <w:rPr>
          <w:rStyle w:val="VerbatimChar"/>
        </w:rPr>
        <w:t xml:space="preserve">## Prior: Log-Normal(log-mu = 0.50, log-sd = 0.300) 1[0.00,20.00]</w:t>
      </w:r>
      <w:r>
        <w:br w:type="textWrapping"/>
      </w:r>
      <w:r>
        <w:rPr>
          <w:rStyle w:val="VerbatimChar"/>
        </w:rPr>
        <w:t xml:space="preserve">## Prior: Log-Normal(log-mu = 0.00, log-sd = 1.500) 1[0.00,10000.00]</w:t>
      </w:r>
    </w:p>
    <w:p>
      <w:pPr>
        <w:pStyle w:val="FirstParagraph"/>
      </w:pPr>
      <w:r>
        <w:t xml:space="preserve">Here the alpha kicks up to</w:t>
      </w:r>
      <w:r>
        <w:t xml:space="preserve"> </w:t>
      </w:r>
      <m:oMath>
        <m:r>
          <m:t>1.44</m:t>
        </m:r>
      </m:oMath>
      <w:r>
        <w:t xml:space="preserve"> </w:t>
      </w:r>
      <w:r>
        <w:t xml:space="preserve">thus our prior is starting to impact our fit. What</w:t>
      </w:r>
      <w:r>
        <w:t xml:space="preserve"> </w:t>
      </w:r>
      <w:r>
        <w:t xml:space="preserve">does this prior surface look like?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files/figure-docx/new%20prior%201%20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files/figure-docx/new%20prior%201%20plot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Here the top plot is the</w:t>
      </w:r>
      <w:r>
        <w:t xml:space="preserve"> </w:t>
      </w:r>
      <w:r>
        <w:t xml:space="preserve">‘</w:t>
      </w:r>
      <w:r>
        <w:t xml:space="preserve">new prior</w:t>
      </w:r>
      <w:r>
        <w:t xml:space="preserve">’</w:t>
      </w:r>
      <w:r>
        <w:t xml:space="preserve"> </w:t>
      </w:r>
      <w:r>
        <w:t xml:space="preserve">and the bottom plot is the likelihood, and this</w:t>
      </w:r>
      <w:r>
        <w:t xml:space="preserve"> </w:t>
      </w:r>
      <w:r>
        <w:t xml:space="preserve">side-by-side view starts to show us what is going on. The bottom plot has no more than</w:t>
      </w:r>
      <w:r>
        <w:t xml:space="preserve"> </w:t>
      </w:r>
      <w:r>
        <w:t xml:space="preserve">a 0.5 change in the log likelihood between the MLE and the edge of the graph on the x</w:t>
      </w:r>
      <w:r>
        <w:t xml:space="preserve"> </w:t>
      </w:r>
      <w:r>
        <w:t xml:space="preserve">axis which is the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shape parameter. The change is really insignificant, and the</w:t>
      </w:r>
      <w:r>
        <w:t xml:space="preserve"> </w:t>
      </w:r>
      <w:r>
        <w:t xml:space="preserve">prior is thus informative increasing</w:t>
      </w:r>
      <w:r>
        <w:t xml:space="preserve"> </w:t>
      </w:r>
      <m:oMath>
        <m:r>
          <m:t>α</m:t>
        </m:r>
      </m:oMath>
    </w:p>
    <w:p>
      <w:pPr>
        <w:pStyle w:val="Heading3"/>
      </w:pPr>
      <w:bookmarkStart w:id="28" w:name="joses-second-prior"/>
      <w:r>
        <w:t xml:space="preserve">Jose’s Second prior</w:t>
      </w:r>
      <w:bookmarkEnd w:id="28"/>
    </w:p>
    <w:p>
      <w:pPr>
        <w:pStyle w:val="FirstParagraph"/>
      </w:pPr>
      <w:r>
        <w:t xml:space="preserve">Looking at the second prior on the list we can do the same as above.</w:t>
      </w:r>
    </w:p>
    <w:p>
      <w:pPr>
        <w:pStyle w:val="SourceCode"/>
      </w:pPr>
      <w:r>
        <w:rPr>
          <w:rStyle w:val="NormalTok"/>
        </w:rPr>
        <w:t xml:space="preserve">prior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create_prior_list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normprior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lnormprior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lnormprior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single_dichotomous_fit</w:t>
      </w:r>
      <w:r>
        <w:rPr>
          <w:rStyle w:val="NormalTok"/>
        </w:rPr>
        <w:t xml:space="preserve">(mData[,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model_type =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"mcmc"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prior =</w:t>
      </w:r>
      <w:r>
        <w:rPr>
          <w:rStyle w:val="NormalTok"/>
        </w:rPr>
        <w:t xml:space="preserve"> prior)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 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parameters)</w:t>
      </w:r>
    </w:p>
    <w:p>
      <w:pPr>
        <w:pStyle w:val="SourceCode"/>
      </w:pPr>
      <w:r>
        <w:rPr>
          <w:rStyle w:val="VerbatimChar"/>
        </w:rPr>
        <w:t xml:space="preserve">## [1] -0.8790296  1.5621925  0.6656322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files/figure-docx/new%20prior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prior</w:t>
      </w:r>
    </w:p>
    <w:p>
      <w:pPr>
        <w:pStyle w:val="SourceCode"/>
      </w:pPr>
      <w:r>
        <w:rPr>
          <w:rStyle w:val="VerbatimChar"/>
        </w:rPr>
        <w:t xml:space="preserve">## $prior</w:t>
      </w:r>
      <w:r>
        <w:br w:type="textWrapping"/>
      </w:r>
      <w:r>
        <w:rPr>
          <w:rStyle w:val="VerbatimChar"/>
        </w:rPr>
        <w:t xml:space="preserve">## Model Parameter Priors</w:t>
      </w:r>
      <w:r>
        <w:br w:type="textWrapping"/>
      </w:r>
      <w:r>
        <w:rPr>
          <w:rStyle w:val="VerbatimChar"/>
        </w:rPr>
        <w:t xml:space="preserve">##  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Prior: Normal(mu = 0.00, sd = 2.000) 1[-20.00,20.00]</w:t>
      </w:r>
      <w:r>
        <w:br w:type="textWrapping"/>
      </w:r>
      <w:r>
        <w:rPr>
          <w:rStyle w:val="VerbatimChar"/>
        </w:rPr>
        <w:t xml:space="preserve">## Prior: Log-Normal(log-mu = 0.80, log-sd = 0.500) 1[0.00,20.00]</w:t>
      </w:r>
      <w:r>
        <w:br w:type="textWrapping"/>
      </w:r>
      <w:r>
        <w:rPr>
          <w:rStyle w:val="VerbatimChar"/>
        </w:rPr>
        <w:t xml:space="preserve">## Prior: Log-Normal(log-mu = 0.00, log-sd = 1.500) 1[0.00,10000.00]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files/figure-docx/new%20prior%202%20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files/figure-docx/new%20prior%202%20plot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Given there is more variance the ellipsis/quadratic does not move as far but it still</w:t>
      </w:r>
      <w:r>
        <w:t xml:space="preserve"> </w:t>
      </w:r>
      <w:r>
        <w:t xml:space="preserve">moves. The problem is the same as above. There is barely any difference between an</w:t>
      </w:r>
      <w:r>
        <w:t xml:space="preserve"> </w:t>
      </w:r>
      <m:oMath>
        <m:r>
          <m:t>α</m:t>
        </m:r>
        <m:r>
          <m:t>=</m:t>
        </m:r>
        <m:r>
          <m:t>1</m:t>
        </m:r>
      </m:oMath>
      <w:r>
        <w:t xml:space="preserve"> </w:t>
      </w:r>
      <w:r>
        <w:t xml:space="preserve">and an</w:t>
      </w:r>
      <w:r>
        <w:t xml:space="preserve"> </w:t>
      </w:r>
      <m:oMath>
        <m:r>
          <m:t>α</m:t>
        </m:r>
        <m:r>
          <m:t>=</m:t>
        </m:r>
        <m:r>
          <m:t>1.4</m:t>
        </m:r>
      </m:oMath>
      <w:r>
        <w:t xml:space="preserve"> </w:t>
      </w:r>
      <w:r>
        <w:t xml:space="preserve">as far as inference is concerned.</w:t>
      </w:r>
    </w:p>
    <w:p>
      <w:pPr>
        <w:pStyle w:val="Heading3"/>
      </w:pPr>
      <w:bookmarkStart w:id="32" w:name="joses-third-prior"/>
      <w:r>
        <w:t xml:space="preserve">Jose’s Third prior</w:t>
      </w:r>
      <w:bookmarkEnd w:id="32"/>
    </w:p>
    <w:p>
      <w:pPr>
        <w:pStyle w:val="FirstParagraph"/>
      </w:pPr>
      <w:r>
        <w:t xml:space="preserve">Looking at the second prior on the list we can do the same as above.</w:t>
      </w:r>
    </w:p>
    <w:p>
      <w:pPr>
        <w:pStyle w:val="SourceCode"/>
      </w:pPr>
      <w:r>
        <w:rPr>
          <w:rStyle w:val="NormalTok"/>
        </w:rPr>
        <w:t xml:space="preserve">prior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create_prior_list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normprior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lnormprior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lnormprior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single_dichotomous_fit</w:t>
      </w:r>
      <w:r>
        <w:rPr>
          <w:rStyle w:val="NormalTok"/>
        </w:rPr>
        <w:t xml:space="preserve">(mData[,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model_type =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"mcmc"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prior =</w:t>
      </w:r>
      <w:r>
        <w:rPr>
          <w:rStyle w:val="NormalTok"/>
        </w:rPr>
        <w:t xml:space="preserve"> prior)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 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parameters)</w:t>
      </w:r>
    </w:p>
    <w:p>
      <w:pPr>
        <w:pStyle w:val="SourceCode"/>
      </w:pPr>
      <w:r>
        <w:rPr>
          <w:rStyle w:val="VerbatimChar"/>
        </w:rPr>
        <w:t xml:space="preserve">## [1] -1.6671302  0.3549661  0.7362700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files/figure-docx/new%20prior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prior</w:t>
      </w:r>
    </w:p>
    <w:p>
      <w:pPr>
        <w:pStyle w:val="SourceCode"/>
      </w:pPr>
      <w:r>
        <w:rPr>
          <w:rStyle w:val="VerbatimChar"/>
        </w:rPr>
        <w:t xml:space="preserve">## $prior</w:t>
      </w:r>
      <w:r>
        <w:br w:type="textWrapping"/>
      </w:r>
      <w:r>
        <w:rPr>
          <w:rStyle w:val="VerbatimChar"/>
        </w:rPr>
        <w:t xml:space="preserve">## Model Parameter Priors</w:t>
      </w:r>
      <w:r>
        <w:br w:type="textWrapping"/>
      </w:r>
      <w:r>
        <w:rPr>
          <w:rStyle w:val="VerbatimChar"/>
        </w:rPr>
        <w:t xml:space="preserve">##  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Prior: Normal(mu = 0.00, sd = 2.000) 1[-20.00,20.00]</w:t>
      </w:r>
      <w:r>
        <w:br w:type="textWrapping"/>
      </w:r>
      <w:r>
        <w:rPr>
          <w:rStyle w:val="VerbatimChar"/>
        </w:rPr>
        <w:t xml:space="preserve">## Prior: Log-Normal(log-mu = -1.00, log-sd = 0.200) 1[0.00,20.00]</w:t>
      </w:r>
      <w:r>
        <w:br w:type="textWrapping"/>
      </w:r>
      <w:r>
        <w:rPr>
          <w:rStyle w:val="VerbatimChar"/>
        </w:rPr>
        <w:t xml:space="preserve">## Prior: Log-Normal(log-mu = 0.00, log-sd = 1.500) 1[0.00,10000.00]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files/figure-docx/new%20prior%203%20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files/figure-docx/new%20prior%203%20plot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this prior is wacky, but it gives the result we would expect. It puts all</w:t>
      </w:r>
      <w:r>
        <w:t xml:space="preserve"> </w:t>
      </w:r>
      <w:r>
        <w:t xml:space="preserve">of the mass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below 1 and give a nutjob (scientific term) surface to</w:t>
      </w:r>
      <w:r>
        <w:t xml:space="preserve"> </w:t>
      </w:r>
      <w:r>
        <w:t xml:space="preserve">optimize.</w:t>
      </w:r>
    </w:p>
    <w:p>
      <w:pPr>
        <w:pStyle w:val="Heading3"/>
      </w:pPr>
      <w:bookmarkStart w:id="36" w:name="bmds-standard-prior"/>
      <w:r>
        <w:t xml:space="preserve">BMDS Standard Prior</w:t>
      </w:r>
      <w:bookmarkEnd w:id="36"/>
    </w:p>
    <w:p>
      <w:pPr>
        <w:pStyle w:val="SourceCode"/>
      </w:pPr>
      <w:r>
        <w:rPr>
          <w:rStyle w:val="NormalTok"/>
        </w:rPr>
        <w:t xml:space="preserve">prior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create_prior_list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normprior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lnormprior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lnormprior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single_dichotomous_fit</w:t>
      </w:r>
      <w:r>
        <w:rPr>
          <w:rStyle w:val="NormalTok"/>
        </w:rPr>
        <w:t xml:space="preserve">(mData[,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model_type =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"mcmc"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prior =</w:t>
      </w:r>
      <w:r>
        <w:rPr>
          <w:rStyle w:val="NormalTok"/>
        </w:rPr>
        <w:t xml:space="preserve"> prior)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 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parameters)</w:t>
      </w:r>
    </w:p>
    <w:p>
      <w:pPr>
        <w:pStyle w:val="SourceCode"/>
      </w:pPr>
      <w:r>
        <w:rPr>
          <w:rStyle w:val="VerbatimChar"/>
        </w:rPr>
        <w:t xml:space="preserve">## [1] -0.8810978  1.5524636  0.6666730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files/figure-docx/new%20prior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prior</w:t>
      </w:r>
    </w:p>
    <w:p>
      <w:pPr>
        <w:pStyle w:val="SourceCode"/>
      </w:pPr>
      <w:r>
        <w:rPr>
          <w:rStyle w:val="VerbatimChar"/>
        </w:rPr>
        <w:t xml:space="preserve">## $prior</w:t>
      </w:r>
      <w:r>
        <w:br w:type="textWrapping"/>
      </w:r>
      <w:r>
        <w:rPr>
          <w:rStyle w:val="VerbatimChar"/>
        </w:rPr>
        <w:t xml:space="preserve">## Model Parameter Priors</w:t>
      </w:r>
      <w:r>
        <w:br w:type="textWrapping"/>
      </w:r>
      <w:r>
        <w:rPr>
          <w:rStyle w:val="VerbatimChar"/>
        </w:rPr>
        <w:t xml:space="preserve">##  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Prior: Normal(mu = 0.00, sd = 2.000) 1[-20.00,20.00]</w:t>
      </w:r>
      <w:r>
        <w:br w:type="textWrapping"/>
      </w:r>
      <w:r>
        <w:rPr>
          <w:rStyle w:val="VerbatimChar"/>
        </w:rPr>
        <w:t xml:space="preserve">## Prior: Log-Normal(log-mu = 0.69, log-sd = 0.420) 1[0.00,20.00]</w:t>
      </w:r>
      <w:r>
        <w:br w:type="textWrapping"/>
      </w:r>
      <w:r>
        <w:rPr>
          <w:rStyle w:val="VerbatimChar"/>
        </w:rPr>
        <w:t xml:space="preserve">## Prior: Log-Normal(log-mu = 0.00, log-sd = 1.500) 1[0.00,10000.00]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files/figure-docx/new%20prior%204%20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files/figure-docx/new%20prior%204%20plot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Again, we see that the default BMDS prior puts things in a much more</w:t>
      </w:r>
      <w:r>
        <w:t xml:space="preserve"> </w:t>
      </w:r>
      <w:r>
        <w:t xml:space="preserve">‘</w:t>
      </w:r>
      <w:r>
        <w:t xml:space="preserve">reasonable</w:t>
      </w:r>
      <w:r>
        <w:t xml:space="preserve">’</w:t>
      </w:r>
      <w:r>
        <w:t xml:space="preserve"> </w:t>
      </w:r>
      <w:r>
        <w:t xml:space="preserve">area, because truth be told there is not a heck of a lot of information to put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below zero. In fact a likelihood difference of 0.5 is barely a sneeze. To me,</w:t>
      </w:r>
      <w:r>
        <w:t xml:space="preserve"> </w:t>
      </w:r>
      <w:r>
        <w:t xml:space="preserve">this just shows how little information can be in these data sets that inform our</w:t>
      </w:r>
      <w:r>
        <w:t xml:space="preserve"> </w:t>
      </w:r>
      <w:r>
        <w:t xml:space="preserve">models. As always, being careful is the name of the game.</w:t>
      </w:r>
    </w:p>
    <w:p>
      <w:pPr>
        <w:pStyle w:val="Heading3"/>
      </w:pPr>
      <w:bookmarkStart w:id="40" w:name="continuous-model-averaging"/>
      <w:r>
        <w:t xml:space="preserve">Continuous Model Averaging</w:t>
      </w:r>
      <w:bookmarkEnd w:id="40"/>
    </w:p>
    <w:p>
      <w:pPr>
        <w:pStyle w:val="FirstParagraph"/>
      </w:pPr>
      <w:r>
        <w:t xml:space="preserve">Jay here is Continuous MA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(ToxicR)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893223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mean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(D</w:t>
      </w:r>
      <w:r>
        <w:rPr>
          <w:rStyle w:val="FloatTok"/>
        </w:rPr>
        <w:t xml:space="preserve">-0.60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(mean),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#Q &lt;- single_continuous_fit(as.matrix(D),as.matrix(Y),sstat = F,BMR = 1.0 ,model_type="FUNL",distribution = "normal",fit_type = "laplace")</w:t>
      </w:r>
      <w:r>
        <w:br w:type="textWrapping"/>
      </w:r>
      <w:r>
        <w:br w:type="textWrapping"/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({fit&lt;-</w:t>
      </w:r>
      <w:r>
        <w:rPr>
          <w:rStyle w:val="KeywordTok"/>
        </w:rPr>
        <w:t xml:space="preserve">ma_continuous_fit</w:t>
      </w:r>
      <w:r>
        <w:rPr>
          <w:rStyle w:val="NormalTok"/>
        </w:rPr>
        <w:t xml:space="preserve">(D,Y,</w:t>
      </w:r>
      <w:r>
        <w:rPr>
          <w:rStyle w:val="DataTypeTok"/>
        </w:rPr>
        <w:t xml:space="preserve">fit_type=</w:t>
      </w:r>
      <w:r>
        <w:rPr>
          <w:rStyle w:val="StringTok"/>
        </w:rPr>
        <w:t xml:space="preserve">"mcmc"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samples=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burnin=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BMR=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)})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13.758   0.263   1.194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({fit2&lt;-</w:t>
      </w:r>
      <w:r>
        <w:rPr>
          <w:rStyle w:val="KeywordTok"/>
        </w:rPr>
        <w:t xml:space="preserve">ma_continuous_fit</w:t>
      </w:r>
      <w:r>
        <w:rPr>
          <w:rStyle w:val="NormalTok"/>
        </w:rPr>
        <w:t xml:space="preserve">(D,Y,</w:t>
      </w:r>
      <w:r>
        <w:rPr>
          <w:rStyle w:val="DataTypeTok"/>
        </w:rPr>
        <w:t xml:space="preserve">fit_type=</w:t>
      </w:r>
      <w:r>
        <w:rPr>
          <w:rStyle w:val="StringTok"/>
        </w:rPr>
        <w:t xml:space="preserve">"laplace"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BMR=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)})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8.852   0.487   1.014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files/figure-docx/Cont%20Model%20Averag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37" Target="media/rId37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Prior Analysis Jose’s Data and Posteriors</dc:title>
  <dc:creator>Matt Wheeler</dc:creator>
  <cp:keywords/>
  <dcterms:created xsi:type="dcterms:W3CDTF">2020-09-22T14:52:40Z</dcterms:created>
  <dcterms:modified xsi:type="dcterms:W3CDTF">2020-09-22T14:52:40Z</dcterms:modified>
</cp:coreProperties>
</file>