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nsink:</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flow</w:t>
      </w:r>
      <w:r>
        <w:t xml:space="preserve"> </w:t>
      </w:r>
      <w:r>
        <w:t xml:space="preserve">path</w:t>
      </w:r>
      <w:r>
        <w:t xml:space="preserve"> </w:t>
      </w:r>
      <w:r>
        <w:t xml:space="preserve">nitrogen</w:t>
      </w:r>
      <w:r>
        <w:t xml:space="preserve"> </w:t>
      </w:r>
      <w:r>
        <w:t xml:space="preserve">removal</w:t>
      </w:r>
      <w:r>
        <w:t xml:space="preserve"> </w:t>
      </w:r>
      <w:r>
        <w:t xml:space="preserve">estimation</w:t>
      </w:r>
    </w:p>
    <w:p>
      <w:pPr>
        <w:pStyle w:val="Date"/>
      </w:pPr>
      <w:r>
        <w:t xml:space="preserve">2021-12-14</w:t>
      </w:r>
    </w:p>
    <w:bookmarkStart w:id="20" w:name="summary"/>
    <w:p>
      <w:pPr>
        <w:pStyle w:val="Heading1"/>
      </w:pPr>
      <w:r>
        <w:t xml:space="preserve">Summary</w:t>
      </w:r>
    </w:p>
    <w:p>
      <w:pPr>
        <w:pStyle w:val="FirstParagraph"/>
      </w:pPr>
      <w:r>
        <w:t xml:space="preserve">The</w:t>
      </w:r>
      <w:r>
        <w:t xml:space="preserve"> </w:t>
      </w:r>
      <w:r>
        <w:rPr>
          <w:rStyle w:val="VerbatimChar"/>
        </w:rPr>
        <w:t xml:space="preserve">nsink</w:t>
      </w:r>
      <w:r>
        <w:t xml:space="preserve"> </w:t>
      </w:r>
      <w:r>
        <w:t xml:space="preserve">package estimates cumulative nitrogen (N) removal along a specified flow path and is based on methodologies outlined in Kellogg et al.</w:t>
      </w:r>
      <w:r>
        <w:t xml:space="preserve"> </w:t>
      </w:r>
      <w:r>
        <w:t xml:space="preserve">(2010)</w:t>
      </w:r>
      <w:r>
        <w:t xml:space="preserve">. For a user-specified watershed (i.e., hydrologic unit code (HUC),</w:t>
      </w:r>
      <w:r>
        <w:t xml:space="preserve"> </w:t>
      </w:r>
      <w:r>
        <w:rPr>
          <w:rStyle w:val="VerbatimChar"/>
        </w:rPr>
        <w:t xml:space="preserve">nsink</w:t>
      </w:r>
      <w:r>
        <w:t xml:space="preserve"> </w:t>
      </w:r>
      <w:r>
        <w:t xml:space="preserve">downloads all required datasets from public datasets in the United States, prepares data for use, summarizes N removal along a flow path and creates several static maps. The results of an</w:t>
      </w:r>
      <w:r>
        <w:t xml:space="preserve"> </w:t>
      </w:r>
      <w:r>
        <w:rPr>
          <w:rStyle w:val="VerbatimChar"/>
        </w:rPr>
        <w:t xml:space="preserve">nsink</w:t>
      </w:r>
      <w:r>
        <w:t xml:space="preserve"> </w:t>
      </w:r>
      <w:r>
        <w:t xml:space="preserve">analysis may be exported to standard geospatial files for use in other applications.</w:t>
      </w:r>
    </w:p>
    <w:bookmarkEnd w:id="20"/>
    <w:bookmarkStart w:id="21" w:name="statement-of-need"/>
    <w:p>
      <w:pPr>
        <w:pStyle w:val="Heading1"/>
      </w:pPr>
      <w:r>
        <w:t xml:space="preserve">Statement of need</w:t>
      </w:r>
    </w:p>
    <w:p>
      <w:pPr>
        <w:pStyle w:val="FirstParagraph"/>
      </w:pPr>
      <w:r>
        <w:t xml:space="preserve">Excess N delivery via surface water to downstream aquatic resources contributes to impaired water quality and impacts ecosystem services including harmful algal blooms (HABs) and hypoxia</w:t>
      </w:r>
      <w:r>
        <w:t xml:space="preserve"> </w:t>
      </w:r>
      <w:r>
        <w:t xml:space="preserve">(Rabalais, Turner, and Scavia 2002)</w:t>
      </w:r>
      <w:r>
        <w:t xml:space="preserve">. Identifying landscape N sinks (i.e., areas where N is effectively removed from the aquatic system) and analyzing N delivery at the watershed scale is helpful to watershed managers, land use planners and conservation organizations. The theoretical underpinnings for identifying N sinks rely on decades of research and are explained in Kellogg et al.</w:t>
      </w:r>
      <w:r>
        <w:t xml:space="preserve"> </w:t>
      </w:r>
      <w:r>
        <w:t xml:space="preserve">(2010)</w:t>
      </w:r>
      <w:r>
        <w:t xml:space="preserve">.</w:t>
      </w:r>
    </w:p>
    <w:p>
      <w:pPr>
        <w:pStyle w:val="BodyText"/>
      </w:pPr>
      <w:r>
        <w:t xml:space="preserve">Prior N-sink implementations were done case-by-case. Data acquisition and manipulation were mostly manual and took weeks to months to complete for a single 12-digit HUC. The effort required for the analysis limited it’s application as scaling beyond a few pilot studies was not feasible. The goal of</w:t>
      </w:r>
      <w:r>
        <w:t xml:space="preserve"> </w:t>
      </w:r>
      <w:r>
        <w:rPr>
          <w:rStyle w:val="VerbatimChar"/>
        </w:rPr>
        <w:t xml:space="preserve">nsink</w:t>
      </w:r>
      <w:r>
        <w:t xml:space="preserve"> </w:t>
      </w:r>
      <w:r>
        <w:t xml:space="preserve">was to address this limitation and provide an open source solution that could be run on a single small watershed (e.g., 12-digit HUC) in minutes to hours with minimal manual input.</w:t>
      </w:r>
    </w:p>
    <w:bookmarkEnd w:id="21"/>
    <w:bookmarkStart w:id="28" w:name="the-nsink-package"/>
    <w:p>
      <w:pPr>
        <w:pStyle w:val="Heading1"/>
      </w:pPr>
      <w:r>
        <w:t xml:space="preserve">The</w:t>
      </w:r>
      <w:r>
        <w:t xml:space="preserve"> </w:t>
      </w:r>
      <w:r>
        <w:rPr>
          <w:rStyle w:val="VerbatimChar"/>
        </w:rPr>
        <w:t xml:space="preserve">nsink</w:t>
      </w:r>
      <w:r>
        <w:t xml:space="preserve"> </w:t>
      </w:r>
      <w:r>
        <w:t xml:space="preserve">package</w:t>
      </w:r>
    </w:p>
    <w:bookmarkStart w:id="23" w:name="package-installation"/>
    <w:p>
      <w:pPr>
        <w:pStyle w:val="Heading2"/>
      </w:pPr>
      <w:r>
        <w:t xml:space="preserve">Package Installation</w:t>
      </w:r>
    </w:p>
    <w:p>
      <w:pPr>
        <w:pStyle w:val="FirstParagraph"/>
      </w:pPr>
      <w:r>
        <w:t xml:space="preserve">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may be installed in R with the following:</w:t>
      </w:r>
    </w:p>
    <w:p>
      <w:pPr>
        <w:pStyle w:val="SourceCode"/>
      </w:pPr>
      <w:r>
        <w:rPr>
          <w:rStyle w:val="CommentTok"/>
        </w:rPr>
        <w:t xml:space="preserve"># If not installed, install remotes</w:t>
      </w:r>
      <w:r>
        <w:br/>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br/>
      </w:r>
      <w:r>
        <w:rPr>
          <w:rStyle w:val="CommentTok"/>
        </w:rPr>
        <w:t xml:space="preserve"># Install nsink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"USEPA/nsink"</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 </w:t>
      </w:r>
      <w:r>
        <w:rPr>
          <w:rStyle w:val="AttributeTok"/>
        </w:rPr>
        <w:t xml:space="preserve">build_vignettes =</w:t>
      </w:r>
      <w:r>
        <w:rPr>
          <w:rStyle w:val="NormalTok"/>
        </w:rPr>
        <w:t xml:space="preserve"> </w:t>
      </w:r>
      <w:r>
        <w:rPr>
          <w:rStyle w:val="ConstantTok"/>
        </w:rPr>
        <w:t xml:space="preserve">TRUE</w:t>
      </w:r>
      <w:r>
        <w:rPr>
          <w:rStyle w:val="NormalTok"/>
        </w:rPr>
        <w:t xml:space="preserve">)</w:t>
      </w:r>
    </w:p>
    <w:bookmarkEnd w:id="23"/>
    <w:bookmarkStart w:id="27" w:name="package-details"/>
    <w:p>
      <w:pPr>
        <w:pStyle w:val="Heading2"/>
      </w:pPr>
      <w:r>
        <w:t xml:space="preserve">Package Details</w:t>
      </w:r>
    </w:p>
    <w:p>
      <w:pPr>
        <w:pStyle w:val="FirstParagraph"/>
      </w:pPr>
      <w:r>
        <w:t xml:space="preserve">The</w:t>
      </w:r>
      <w:r>
        <w:t xml:space="preserve"> </w:t>
      </w:r>
      <w:r>
        <w:rPr>
          <w:rStyle w:val="VerbatimChar"/>
        </w:rPr>
        <w:t xml:space="preserve">nsink</w:t>
      </w:r>
      <w:r>
        <w:t xml:space="preserve"> </w:t>
      </w:r>
      <w:r>
        <w:t xml:space="preserve">package is designed around the major steps in running an N-Sink analysis and includes functions for the following tasks:</w:t>
      </w:r>
    </w:p>
    <w:p>
      <w:pPr>
        <w:numPr>
          <w:ilvl w:val="0"/>
          <w:numId w:val="1001"/>
        </w:numPr>
        <w:pStyle w:val="Compact"/>
      </w:pPr>
      <w:r>
        <w:t xml:space="preserve">Prepare for analysis</w:t>
      </w:r>
    </w:p>
    <w:p>
      <w:pPr>
        <w:numPr>
          <w:ilvl w:val="1"/>
          <w:numId w:val="1002"/>
        </w:numPr>
        <w:pStyle w:val="Compact"/>
      </w:pPr>
      <w:r>
        <w:t xml:space="preserve">Get data</w:t>
      </w:r>
    </w:p>
    <w:p>
      <w:pPr>
        <w:numPr>
          <w:ilvl w:val="1"/>
          <w:numId w:val="1002"/>
        </w:numPr>
        <w:pStyle w:val="Compact"/>
      </w:pPr>
      <w:r>
        <w:t xml:space="preserve">Prepare data for analysis</w:t>
      </w:r>
    </w:p>
    <w:p>
      <w:pPr>
        <w:numPr>
          <w:ilvl w:val="1"/>
          <w:numId w:val="1002"/>
        </w:numPr>
        <w:pStyle w:val="Compact"/>
      </w:pPr>
      <w:r>
        <w:t xml:space="preserve">Calculate relative N removal layer for hydric soils, lakes and streams.</w:t>
      </w:r>
    </w:p>
    <w:p>
      <w:pPr>
        <w:numPr>
          <w:ilvl w:val="0"/>
          <w:numId w:val="1001"/>
        </w:numPr>
        <w:pStyle w:val="Compact"/>
      </w:pPr>
      <w:r>
        <w:t xml:space="preserve">Run a point-based analysis</w:t>
      </w:r>
    </w:p>
    <w:p>
      <w:pPr>
        <w:numPr>
          <w:ilvl w:val="1"/>
          <w:numId w:val="1003"/>
        </w:numPr>
        <w:pStyle w:val="Compact"/>
      </w:pPr>
      <w:r>
        <w:t xml:space="preserve">Calculate a flow path</w:t>
      </w:r>
    </w:p>
    <w:p>
      <w:pPr>
        <w:numPr>
          <w:ilvl w:val="1"/>
          <w:numId w:val="1003"/>
        </w:numPr>
        <w:pStyle w:val="Compact"/>
      </w:pPr>
      <w:r>
        <w:t xml:space="preserve">Summarize relative N removal along a flow path</w:t>
      </w:r>
    </w:p>
    <w:p>
      <w:pPr>
        <w:numPr>
          <w:ilvl w:val="0"/>
          <w:numId w:val="1001"/>
        </w:numPr>
        <w:pStyle w:val="Compact"/>
      </w:pPr>
      <w:r>
        <w:t xml:space="preserve">Run a HUC-based analysis</w:t>
      </w:r>
    </w:p>
    <w:p>
      <w:pPr>
        <w:numPr>
          <w:ilvl w:val="1"/>
          <w:numId w:val="1004"/>
        </w:numPr>
        <w:pStyle w:val="Compact"/>
      </w:pPr>
      <w:r>
        <w:t xml:space="preserve">Develop static maps</w:t>
      </w:r>
    </w:p>
    <w:p>
      <w:pPr>
        <w:numPr>
          <w:ilvl w:val="1"/>
          <w:numId w:val="1004"/>
        </w:numPr>
        <w:pStyle w:val="Compact"/>
      </w:pPr>
      <w:r>
        <w:t xml:space="preserve">Generate output datasets</w:t>
      </w:r>
    </w:p>
    <w:bookmarkStart w:id="24" w:name="required-data"/>
    <w:p>
      <w:pPr>
        <w:pStyle w:val="Heading3"/>
      </w:pPr>
      <w:r>
        <w:t xml:space="preserve">Required Data</w:t>
      </w:r>
    </w:p>
    <w:p>
      <w:pPr>
        <w:pStyle w:val="FirstParagraph"/>
      </w:pPr>
      <w:r>
        <w:t xml:space="preserve">The ability to run an</w:t>
      </w:r>
      <w:r>
        <w:t xml:space="preserve"> </w:t>
      </w:r>
      <w:r>
        <w:rPr>
          <w:rStyle w:val="VerbatimChar"/>
        </w:rPr>
        <w:t xml:space="preserve">nsink</w:t>
      </w:r>
      <w:r>
        <w:t xml:space="preserve"> </w:t>
      </w:r>
      <w:r>
        <w:t xml:space="preserve">analysis relies on several datasets for the conterminous United States. By limiting our approach to these national datasets we are ensuring scalability of</w:t>
      </w:r>
      <w:r>
        <w:t xml:space="preserve"> </w:t>
      </w:r>
      <w:r>
        <w:rPr>
          <w:rStyle w:val="VerbatimChar"/>
        </w:rPr>
        <w:t xml:space="preserve">nsink</w:t>
      </w:r>
      <w:r>
        <w:t xml:space="preserve"> </w:t>
      </w:r>
      <w:r>
        <w:t xml:space="preserve">because the datasets will be available for most locations in the United States. The datasets that</w:t>
      </w:r>
      <w:r>
        <w:t xml:space="preserve"> </w:t>
      </w:r>
      <w:r>
        <w:rPr>
          <w:rStyle w:val="VerbatimChar"/>
        </w:rPr>
        <w:t xml:space="preserve">nsink</w:t>
      </w:r>
      <w:r>
        <w:t xml:space="preserve"> </w:t>
      </w:r>
      <w:r>
        <w:t xml:space="preserve">uses are the National Hydrography Dataset Plus version 2 (NHDPlus), Soil Survey Geographic Database (SSURGO), the National Land Cover Dataset (NLCD) land cover, and the National Land Cover Dataset (NLCD) impervious surface</w:t>
      </w:r>
      <w:r>
        <w:t xml:space="preserve"> </w:t>
      </w:r>
      <w:r>
        <w:t xml:space="preserve">(Moore et al. 2019; Soil Survey Staff 2017; Jin et al. 2019)</w:t>
      </w:r>
      <w:r>
        <w:t xml:space="preserve">. These datasets are all available via an Application Programming Interface (API) or via direct download.</w:t>
      </w:r>
    </w:p>
    <w:bookmarkEnd w:id="24"/>
    <w:bookmarkStart w:id="25" w:name="dependencies"/>
    <w:p>
      <w:pPr>
        <w:pStyle w:val="Heading3"/>
      </w:pPr>
      <w:r>
        <w:t xml:space="preserve">Dependencies</w:t>
      </w:r>
    </w:p>
    <w:p>
      <w:pPr>
        <w:pStyle w:val="FirstParagraph"/>
      </w:pPr>
      <w:r>
        <w:t xml:space="preserve">The</w:t>
      </w:r>
      <w:r>
        <w:t xml:space="preserve"> </w:t>
      </w:r>
      <w:r>
        <w:rPr>
          <w:rStyle w:val="VerbatimChar"/>
        </w:rPr>
        <w:t xml:space="preserve">nsink</w:t>
      </w:r>
      <w:r>
        <w:t xml:space="preserve"> </w:t>
      </w:r>
      <w:r>
        <w:t xml:space="preserve">package depends on several existing R packages to facilitate spatial data handling, data acquisition, data management, data analysis and data processing. These are detailed in Table 1.</w:t>
      </w:r>
    </w:p>
    <w:p>
      <w:pPr>
        <w:pStyle w:val="BodyText"/>
      </w:pPr>
      <w:r>
        <w:t xml:space="preserve">Table 1. R package dependencies for the</w:t>
      </w:r>
      <w:r>
        <w:t xml:space="preserve"> </w:t>
      </w:r>
      <w:r>
        <w:rPr>
          <w:rStyle w:val="VerbatimChar"/>
        </w:rPr>
        <w:t xml:space="preserve">nsink</w:t>
      </w:r>
      <w:r>
        <w:t xml:space="preserve"> </w:t>
      </w:r>
      <w:r>
        <w:t xml:space="preserve">package</w:t>
      </w:r>
    </w:p>
    <w:tbl>
      <w:tblPr>
        <w:tblStyle w:val="Table"/>
        <w:tblW w:type="pct" w:w="5000.0"/>
        <w:tblLook w:firstRow="1" w:lastRow="0" w:firstColumn="0" w:lastColumn="0" w:noHBand="0" w:noVBand="0" w:val="0020"/>
      </w:tblPr>
      <w:tblGrid>
        <w:gridCol w:w="2917"/>
        <w:gridCol w:w="1667"/>
        <w:gridCol w:w="3334"/>
      </w:tblGrid>
      <w:tr>
        <w:tc>
          <w:p>
            <w:pPr>
              <w:pStyle w:val="Compact"/>
              <w:jc w:val="left"/>
            </w:pPr>
            <w:r>
              <w:t xml:space="preserve">Package</w:t>
            </w:r>
          </w:p>
        </w:tc>
        <w:tc>
          <w:p>
            <w:pPr>
              <w:pStyle w:val="Compact"/>
              <w:jc w:val="left"/>
            </w:pPr>
            <w:r>
              <w:t xml:space="preserve">Task</w:t>
            </w:r>
          </w:p>
        </w:tc>
        <w:tc>
          <w:p>
            <w:pPr>
              <w:pStyle w:val="Compact"/>
              <w:jc w:val="left"/>
            </w:pPr>
            <w:r>
              <w:t xml:space="preserve">Citation</w:t>
            </w:r>
          </w:p>
        </w:tc>
      </w:tr>
      <w:tr>
        <w:tc>
          <w:p>
            <w:pPr>
              <w:pStyle w:val="Compact"/>
              <w:jc w:val="left"/>
            </w:pPr>
            <w:r>
              <w:rPr>
                <w:rStyle w:val="VerbatimChar"/>
              </w:rPr>
              <w:t xml:space="preserve">sf</w:t>
            </w:r>
          </w:p>
        </w:tc>
        <w:tc>
          <w:p>
            <w:pPr>
              <w:pStyle w:val="Compact"/>
              <w:jc w:val="left"/>
            </w:pPr>
            <w:r>
              <w:t xml:space="preserve">Spatial Data Handling and Analysis</w:t>
            </w:r>
          </w:p>
        </w:tc>
        <w:tc>
          <w:p>
            <w:pPr>
              <w:pStyle w:val="Compact"/>
              <w:jc w:val="left"/>
            </w:pPr>
            <w:r>
              <w:t xml:space="preserve">Pebesma (2018)</w:t>
            </w:r>
            <w:r>
              <w:t xml:space="preserve">;</w:t>
            </w:r>
            <w:r>
              <w:t xml:space="preserve"> </w:t>
            </w:r>
            <w:r>
              <w:t xml:space="preserve">Pebesma (2021b)</w:t>
            </w:r>
          </w:p>
        </w:tc>
      </w:tr>
      <w:tr>
        <w:tc>
          <w:p>
            <w:pPr>
              <w:pStyle w:val="Compact"/>
              <w:jc w:val="left"/>
            </w:pPr>
            <w:r>
              <w:rPr>
                <w:rStyle w:val="VerbatimChar"/>
              </w:rPr>
              <w:t xml:space="preserve">raster</w:t>
            </w:r>
          </w:p>
        </w:tc>
        <w:tc>
          <w:p>
            <w:pPr>
              <w:pStyle w:val="Compact"/>
              <w:jc w:val="left"/>
            </w:pPr>
            <w:r>
              <w:t xml:space="preserve">Spatial Data Handling and Analysis</w:t>
            </w:r>
          </w:p>
        </w:tc>
        <w:tc>
          <w:p>
            <w:pPr>
              <w:pStyle w:val="Compact"/>
              <w:jc w:val="left"/>
            </w:pPr>
            <w:r>
              <w:t xml:space="preserve">Hijmans (2021)</w:t>
            </w:r>
          </w:p>
        </w:tc>
      </w:tr>
      <w:tr>
        <w:tc>
          <w:p>
            <w:pPr>
              <w:pStyle w:val="Compact"/>
              <w:jc w:val="left"/>
            </w:pPr>
            <w:r>
              <w:rPr>
                <w:rStyle w:val="VerbatimChar"/>
              </w:rPr>
              <w:t xml:space="preserve">stars</w:t>
            </w:r>
          </w:p>
        </w:tc>
        <w:tc>
          <w:p>
            <w:pPr>
              <w:pStyle w:val="Compact"/>
              <w:jc w:val="left"/>
            </w:pPr>
            <w:r>
              <w:t xml:space="preserve">Spatial Data Handling and Analysis</w:t>
            </w:r>
          </w:p>
        </w:tc>
        <w:tc>
          <w:p>
            <w:pPr>
              <w:pStyle w:val="Compact"/>
              <w:jc w:val="left"/>
            </w:pPr>
            <w:r>
              <w:t xml:space="preserve">Pebesma (2021c)</w:t>
            </w:r>
          </w:p>
        </w:tc>
      </w:tr>
      <w:tr>
        <w:tc>
          <w:p>
            <w:pPr>
              <w:pStyle w:val="Compact"/>
              <w:jc w:val="left"/>
            </w:pPr>
            <w:r>
              <w:rPr>
                <w:rStyle w:val="VerbatimChar"/>
              </w:rPr>
              <w:t xml:space="preserve">fasterize</w:t>
            </w:r>
          </w:p>
        </w:tc>
        <w:tc>
          <w:p>
            <w:pPr>
              <w:pStyle w:val="Compact"/>
              <w:jc w:val="left"/>
            </w:pPr>
            <w:r>
              <w:t xml:space="preserve">Spatial Data Handling and Analysis</w:t>
            </w:r>
          </w:p>
        </w:tc>
        <w:tc>
          <w:p>
            <w:pPr>
              <w:pStyle w:val="Compact"/>
              <w:jc w:val="left"/>
            </w:pPr>
            <w:r>
              <w:t xml:space="preserve">Ross (2020)</w:t>
            </w:r>
          </w:p>
        </w:tc>
      </w:tr>
      <w:tr>
        <w:tc>
          <w:p>
            <w:pPr>
              <w:pStyle w:val="Compact"/>
              <w:jc w:val="left"/>
            </w:pPr>
            <w:r>
              <w:rPr>
                <w:rStyle w:val="VerbatimChar"/>
              </w:rPr>
              <w:t xml:space="preserve">lwgeom</w:t>
            </w:r>
          </w:p>
        </w:tc>
        <w:tc>
          <w:p>
            <w:pPr>
              <w:pStyle w:val="Compact"/>
              <w:jc w:val="left"/>
            </w:pPr>
            <w:r>
              <w:t xml:space="preserve">Spatial Data Handling and Analysis</w:t>
            </w:r>
          </w:p>
        </w:tc>
        <w:tc>
          <w:p>
            <w:pPr>
              <w:pStyle w:val="Compact"/>
              <w:jc w:val="left"/>
            </w:pPr>
            <w:r>
              <w:t xml:space="preserve">Pebesma (2021a)</w:t>
            </w:r>
          </w:p>
        </w:tc>
      </w:tr>
      <w:tr>
        <w:tc>
          <w:p>
            <w:pPr>
              <w:pStyle w:val="Compact"/>
              <w:jc w:val="left"/>
            </w:pPr>
            <w:r>
              <w:rPr>
                <w:rStyle w:val="VerbatimChar"/>
              </w:rPr>
              <w:t xml:space="preserve">gstat</w:t>
            </w:r>
          </w:p>
        </w:tc>
        <w:tc>
          <w:p>
            <w:pPr>
              <w:pStyle w:val="Compact"/>
              <w:jc w:val="left"/>
            </w:pPr>
            <w:r>
              <w:t xml:space="preserve">Spatial Data Handling and Analysis</w:t>
            </w:r>
          </w:p>
        </w:tc>
        <w:tc>
          <w:p>
            <w:pPr>
              <w:pStyle w:val="Compact"/>
              <w:jc w:val="left"/>
            </w:pPr>
            <w:r>
              <w:t xml:space="preserve">Pebesma (2004)</w:t>
            </w:r>
            <w:r>
              <w:t xml:space="preserve">;</w:t>
            </w:r>
            <w:r>
              <w:t xml:space="preserve"> </w:t>
            </w:r>
            <w:r>
              <w:t xml:space="preserve">Gräler, Pebesma, and Heuvelink (2016)</w:t>
            </w:r>
            <w:r>
              <w:t xml:space="preserve">;</w:t>
            </w:r>
            <w:r>
              <w:t xml:space="preserve"> </w:t>
            </w:r>
            <w:r>
              <w:t xml:space="preserve">Pebesma and Graeler (2021)</w:t>
            </w:r>
          </w:p>
        </w:tc>
      </w:tr>
      <w:tr>
        <w:tc>
          <w:p>
            <w:pPr>
              <w:pStyle w:val="Compact"/>
              <w:jc w:val="left"/>
            </w:pPr>
            <w:r>
              <w:rPr>
                <w:rStyle w:val="VerbatimChar"/>
              </w:rPr>
              <w:t xml:space="preserve">sp</w:t>
            </w:r>
          </w:p>
        </w:tc>
        <w:tc>
          <w:p>
            <w:pPr>
              <w:pStyle w:val="Compact"/>
              <w:jc w:val="left"/>
            </w:pPr>
            <w:r>
              <w:t xml:space="preserve">Spatial Data Handling and Analysis</w:t>
            </w:r>
          </w:p>
        </w:tc>
        <w:tc>
          <w:p>
            <w:pPr>
              <w:pStyle w:val="Compact"/>
              <w:jc w:val="left"/>
            </w:pPr>
            <w:r>
              <w:t xml:space="preserve">Pebesma and Bivand (2005)</w:t>
            </w:r>
            <w:r>
              <w:t xml:space="preserve">;</w:t>
            </w:r>
            <w:r>
              <w:t xml:space="preserve"> </w:t>
            </w:r>
            <w:r>
              <w:t xml:space="preserve">Bivand, Pebesma, and Gomez-Rubio (2013)</w:t>
            </w:r>
            <w:r>
              <w:t xml:space="preserve">;</w:t>
            </w:r>
            <w:r>
              <w:t xml:space="preserve"> </w:t>
            </w:r>
            <w:r>
              <w:t xml:space="preserve">Pebesma and Bivand (2021)</w:t>
            </w:r>
          </w:p>
        </w:tc>
      </w:tr>
      <w:tr>
        <w:tc>
          <w:p>
            <w:pPr>
              <w:pStyle w:val="Compact"/>
              <w:jc w:val="left"/>
            </w:pPr>
            <w:r>
              <w:rPr>
                <w:rStyle w:val="VerbatimChar"/>
              </w:rPr>
              <w:t xml:space="preserve">units</w:t>
            </w:r>
          </w:p>
        </w:tc>
        <w:tc>
          <w:p>
            <w:pPr>
              <w:pStyle w:val="Compact"/>
              <w:jc w:val="left"/>
            </w:pPr>
            <w:r>
              <w:t xml:space="preserve">Unit Transformations</w:t>
            </w:r>
          </w:p>
        </w:tc>
        <w:tc>
          <w:p>
            <w:pPr>
              <w:pStyle w:val="Compact"/>
              <w:jc w:val="left"/>
            </w:pPr>
            <w:r>
              <w:t xml:space="preserve">Pebesma, Mailund, and Hiebert (2016)</w:t>
            </w:r>
            <w:r>
              <w:t xml:space="preserve">;</w:t>
            </w:r>
            <w:r>
              <w:t xml:space="preserve"> </w:t>
            </w:r>
            <w:r>
              <w:t xml:space="preserve">Pebesma et al. (2021)</w:t>
            </w:r>
          </w:p>
        </w:tc>
      </w:tr>
      <w:tr>
        <w:tc>
          <w:p>
            <w:pPr>
              <w:pStyle w:val="Compact"/>
              <w:jc w:val="left"/>
            </w:pPr>
            <w:r>
              <w:rPr>
                <w:rStyle w:val="VerbatimChar"/>
              </w:rPr>
              <w:t xml:space="preserve">FedData</w:t>
            </w:r>
          </w:p>
        </w:tc>
        <w:tc>
          <w:p>
            <w:pPr>
              <w:pStyle w:val="Compact"/>
              <w:jc w:val="left"/>
            </w:pPr>
            <w:r>
              <w:t xml:space="preserve">Data Acquisition</w:t>
            </w:r>
          </w:p>
        </w:tc>
        <w:tc>
          <w:p>
            <w:pPr>
              <w:pStyle w:val="Compact"/>
              <w:jc w:val="left"/>
            </w:pPr>
            <w:r>
              <w:t xml:space="preserve">Bocinsky (2020)</w:t>
            </w:r>
          </w:p>
        </w:tc>
      </w:tr>
      <w:tr>
        <w:tc>
          <w:p>
            <w:pPr>
              <w:pStyle w:val="Compact"/>
              <w:jc w:val="left"/>
            </w:pPr>
            <w:r>
              <w:rPr>
                <w:rStyle w:val="VerbatimChar"/>
              </w:rPr>
              <w:t xml:space="preserve">httr</w:t>
            </w:r>
          </w:p>
        </w:tc>
        <w:tc>
          <w:p>
            <w:pPr>
              <w:pStyle w:val="Compact"/>
              <w:jc w:val="left"/>
            </w:pPr>
            <w:r>
              <w:t xml:space="preserve">Data Acquisition</w:t>
            </w:r>
          </w:p>
        </w:tc>
        <w:tc>
          <w:p>
            <w:pPr>
              <w:pStyle w:val="Compact"/>
              <w:jc w:val="left"/>
            </w:pPr>
            <w:r>
              <w:t xml:space="preserve">Wickham (2020)</w:t>
            </w:r>
          </w:p>
        </w:tc>
      </w:tr>
      <w:tr>
        <w:tc>
          <w:p>
            <w:pPr>
              <w:pStyle w:val="Compact"/>
              <w:jc w:val="left"/>
            </w:pPr>
            <w:r>
              <w:rPr>
                <w:rStyle w:val="VerbatimChar"/>
              </w:rPr>
              <w:t xml:space="preserve">dplyr</w:t>
            </w:r>
          </w:p>
        </w:tc>
        <w:tc>
          <w:p>
            <w:pPr>
              <w:pStyle w:val="Compact"/>
              <w:jc w:val="left"/>
            </w:pPr>
            <w:r>
              <w:t xml:space="preserve">Data Management and Analysis</w:t>
            </w:r>
          </w:p>
        </w:tc>
        <w:tc>
          <w:p>
            <w:pPr>
              <w:pStyle w:val="Compact"/>
              <w:jc w:val="left"/>
            </w:pPr>
            <w:r>
              <w:t xml:space="preserve">Wickham et al. (2021)</w:t>
            </w:r>
          </w:p>
        </w:tc>
      </w:tr>
      <w:tr>
        <w:tc>
          <w:p>
            <w:pPr>
              <w:pStyle w:val="Compact"/>
              <w:jc w:val="left"/>
            </w:pPr>
            <w:r>
              <w:rPr>
                <w:rStyle w:val="VerbatimChar"/>
              </w:rPr>
              <w:t xml:space="preserve">zoo</w:t>
            </w:r>
          </w:p>
        </w:tc>
        <w:tc>
          <w:p>
            <w:pPr>
              <w:pStyle w:val="Compact"/>
              <w:jc w:val="left"/>
            </w:pPr>
            <w:r>
              <w:t xml:space="preserve">Data Management and Analysis</w:t>
            </w:r>
          </w:p>
        </w:tc>
        <w:tc>
          <w:p>
            <w:pPr>
              <w:pStyle w:val="Compact"/>
              <w:jc w:val="left"/>
            </w:pPr>
            <w:r>
              <w:t xml:space="preserve">Zeileis and Grothendieck (2005)</w:t>
            </w:r>
            <w:r>
              <w:t xml:space="preserve">;</w:t>
            </w:r>
            <w:r>
              <w:t xml:space="preserve"> </w:t>
            </w:r>
            <w:r>
              <w:t xml:space="preserve">Zeileis, Gorthendieck, and Ryan (2021)</w:t>
            </w:r>
          </w:p>
        </w:tc>
      </w:tr>
      <w:tr>
        <w:tc>
          <w:p>
            <w:pPr>
              <w:pStyle w:val="Compact"/>
              <w:jc w:val="left"/>
            </w:pPr>
            <w:r>
              <w:rPr>
                <w:rStyle w:val="VerbatimChar"/>
              </w:rPr>
              <w:t xml:space="preserve">igraph</w:t>
            </w:r>
          </w:p>
        </w:tc>
        <w:tc>
          <w:p>
            <w:pPr>
              <w:pStyle w:val="Compact"/>
              <w:jc w:val="left"/>
            </w:pPr>
            <w:r>
              <w:t xml:space="preserve">Data Management and Analysis</w:t>
            </w:r>
          </w:p>
        </w:tc>
        <w:tc>
          <w:p>
            <w:pPr>
              <w:pStyle w:val="Compact"/>
              <w:jc w:val="left"/>
            </w:pPr>
            <w:r>
              <w:t xml:space="preserve">Csardi and Nepusz (2006)</w:t>
            </w:r>
            <w:r>
              <w:t xml:space="preserve">;</w:t>
            </w:r>
            <w:r>
              <w:t xml:space="preserve"> </w:t>
            </w:r>
            <w:r>
              <w:t xml:space="preserve">Csardi et al. (2020)</w:t>
            </w:r>
          </w:p>
        </w:tc>
      </w:tr>
      <w:tr>
        <w:tc>
          <w:p>
            <w:pPr>
              <w:pStyle w:val="Compact"/>
              <w:jc w:val="left"/>
            </w:pPr>
            <w:r>
              <w:rPr>
                <w:rStyle w:val="VerbatimChar"/>
              </w:rPr>
              <w:t xml:space="preserve">readr</w:t>
            </w:r>
          </w:p>
        </w:tc>
        <w:tc>
          <w:p>
            <w:pPr>
              <w:pStyle w:val="Compact"/>
              <w:jc w:val="left"/>
            </w:pPr>
            <w:r>
              <w:t xml:space="preserve">Data Management and Analysis</w:t>
            </w:r>
          </w:p>
        </w:tc>
        <w:tc>
          <w:p>
            <w:pPr>
              <w:pStyle w:val="Compact"/>
              <w:jc w:val="left"/>
            </w:pPr>
            <w:r>
              <w:t xml:space="preserve">Wickham and Hester (2020)</w:t>
            </w:r>
          </w:p>
        </w:tc>
      </w:tr>
      <w:tr>
        <w:tc>
          <w:p>
            <w:pPr>
              <w:pStyle w:val="Compact"/>
              <w:jc w:val="left"/>
            </w:pPr>
            <w:r>
              <w:rPr>
                <w:rStyle w:val="VerbatimChar"/>
              </w:rPr>
              <w:t xml:space="preserve">foreign</w:t>
            </w:r>
          </w:p>
        </w:tc>
        <w:tc>
          <w:p>
            <w:pPr>
              <w:pStyle w:val="Compact"/>
              <w:jc w:val="left"/>
            </w:pPr>
            <w:r>
              <w:t xml:space="preserve">Data Management and Analysis</w:t>
            </w:r>
          </w:p>
        </w:tc>
        <w:tc>
          <w:p>
            <w:pPr>
              <w:pStyle w:val="Compact"/>
              <w:jc w:val="left"/>
            </w:pPr>
            <w:r>
              <w:t xml:space="preserve">R Core Team (2020)</w:t>
            </w:r>
          </w:p>
        </w:tc>
      </w:tr>
      <w:tr>
        <w:tc>
          <w:p>
            <w:pPr>
              <w:pStyle w:val="Compact"/>
              <w:jc w:val="left"/>
            </w:pPr>
            <w:r>
              <w:rPr>
                <w:rStyle w:val="VerbatimChar"/>
              </w:rPr>
              <w:t xml:space="preserve">rlang</w:t>
            </w:r>
          </w:p>
        </w:tc>
        <w:tc>
          <w:p>
            <w:pPr>
              <w:pStyle w:val="Compact"/>
              <w:jc w:val="left"/>
            </w:pPr>
            <w:r>
              <w:t xml:space="preserve">Data Management and Analysis</w:t>
            </w:r>
          </w:p>
        </w:tc>
        <w:tc>
          <w:p>
            <w:pPr>
              <w:pStyle w:val="Compact"/>
              <w:jc w:val="left"/>
            </w:pPr>
            <w:r>
              <w:t xml:space="preserve">Henry and Wickham (2021)</w:t>
            </w:r>
          </w:p>
        </w:tc>
      </w:tr>
      <w:tr>
        <w:tc>
          <w:p>
            <w:pPr>
              <w:pStyle w:val="Compact"/>
              <w:jc w:val="left"/>
            </w:pPr>
            <w:r>
              <w:rPr>
                <w:rStyle w:val="VerbatimChar"/>
              </w:rPr>
              <w:t xml:space="preserve">furrr</w:t>
            </w:r>
          </w:p>
        </w:tc>
        <w:tc>
          <w:p>
            <w:pPr>
              <w:pStyle w:val="Compact"/>
              <w:jc w:val="left"/>
            </w:pPr>
            <w:r>
              <w:t xml:space="preserve">Parallel Processing</w:t>
            </w:r>
          </w:p>
        </w:tc>
        <w:tc>
          <w:p>
            <w:pPr>
              <w:pStyle w:val="Compact"/>
              <w:jc w:val="left"/>
            </w:pPr>
            <w:r>
              <w:t xml:space="preserve">Vaughan and Dancho (2021)</w:t>
            </w:r>
          </w:p>
        </w:tc>
      </w:tr>
      <w:tr>
        <w:tc>
          <w:p>
            <w:pPr>
              <w:pStyle w:val="Compact"/>
              <w:jc w:val="left"/>
            </w:pPr>
            <w:r>
              <w:rPr>
                <w:rStyle w:val="VerbatimChar"/>
              </w:rPr>
              <w:t xml:space="preserve">future</w:t>
            </w:r>
          </w:p>
        </w:tc>
        <w:tc>
          <w:p>
            <w:pPr>
              <w:pStyle w:val="Compact"/>
              <w:jc w:val="left"/>
            </w:pPr>
            <w:r>
              <w:t xml:space="preserve">Parallel Processing</w:t>
            </w:r>
          </w:p>
        </w:tc>
        <w:tc>
          <w:p>
            <w:pPr>
              <w:pStyle w:val="Compact"/>
              <w:jc w:val="left"/>
            </w:pPr>
            <w:r>
              <w:t xml:space="preserve">Bengtsson (2021)</w:t>
            </w:r>
            <w:r>
              <w:t xml:space="preserve">;</w:t>
            </w:r>
            <w:r>
              <w:t xml:space="preserve"> </w:t>
            </w:r>
            <w:r>
              <w:t xml:space="preserve">Bengtsson (2020)</w:t>
            </w:r>
          </w:p>
        </w:tc>
      </w:tr>
    </w:tbl>
    <w:bookmarkEnd w:id="25"/>
    <w:bookmarkStart w:id="26" w:name="functionality"/>
    <w:p>
      <w:pPr>
        <w:pStyle w:val="Heading3"/>
      </w:pPr>
      <w:r>
        <w:t xml:space="preserve">Functionality</w:t>
      </w:r>
    </w:p>
    <w:p>
      <w:pPr>
        <w:pStyle w:val="FirstParagraph"/>
      </w:pPr>
      <w:r>
        <w:t xml:space="preserve">Currently,</w:t>
      </w:r>
      <w:r>
        <w:t xml:space="preserve"> </w:t>
      </w:r>
      <w:r>
        <w:rPr>
          <w:rStyle w:val="VerbatimChar"/>
        </w:rPr>
        <w:t xml:space="preserve">nsink</w:t>
      </w:r>
      <w:r>
        <w:t xml:space="preserve"> </w:t>
      </w:r>
      <w:r>
        <w:t xml:space="preserve">provides 10 exported functions to facilitate a flow path analysis of relative N removal. The</w:t>
      </w:r>
      <w:r>
        <w:t xml:space="preserve"> </w:t>
      </w:r>
      <w:r>
        <w:rPr>
          <w:rStyle w:val="VerbatimChar"/>
        </w:rPr>
        <w:t xml:space="preserve">nsink</w:t>
      </w:r>
      <w:r>
        <w:t xml:space="preserve"> </w:t>
      </w:r>
      <w:r>
        <w:t xml:space="preserve">repository (</w:t>
      </w:r>
      <w:hyperlink r:id="rId22">
        <w:r>
          <w:rPr>
            <w:rStyle w:val="Hyperlink"/>
          </w:rPr>
          <w:t xml:space="preserve">https://github.com/usepa/nsink</w:t>
        </w:r>
      </w:hyperlink>
      <w:r>
        <w:t xml:space="preserve">) and R package documentation contain detailed documentation of each function. The pacakge also has a vignette that outlines a typical workflow for running an N-Sink analysis with the</w:t>
      </w:r>
      <w:r>
        <w:t xml:space="preserve"> </w:t>
      </w:r>
      <w:r>
        <w:rPr>
          <w:rStyle w:val="VerbatimChar"/>
        </w:rPr>
        <w:t xml:space="preserve">nsink</w:t>
      </w:r>
      <w:r>
        <w:t xml:space="preserve"> </w:t>
      </w:r>
      <w:r>
        <w:t xml:space="preserve">package. Upon install, the vignette is accessed in R with</w:t>
      </w:r>
      <w:r>
        <w:t xml:space="preserve"> </w:t>
      </w:r>
      <w:r>
        <w:rPr>
          <w:rStyle w:val="VerbatimChar"/>
        </w:rPr>
        <w:t xml:space="preserve">vignette("intro", package = "nsink")</w:t>
      </w:r>
      <w:r>
        <w:t xml:space="preserve">.</w:t>
      </w:r>
    </w:p>
    <w:bookmarkEnd w:id="26"/>
    <w:bookmarkEnd w:id="27"/>
    <w:bookmarkEnd w:id="28"/>
    <w:bookmarkStart w:id="29" w:name="acknowledgements"/>
    <w:p>
      <w:pPr>
        <w:pStyle w:val="Heading1"/>
      </w:pPr>
      <w:r>
        <w:t xml:space="preserve">Acknowledgements</w:t>
      </w:r>
    </w:p>
    <w:p>
      <w:pPr>
        <w:pStyle w:val="FirstParagraph"/>
      </w:pPr>
      <w:r>
        <w:t xml:space="preserve">Many people have contributed in various ways to the development of the N-Sink concept. In particular, we would like to thank, Chet Arnold, Cary Chadwick, David Dickson, and Emily Wilson of the University of Connecticut’s Center for Land Use Education and Research as well as Peter August, Chris Damon, and Art Gold of the University of Rhode Island’s Department of Natural Resources Science. Both the UCONN and URI crews have contributed tremendously to the development of the N-Sink concept. Additionally, we are grateful to Stephen Shivers, Michael Dumelle, Justin Bousquin, Joe LiVolsi, Tim Gleason, and Wayne Munns for constructive early reviews of this paper. Lastly, Ken Forshay from the US EPA’s Center for Environmental Solutions and Emergency Response deserves our thanks for shepherding the development of N-Sink for many years.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 This contribution is identified by the tracking number ORD-044618 of the Atlantic Coastal Environmental Sciences Division, Office of Research and Development, Center for Environmental Measurement and Modeling, US Environmental Protection Agency.</w:t>
      </w:r>
    </w:p>
    <w:bookmarkEnd w:id="29"/>
    <w:bookmarkStart w:id="91" w:name="references"/>
    <w:p>
      <w:pPr>
        <w:pStyle w:val="Heading1"/>
      </w:pPr>
      <w:r>
        <w:t xml:space="preserve">References</w:t>
      </w:r>
    </w:p>
    <w:bookmarkStart w:id="90" w:name="refs"/>
    <w:bookmarkStart w:id="31" w:name="ref-future"/>
    <w:p>
      <w:pPr>
        <w:pStyle w:val="Bibliography"/>
      </w:pPr>
      <w:r>
        <w:t xml:space="preserve">Bengtsson, Henrik. 2020.</w:t>
      </w:r>
      <w:r>
        <w:t xml:space="preserve"> </w:t>
      </w:r>
      <w:r>
        <w:rPr>
          <w:iCs/>
          <w:i/>
        </w:rPr>
        <w:t xml:space="preserve">Future: Unified Parallel and Distributed Processing in r for Everyone</w:t>
      </w:r>
      <w:r>
        <w:t xml:space="preserve">.</w:t>
      </w:r>
      <w:r>
        <w:t xml:space="preserve"> </w:t>
      </w:r>
      <w:hyperlink r:id="rId30">
        <w:r>
          <w:rPr>
            <w:rStyle w:val="Hyperlink"/>
          </w:rPr>
          <w:t xml:space="preserve">https://CRAN.R-project.org/package=future</w:t>
        </w:r>
      </w:hyperlink>
      <w:r>
        <w:t xml:space="preserve">.</w:t>
      </w:r>
    </w:p>
    <w:bookmarkEnd w:id="31"/>
    <w:bookmarkStart w:id="33" w:name="ref-futurepaper"/>
    <w:p>
      <w:pPr>
        <w:pStyle w:val="Bibliography"/>
      </w:pPr>
      <w:r>
        <w:t xml:space="preserve">———. 2021.</w:t>
      </w:r>
      <w:r>
        <w:t xml:space="preserve"> </w:t>
      </w:r>
      <w:r>
        <w:t xml:space="preserve">“</w:t>
      </w:r>
      <w:r>
        <w:t xml:space="preserve">A Unifying Framework for Parallel and Distributed Processing in R using Futures</w:t>
      </w:r>
      <w:r>
        <w:t xml:space="preserve">.”</w:t>
      </w:r>
      <w:r>
        <w:t xml:space="preserve"> </w:t>
      </w:r>
      <w:r>
        <w:rPr>
          <w:iCs/>
          <w:i/>
        </w:rPr>
        <w:t xml:space="preserve">The R Journal</w:t>
      </w:r>
      <w:r>
        <w:t xml:space="preserve">.</w:t>
      </w:r>
      <w:r>
        <w:t xml:space="preserve"> </w:t>
      </w:r>
      <w:hyperlink r:id="rId32">
        <w:r>
          <w:rPr>
            <w:rStyle w:val="Hyperlink"/>
          </w:rPr>
          <w:t xml:space="preserve">https://doi.org/10.32614/RJ-2021-048</w:t>
        </w:r>
      </w:hyperlink>
      <w:r>
        <w:t xml:space="preserve">.</w:t>
      </w:r>
    </w:p>
    <w:bookmarkEnd w:id="33"/>
    <w:bookmarkStart w:id="35" w:name="ref-spbook"/>
    <w:p>
      <w:pPr>
        <w:pStyle w:val="Bibliography"/>
      </w:pPr>
      <w:r>
        <w:t xml:space="preserve">Bivand, Roger S., Edzer J. Pebesma, and Virgilio Gomez-Rubio. 2013.</w:t>
      </w:r>
      <w:r>
        <w:t xml:space="preserve"> </w:t>
      </w:r>
      <w:r>
        <w:rPr>
          <w:iCs/>
          <w:i/>
        </w:rPr>
        <w:t xml:space="preserve">Applied Spatial Data Analysis with</w:t>
      </w:r>
      <w:r>
        <w:rPr>
          <w:iCs/>
          <w:i/>
        </w:rPr>
        <w:t xml:space="preserve"> </w:t>
      </w:r>
      <w:r>
        <w:rPr>
          <w:iCs/>
          <w:i/>
        </w:rPr>
        <w:t xml:space="preserve">R</w:t>
      </w:r>
      <w:r>
        <w:rPr>
          <w:iCs/>
          <w:i/>
        </w:rPr>
        <w:t xml:space="preserve">, Second Edition</w:t>
      </w:r>
      <w:r>
        <w:t xml:space="preserve">. Springer, NY.</w:t>
      </w:r>
      <w:r>
        <w:t xml:space="preserve"> </w:t>
      </w:r>
      <w:hyperlink r:id="rId34">
        <w:r>
          <w:rPr>
            <w:rStyle w:val="Hyperlink"/>
          </w:rPr>
          <w:t xml:space="preserve">https://doi.org/10.1007/978-1-4614-7618-4</w:t>
        </w:r>
      </w:hyperlink>
      <w:r>
        <w:t xml:space="preserve">.</w:t>
      </w:r>
    </w:p>
    <w:bookmarkEnd w:id="35"/>
    <w:bookmarkStart w:id="37" w:name="ref-feddata"/>
    <w:p>
      <w:pPr>
        <w:pStyle w:val="Bibliography"/>
      </w:pPr>
      <w:r>
        <w:t xml:space="preserve">Bocinsky, R. Kyle. 2020.</w:t>
      </w:r>
      <w:r>
        <w:t xml:space="preserve"> </w:t>
      </w:r>
      <w:r>
        <w:rPr>
          <w:iCs/>
          <w:i/>
        </w:rPr>
        <w:t xml:space="preserve">FedData: Functions to Automate Downloading Geospatial Data Available from Several Federated Data Sources</w:t>
      </w:r>
      <w:r>
        <w:t xml:space="preserve">.</w:t>
      </w:r>
      <w:r>
        <w:t xml:space="preserve"> </w:t>
      </w:r>
      <w:hyperlink r:id="rId36">
        <w:r>
          <w:rPr>
            <w:rStyle w:val="Hyperlink"/>
          </w:rPr>
          <w:t xml:space="preserve">https://CRAN.R-project.org/package=FedData</w:t>
        </w:r>
      </w:hyperlink>
      <w:r>
        <w:t xml:space="preserve">.</w:t>
      </w:r>
    </w:p>
    <w:bookmarkEnd w:id="37"/>
    <w:bookmarkStart w:id="39" w:name="ref-igraphpaper"/>
    <w:p>
      <w:pPr>
        <w:pStyle w:val="Bibliography"/>
      </w:pPr>
      <w:r>
        <w:t xml:space="preserve">Csardi, Gabor, and Tamas Nepusz. 2006.</w:t>
      </w:r>
      <w:r>
        <w:t xml:space="preserve"> </w:t>
      </w:r>
      <w:r>
        <w:t xml:space="preserve">“The Igraph Software Package for Complex Network Research.”</w:t>
      </w:r>
      <w:r>
        <w:t xml:space="preserve"> </w:t>
      </w:r>
      <w:r>
        <w:rPr>
          <w:iCs/>
          <w:i/>
        </w:rPr>
        <w:t xml:space="preserve">InterJournal</w:t>
      </w:r>
      <w:r>
        <w:t xml:space="preserve"> </w:t>
      </w:r>
      <w:r>
        <w:t xml:space="preserve">Complex Systems: 1695.</w:t>
      </w:r>
      <w:r>
        <w:t xml:space="preserve"> </w:t>
      </w:r>
      <w:hyperlink r:id="rId38">
        <w:r>
          <w:rPr>
            <w:rStyle w:val="Hyperlink"/>
          </w:rPr>
          <w:t xml:space="preserve">https://igraph.org</w:t>
        </w:r>
      </w:hyperlink>
      <w:r>
        <w:t xml:space="preserve">.</w:t>
      </w:r>
    </w:p>
    <w:bookmarkEnd w:id="39"/>
    <w:bookmarkStart w:id="41" w:name="ref-igraph"/>
    <w:p>
      <w:pPr>
        <w:pStyle w:val="Bibliography"/>
      </w:pPr>
      <w:r>
        <w:t xml:space="preserve">Csardi, Gabor, Tamas Nepusz, Szabolcs Horvat, Vincent Traag, and Fabio Zanini. 2020.</w:t>
      </w:r>
      <w:r>
        <w:t xml:space="preserve"> </w:t>
      </w:r>
      <w:r>
        <w:rPr>
          <w:iCs/>
          <w:i/>
        </w:rPr>
        <w:t xml:space="preserve">Network Analysis and Visualization</w:t>
      </w:r>
      <w:r>
        <w:t xml:space="preserve">.</w:t>
      </w:r>
      <w:r>
        <w:t xml:space="preserve"> </w:t>
      </w:r>
      <w:hyperlink r:id="rId40">
        <w:r>
          <w:rPr>
            <w:rStyle w:val="Hyperlink"/>
          </w:rPr>
          <w:t xml:space="preserve">https://CRAN.R-project.org/package=zoo</w:t>
        </w:r>
      </w:hyperlink>
      <w:r>
        <w:t xml:space="preserve">.</w:t>
      </w:r>
    </w:p>
    <w:bookmarkEnd w:id="41"/>
    <w:bookmarkStart w:id="43" w:name="ref-gstatpaper2016"/>
    <w:p>
      <w:pPr>
        <w:pStyle w:val="Bibliography"/>
      </w:pPr>
      <w:r>
        <w:t xml:space="preserve">Gräler, Benedikt, Edzer J. Pebesma, and Gerard Heuvelink. 2016.</w:t>
      </w:r>
      <w:r>
        <w:t xml:space="preserve"> </w:t>
      </w:r>
      <w:r>
        <w:t xml:space="preserve">“Spatio-Temporal Interpolation Using Gstat.”</w:t>
      </w:r>
      <w:r>
        <w:t xml:space="preserve"> </w:t>
      </w:r>
      <w:r>
        <w:rPr>
          <w:iCs/>
          <w:i/>
        </w:rPr>
        <w:t xml:space="preserve">The R Journal</w:t>
      </w:r>
      <w:r>
        <w:t xml:space="preserve"> </w:t>
      </w:r>
      <w:r>
        <w:t xml:space="preserve">8: 204–18.</w:t>
      </w:r>
      <w:r>
        <w:t xml:space="preserve"> </w:t>
      </w:r>
      <w:hyperlink r:id="rId42">
        <w:r>
          <w:rPr>
            <w:rStyle w:val="Hyperlink"/>
          </w:rPr>
          <w:t xml:space="preserve">https://doi.org/10.32614/RJ-2016-014</w:t>
        </w:r>
      </w:hyperlink>
      <w:r>
        <w:t xml:space="preserve">.</w:t>
      </w:r>
    </w:p>
    <w:bookmarkEnd w:id="43"/>
    <w:bookmarkStart w:id="45" w:name="ref-rlang"/>
    <w:p>
      <w:pPr>
        <w:pStyle w:val="Bibliography"/>
      </w:pPr>
      <w:r>
        <w:t xml:space="preserve">Henry, Lionel, and Hadley Wickham. 2021.</w:t>
      </w:r>
      <w:r>
        <w:t xml:space="preserve"> </w:t>
      </w:r>
      <w:r>
        <w:rPr>
          <w:iCs/>
          <w:i/>
        </w:rPr>
        <w:t xml:space="preserve">Rlang: Functions for Base Types and Core r and ’Tidyverse’ Features</w:t>
      </w:r>
      <w:r>
        <w:t xml:space="preserve">.</w:t>
      </w:r>
      <w:r>
        <w:t xml:space="preserve"> </w:t>
      </w:r>
      <w:hyperlink r:id="rId44">
        <w:r>
          <w:rPr>
            <w:rStyle w:val="Hyperlink"/>
          </w:rPr>
          <w:t xml:space="preserve">https://CRAN.R-project.org/package=rlang</w:t>
        </w:r>
      </w:hyperlink>
      <w:r>
        <w:t xml:space="preserve">.</w:t>
      </w:r>
    </w:p>
    <w:bookmarkEnd w:id="45"/>
    <w:bookmarkStart w:id="47" w:name="ref-raster"/>
    <w:p>
      <w:pPr>
        <w:pStyle w:val="Bibliography"/>
      </w:pPr>
      <w:r>
        <w:t xml:space="preserve">Hijmans, Robert J. 2021.</w:t>
      </w:r>
      <w:r>
        <w:t xml:space="preserve"> </w:t>
      </w:r>
      <w:r>
        <w:rPr>
          <w:iCs/>
          <w:i/>
        </w:rPr>
        <w:t xml:space="preserve">Raster: Geographic Data Analysis and Modeling</w:t>
      </w:r>
      <w:r>
        <w:t xml:space="preserve">.</w:t>
      </w:r>
      <w:r>
        <w:t xml:space="preserve"> </w:t>
      </w:r>
      <w:hyperlink r:id="rId46">
        <w:r>
          <w:rPr>
            <w:rStyle w:val="Hyperlink"/>
          </w:rPr>
          <w:t xml:space="preserve">https://CRAN.R-project.org/package=raster</w:t>
        </w:r>
      </w:hyperlink>
      <w:r>
        <w:t xml:space="preserve">.</w:t>
      </w:r>
    </w:p>
    <w:bookmarkEnd w:id="47"/>
    <w:bookmarkStart w:id="48" w:name="ref-jin2019overall"/>
    <w:p>
      <w:pPr>
        <w:pStyle w:val="Bibliography"/>
      </w:pPr>
      <w:r>
        <w:t xml:space="preserve">Jin, Suming, Collin Homer, Limin Yang, Patrick Danielson, Jon Dewitz, Congcong Li, Zhe Zhu, George Xian, and Danny Howard. 2019.</w:t>
      </w:r>
      <w:r>
        <w:t xml:space="preserve"> </w:t>
      </w:r>
      <w:r>
        <w:t xml:space="preserve">“Overall Methodology Design for the United States National Land Cover Database 2016 Products.”</w:t>
      </w:r>
      <w:r>
        <w:t xml:space="preserve"> </w:t>
      </w:r>
      <w:r>
        <w:rPr>
          <w:iCs/>
          <w:i/>
        </w:rPr>
        <w:t xml:space="preserve">Remote Sensing</w:t>
      </w:r>
      <w:r>
        <w:t xml:space="preserve"> </w:t>
      </w:r>
      <w:r>
        <w:t xml:space="preserve">11 (24): 2971.</w:t>
      </w:r>
    </w:p>
    <w:bookmarkEnd w:id="48"/>
    <w:bookmarkStart w:id="50" w:name="ref-kellogg2010geospatial"/>
    <w:p>
      <w:pPr>
        <w:pStyle w:val="Bibliography"/>
      </w:pPr>
      <w:r>
        <w:t xml:space="preserve">Kellogg, Dorothy Q., Arthur J Gold, Suzanne Cox, Kelly Addy, and Peter V August. 2010.</w:t>
      </w:r>
      <w:r>
        <w:t xml:space="preserve"> </w:t>
      </w:r>
      <w:r>
        <w:t xml:space="preserve">“A Geospatial Approach for Assessing Denitrification Sinks Within Lower-Order Catchments.”</w:t>
      </w:r>
      <w:r>
        <w:t xml:space="preserve"> </w:t>
      </w:r>
      <w:r>
        <w:rPr>
          <w:iCs/>
          <w:i/>
        </w:rPr>
        <w:t xml:space="preserve">Ecological Engineering</w:t>
      </w:r>
      <w:r>
        <w:t xml:space="preserve"> </w:t>
      </w:r>
      <w:r>
        <w:t xml:space="preserve">36 (11): 1596–606.</w:t>
      </w:r>
      <w:r>
        <w:t xml:space="preserve"> </w:t>
      </w:r>
      <w:hyperlink r:id="rId49">
        <w:r>
          <w:rPr>
            <w:rStyle w:val="Hyperlink"/>
          </w:rPr>
          <w:t xml:space="preserve">https://doi.org/10.1016/j.ecoleng.2010.02.006</w:t>
        </w:r>
      </w:hyperlink>
      <w:r>
        <w:t xml:space="preserve">.</w:t>
      </w:r>
    </w:p>
    <w:bookmarkEnd w:id="50"/>
    <w:bookmarkStart w:id="51" w:name="ref-moore2019user"/>
    <w:p>
      <w:pPr>
        <w:pStyle w:val="Bibliography"/>
      </w:pPr>
      <w:r>
        <w:t xml:space="preserve">Moore, Richard B, Lucinda D McKay, Alan H Rea, Timothy R Bondelid, Curtis V Price, Thomas G Dewald, Craig M Johnston, and others. 2019.</w:t>
      </w:r>
      <w:r>
        <w:t xml:space="preserve"> </w:t>
      </w:r>
      <w:r>
        <w:t xml:space="preserve">“User’s Guide for the National Hydrography Dataset Plus (NHDPlus) High Resolution.”</w:t>
      </w:r>
      <w:r>
        <w:t xml:space="preserve"> </w:t>
      </w:r>
      <w:r>
        <w:rPr>
          <w:iCs/>
          <w:i/>
        </w:rPr>
        <w:t xml:space="preserve">Open-File Report-US Geological Survey</w:t>
      </w:r>
      <w:r>
        <w:t xml:space="preserve">, no. 2019-1096.</w:t>
      </w:r>
    </w:p>
    <w:bookmarkEnd w:id="51"/>
    <w:bookmarkStart w:id="53" w:name="ref-gstatpaper2004"/>
    <w:p>
      <w:pPr>
        <w:pStyle w:val="Bibliography"/>
      </w:pPr>
      <w:r>
        <w:t xml:space="preserve">Pebesma, Edzer J. 2004.</w:t>
      </w:r>
      <w:r>
        <w:t xml:space="preserve"> </w:t>
      </w:r>
      <w:r>
        <w:t xml:space="preserve">“Multivariable Geostatistics in</w:t>
      </w:r>
      <w:r>
        <w:t xml:space="preserve"> </w:t>
      </w:r>
      <w:r>
        <w:t xml:space="preserve">S</w:t>
      </w:r>
      <w:r>
        <w:t xml:space="preserve">: The Gstat Package.”</w:t>
      </w:r>
      <w:r>
        <w:t xml:space="preserve"> </w:t>
      </w:r>
      <w:r>
        <w:rPr>
          <w:iCs/>
          <w:i/>
        </w:rPr>
        <w:t xml:space="preserve">Computers &amp; Geosciences</w:t>
      </w:r>
      <w:r>
        <w:t xml:space="preserve"> </w:t>
      </w:r>
      <w:r>
        <w:t xml:space="preserve">30: 683–91.</w:t>
      </w:r>
      <w:r>
        <w:t xml:space="preserve"> </w:t>
      </w:r>
      <w:hyperlink r:id="rId52">
        <w:r>
          <w:rPr>
            <w:rStyle w:val="Hyperlink"/>
          </w:rPr>
          <w:t xml:space="preserve">https://doi.org/10.1016/j.cageo.2004.03.012</w:t>
        </w:r>
      </w:hyperlink>
      <w:r>
        <w:t xml:space="preserve">.</w:t>
      </w:r>
    </w:p>
    <w:bookmarkEnd w:id="53"/>
    <w:bookmarkStart w:id="55" w:name="ref-sfpaper"/>
    <w:p>
      <w:pPr>
        <w:pStyle w:val="Bibliography"/>
      </w:pPr>
      <w:r>
        <w:t xml:space="preserve">———. 2018.</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54">
        <w:r>
          <w:rPr>
            <w:rStyle w:val="Hyperlink"/>
          </w:rPr>
          <w:t xml:space="preserve">https://doi.org/10.32614/RJ-2018-009</w:t>
        </w:r>
      </w:hyperlink>
      <w:r>
        <w:t xml:space="preserve">.</w:t>
      </w:r>
    </w:p>
    <w:bookmarkEnd w:id="55"/>
    <w:bookmarkStart w:id="57" w:name="ref-lwgeom"/>
    <w:p>
      <w:pPr>
        <w:pStyle w:val="Bibliography"/>
      </w:pPr>
      <w:r>
        <w:t xml:space="preserve">———. 2021a.</w:t>
      </w:r>
      <w:r>
        <w:t xml:space="preserve"> </w:t>
      </w:r>
      <w:r>
        <w:rPr>
          <w:iCs/>
          <w:i/>
        </w:rPr>
        <w:t xml:space="preserve">Lwgeom: Bindings to Selected ’Liblwgeom’ Functions for Simple Features</w:t>
      </w:r>
      <w:r>
        <w:t xml:space="preserve">.</w:t>
      </w:r>
      <w:r>
        <w:t xml:space="preserve"> </w:t>
      </w:r>
      <w:hyperlink r:id="rId56">
        <w:r>
          <w:rPr>
            <w:rStyle w:val="Hyperlink"/>
          </w:rPr>
          <w:t xml:space="preserve">https://CRAN.R-project.org/package=lwgeom</w:t>
        </w:r>
      </w:hyperlink>
      <w:r>
        <w:t xml:space="preserve">.</w:t>
      </w:r>
    </w:p>
    <w:bookmarkEnd w:id="57"/>
    <w:bookmarkStart w:id="59" w:name="ref-sf"/>
    <w:p>
      <w:pPr>
        <w:pStyle w:val="Bibliography"/>
      </w:pPr>
      <w:r>
        <w:t xml:space="preserve">———. 2021b.</w:t>
      </w:r>
      <w:r>
        <w:t xml:space="preserve"> </w:t>
      </w:r>
      <w:r>
        <w:rPr>
          <w:iCs/>
          <w:i/>
        </w:rPr>
        <w:t xml:space="preserve">Simple Features for r</w:t>
      </w:r>
      <w:r>
        <w:t xml:space="preserve">.</w:t>
      </w:r>
      <w:r>
        <w:t xml:space="preserve"> </w:t>
      </w:r>
      <w:hyperlink r:id="rId58">
        <w:r>
          <w:rPr>
            <w:rStyle w:val="Hyperlink"/>
          </w:rPr>
          <w:t xml:space="preserve">https://CRAN.R-project.org/package=sf</w:t>
        </w:r>
      </w:hyperlink>
      <w:r>
        <w:t xml:space="preserve">.</w:t>
      </w:r>
    </w:p>
    <w:bookmarkEnd w:id="59"/>
    <w:bookmarkStart w:id="61" w:name="ref-stars"/>
    <w:p>
      <w:pPr>
        <w:pStyle w:val="Bibliography"/>
      </w:pPr>
      <w:r>
        <w:t xml:space="preserve">———. 2021c.</w:t>
      </w:r>
      <w:r>
        <w:t xml:space="preserve"> </w:t>
      </w:r>
      <w:r>
        <w:rPr>
          <w:iCs/>
          <w:i/>
        </w:rPr>
        <w:t xml:space="preserve">Stars: Spatiotemporal Arrays, Raster and Vector Data Cubes</w:t>
      </w:r>
      <w:r>
        <w:t xml:space="preserve">.</w:t>
      </w:r>
      <w:r>
        <w:t xml:space="preserve"> </w:t>
      </w:r>
      <w:hyperlink r:id="rId60">
        <w:r>
          <w:rPr>
            <w:rStyle w:val="Hyperlink"/>
          </w:rPr>
          <w:t xml:space="preserve">https://CRAN.R-project.org/package=stars</w:t>
        </w:r>
      </w:hyperlink>
      <w:r>
        <w:t xml:space="preserve">.</w:t>
      </w:r>
    </w:p>
    <w:bookmarkEnd w:id="61"/>
    <w:bookmarkStart w:id="63" w:name="ref-sp"/>
    <w:p>
      <w:pPr>
        <w:pStyle w:val="Bibliography"/>
      </w:pPr>
      <w:r>
        <w:t xml:space="preserve">Pebesma, Edzer J., and Roger Bivand. 2021.</w:t>
      </w:r>
      <w:r>
        <w:t xml:space="preserve"> </w:t>
      </w:r>
      <w:r>
        <w:rPr>
          <w:iCs/>
          <w:i/>
        </w:rPr>
        <w:t xml:space="preserve">Sp: Classes and Methods for Spatial Data</w:t>
      </w:r>
      <w:r>
        <w:t xml:space="preserve">.</w:t>
      </w:r>
      <w:r>
        <w:t xml:space="preserve"> </w:t>
      </w:r>
      <w:hyperlink r:id="rId62">
        <w:r>
          <w:rPr>
            <w:rStyle w:val="Hyperlink"/>
          </w:rPr>
          <w:t xml:space="preserve">https://CRAN.R-project.org/package=sp</w:t>
        </w:r>
      </w:hyperlink>
      <w:r>
        <w:t xml:space="preserve">.</w:t>
      </w:r>
    </w:p>
    <w:bookmarkEnd w:id="63"/>
    <w:bookmarkStart w:id="65" w:name="ref-sppaper"/>
    <w:p>
      <w:pPr>
        <w:pStyle w:val="Bibliography"/>
      </w:pPr>
      <w:r>
        <w:t xml:space="preserve">Pebesma, Edzer J., and Roger S. Bivand. 2005.</w:t>
      </w:r>
      <w:r>
        <w:t xml:space="preserve"> </w:t>
      </w:r>
      <w:r>
        <w:t xml:space="preserve">“Classes and Methods for Spatial Data in</w:t>
      </w:r>
      <w:r>
        <w:t xml:space="preserve"> </w:t>
      </w:r>
      <w:r>
        <w:t xml:space="preserve">R</w:t>
      </w:r>
      <w:r>
        <w:t xml:space="preserve">.”</w:t>
      </w:r>
      <w:r>
        <w:t xml:space="preserve"> </w:t>
      </w:r>
      <w:r>
        <w:rPr>
          <w:iCs/>
          <w:i/>
        </w:rPr>
        <w:t xml:space="preserve">R News</w:t>
      </w:r>
      <w:r>
        <w:t xml:space="preserve"> </w:t>
      </w:r>
      <w:r>
        <w:t xml:space="preserve">5 (2): 9–13.</w:t>
      </w:r>
      <w:r>
        <w:t xml:space="preserve"> </w:t>
      </w:r>
      <w:hyperlink r:id="rId64">
        <w:r>
          <w:rPr>
            <w:rStyle w:val="Hyperlink"/>
          </w:rPr>
          <w:t xml:space="preserve">https://CRAN.R-project.org/doc/Rnews/</w:t>
        </w:r>
      </w:hyperlink>
      <w:r>
        <w:t xml:space="preserve">.</w:t>
      </w:r>
    </w:p>
    <w:bookmarkEnd w:id="65"/>
    <w:bookmarkStart w:id="67" w:name="ref-gstat"/>
    <w:p>
      <w:pPr>
        <w:pStyle w:val="Bibliography"/>
      </w:pPr>
      <w:r>
        <w:t xml:space="preserve">Pebesma, Edzer J., and Benedikt Graeler. 2021.</w:t>
      </w:r>
      <w:r>
        <w:t xml:space="preserve"> </w:t>
      </w:r>
      <w:r>
        <w:rPr>
          <w:iCs/>
          <w:i/>
        </w:rPr>
        <w:t xml:space="preserve">Gstat: Spatial and Spatio-Temporal Geostatistical Modelling, Prediction and Simulation</w:t>
      </w:r>
      <w:r>
        <w:t xml:space="preserve">.</w:t>
      </w:r>
      <w:r>
        <w:t xml:space="preserve"> </w:t>
      </w:r>
      <w:hyperlink r:id="rId66">
        <w:r>
          <w:rPr>
            <w:rStyle w:val="Hyperlink"/>
          </w:rPr>
          <w:t xml:space="preserve">https://CRAN.R-project.org/package=gstat</w:t>
        </w:r>
      </w:hyperlink>
      <w:r>
        <w:t xml:space="preserve">.</w:t>
      </w:r>
    </w:p>
    <w:bookmarkEnd w:id="67"/>
    <w:bookmarkStart w:id="69" w:name="ref-unitspaper"/>
    <w:p>
      <w:pPr>
        <w:pStyle w:val="Bibliography"/>
      </w:pPr>
      <w:r>
        <w:t xml:space="preserve">Pebesma, Edzer J., Thomas Mailund, and James Hiebert. 2016.</w:t>
      </w:r>
      <w:r>
        <w:t xml:space="preserve"> </w:t>
      </w:r>
      <w:r>
        <w:t xml:space="preserve">“Measurement Units in</w:t>
      </w:r>
      <w:r>
        <w:t xml:space="preserve"> </w:t>
      </w:r>
      <w:r>
        <w:t xml:space="preserve">R</w:t>
      </w:r>
      <w:r>
        <w:t xml:space="preserve">.”</w:t>
      </w:r>
      <w:r>
        <w:t xml:space="preserve"> </w:t>
      </w:r>
      <w:r>
        <w:rPr>
          <w:iCs/>
          <w:i/>
        </w:rPr>
        <w:t xml:space="preserve">R Journal</w:t>
      </w:r>
      <w:r>
        <w:t xml:space="preserve"> </w:t>
      </w:r>
      <w:r>
        <w:t xml:space="preserve">8 (2): 486–94.</w:t>
      </w:r>
      <w:r>
        <w:t xml:space="preserve"> </w:t>
      </w:r>
      <w:hyperlink r:id="rId68">
        <w:r>
          <w:rPr>
            <w:rStyle w:val="Hyperlink"/>
          </w:rPr>
          <w:t xml:space="preserve">https://doi.org/10.32614/RJ-2016-061</w:t>
        </w:r>
      </w:hyperlink>
      <w:r>
        <w:t xml:space="preserve">.</w:t>
      </w:r>
    </w:p>
    <w:bookmarkEnd w:id="69"/>
    <w:bookmarkStart w:id="71" w:name="ref-units"/>
    <w:p>
      <w:pPr>
        <w:pStyle w:val="Bibliography"/>
      </w:pPr>
      <w:r>
        <w:t xml:space="preserve">Pebesma, Edzer J., Thomas Mailund, Tomasz Kalinowski, and Iñaki Ucar. 2021.</w:t>
      </w:r>
      <w:r>
        <w:t xml:space="preserve"> </w:t>
      </w:r>
      <w:r>
        <w:rPr>
          <w:iCs/>
          <w:i/>
        </w:rPr>
        <w:t xml:space="preserve">Units: Spatiotemporal Arrays, Raster and Vector Data Cubes</w:t>
      </w:r>
      <w:r>
        <w:t xml:space="preserve">.</w:t>
      </w:r>
      <w:r>
        <w:t xml:space="preserve"> </w:t>
      </w:r>
      <w:hyperlink r:id="rId70">
        <w:r>
          <w:rPr>
            <w:rStyle w:val="Hyperlink"/>
          </w:rPr>
          <w:t xml:space="preserve">https://CRAN.R-project.org/package=units</w:t>
        </w:r>
      </w:hyperlink>
      <w:r>
        <w:t xml:space="preserve">.</w:t>
      </w:r>
    </w:p>
    <w:bookmarkEnd w:id="71"/>
    <w:bookmarkStart w:id="73" w:name="ref-foreign"/>
    <w:p>
      <w:pPr>
        <w:pStyle w:val="Bibliography"/>
      </w:pPr>
      <w:r>
        <w:t xml:space="preserve">R Core Team. 2020.</w:t>
      </w:r>
      <w:r>
        <w:t xml:space="preserve"> </w:t>
      </w:r>
      <w:r>
        <w:rPr>
          <w:iCs/>
          <w:i/>
        </w:rPr>
        <w:t xml:space="preserve">Foreign: Read Data Stored by ’Minitab’, ’s’, ’SAS’, ’SPSS’, ’Stata’, ’Systat’, ’Weka’, ’dBase’, ...</w:t>
      </w:r>
      <w:r>
        <w:t xml:space="preserve"> </w:t>
      </w:r>
      <w:hyperlink r:id="rId72">
        <w:r>
          <w:rPr>
            <w:rStyle w:val="Hyperlink"/>
          </w:rPr>
          <w:t xml:space="preserve">https://CRAN.R-project.org/package=foreign</w:t>
        </w:r>
      </w:hyperlink>
      <w:r>
        <w:t xml:space="preserve">.</w:t>
      </w:r>
    </w:p>
    <w:bookmarkEnd w:id="73"/>
    <w:bookmarkStart w:id="75" w:name="ref-rabalais2002beyond"/>
    <w:p>
      <w:pPr>
        <w:pStyle w:val="Bibliography"/>
      </w:pPr>
      <w:r>
        <w:t xml:space="preserve">Rabalais, Nancy N, R Eugene Turner, and Donald Scavia. 2002.</w:t>
      </w:r>
      <w:r>
        <w:t xml:space="preserve"> </w:t>
      </w:r>
      <w:r>
        <w:t xml:space="preserve">“Beyond Science into Policy: Gulf of Mexico Hypoxia and the Mississippi River: Nutrient Policy Development for the Mississippi River Watershed Reflects the Accumulated Scientific Evidence That the Increase in Nitrogen Loading Is the Primary Factor in the Worsening of Hypoxia in the Northern Gulf of Mexico.”</w:t>
      </w:r>
      <w:r>
        <w:t xml:space="preserve"> </w:t>
      </w:r>
      <w:r>
        <w:rPr>
          <w:iCs/>
          <w:i/>
        </w:rPr>
        <w:t xml:space="preserve">BioScience</w:t>
      </w:r>
      <w:r>
        <w:t xml:space="preserve"> </w:t>
      </w:r>
      <w:r>
        <w:t xml:space="preserve">52 (2): 129–42.</w:t>
      </w:r>
      <w:r>
        <w:t xml:space="preserve"> </w:t>
      </w:r>
      <w:hyperlink r:id="rId74">
        <w:r>
          <w:rPr>
            <w:rStyle w:val="Hyperlink"/>
          </w:rPr>
          <w:t xml:space="preserve">https://doi.org/10.1641/0006-3568(2002)052[0129:BSIPGO]2.0.CO;2</w:t>
        </w:r>
      </w:hyperlink>
      <w:r>
        <w:t xml:space="preserve">.</w:t>
      </w:r>
    </w:p>
    <w:bookmarkEnd w:id="75"/>
    <w:bookmarkStart w:id="77" w:name="ref-fasterize"/>
    <w:p>
      <w:pPr>
        <w:pStyle w:val="Bibliography"/>
      </w:pPr>
      <w:r>
        <w:t xml:space="preserve">Ross, Noam. 2020.</w:t>
      </w:r>
      <w:r>
        <w:t xml:space="preserve"> </w:t>
      </w:r>
      <w:r>
        <w:rPr>
          <w:iCs/>
          <w:i/>
        </w:rPr>
        <w:t xml:space="preserve">Fasterize: Fast Polygon to Raster Conversion</w:t>
      </w:r>
      <w:r>
        <w:t xml:space="preserve">.</w:t>
      </w:r>
      <w:r>
        <w:t xml:space="preserve"> </w:t>
      </w:r>
      <w:hyperlink r:id="rId76">
        <w:r>
          <w:rPr>
            <w:rStyle w:val="Hyperlink"/>
          </w:rPr>
          <w:t xml:space="preserve">https://CRAN.R-project.org/package=fasterize</w:t>
        </w:r>
      </w:hyperlink>
      <w:r>
        <w:t xml:space="preserve">.</w:t>
      </w:r>
    </w:p>
    <w:bookmarkEnd w:id="77"/>
    <w:bookmarkStart w:id="78" w:name="ref-soil2017web"/>
    <w:p>
      <w:pPr>
        <w:pStyle w:val="Bibliography"/>
      </w:pPr>
      <w:r>
        <w:t xml:space="preserve">Soil Survey Staff, USDA. 2017.</w:t>
      </w:r>
      <w:r>
        <w:t xml:space="preserve"> </w:t>
      </w:r>
      <w:r>
        <w:t xml:space="preserve">“Web Soil Survey.”</w:t>
      </w:r>
    </w:p>
    <w:bookmarkEnd w:id="78"/>
    <w:bookmarkStart w:id="80" w:name="ref-furrr"/>
    <w:p>
      <w:pPr>
        <w:pStyle w:val="Bibliography"/>
      </w:pPr>
      <w:r>
        <w:t xml:space="preserve">Vaughan, Davis, and Matt Dancho. 2021.</w:t>
      </w:r>
      <w:r>
        <w:t xml:space="preserve"> </w:t>
      </w:r>
      <w:r>
        <w:rPr>
          <w:iCs/>
          <w:i/>
        </w:rPr>
        <w:t xml:space="preserve">Furrr: Apply Mapping Functions in Parallel Using Futures</w:t>
      </w:r>
      <w:r>
        <w:t xml:space="preserve">.</w:t>
      </w:r>
      <w:r>
        <w:t xml:space="preserve"> </w:t>
      </w:r>
      <w:hyperlink r:id="rId79">
        <w:r>
          <w:rPr>
            <w:rStyle w:val="Hyperlink"/>
          </w:rPr>
          <w:t xml:space="preserve">https://CRAN.R-project.org/package=furrr</w:t>
        </w:r>
      </w:hyperlink>
      <w:r>
        <w:t xml:space="preserve">.</w:t>
      </w:r>
    </w:p>
    <w:bookmarkEnd w:id="80"/>
    <w:bookmarkStart w:id="82" w:name="ref-httr"/>
    <w:p>
      <w:pPr>
        <w:pStyle w:val="Bibliography"/>
      </w:pPr>
      <w:r>
        <w:t xml:space="preserve">Wickham, Hadley. 2020.</w:t>
      </w:r>
      <w:r>
        <w:t xml:space="preserve"> </w:t>
      </w:r>
      <w:r>
        <w:rPr>
          <w:iCs/>
          <w:i/>
        </w:rPr>
        <w:t xml:space="preserve">Httr: Tools for Working with URLs and HTTP</w:t>
      </w:r>
      <w:r>
        <w:t xml:space="preserve">.</w:t>
      </w:r>
      <w:r>
        <w:t xml:space="preserve"> </w:t>
      </w:r>
      <w:hyperlink r:id="rId81">
        <w:r>
          <w:rPr>
            <w:rStyle w:val="Hyperlink"/>
          </w:rPr>
          <w:t xml:space="preserve">https://CRAN.R-project.org/package=httr</w:t>
        </w:r>
      </w:hyperlink>
      <w:r>
        <w:t xml:space="preserve">.</w:t>
      </w:r>
    </w:p>
    <w:bookmarkEnd w:id="82"/>
    <w:bookmarkStart w:id="84" w:name="ref-dplyr"/>
    <w:p>
      <w:pPr>
        <w:pStyle w:val="Bibliography"/>
      </w:pPr>
      <w:r>
        <w:t xml:space="preserve">Wickham, Hadley, Romain François, Lionel Henry, and Kirill Müller. 2021.</w:t>
      </w:r>
      <w:r>
        <w:t xml:space="preserve"> </w:t>
      </w:r>
      <w:r>
        <w:rPr>
          <w:iCs/>
          <w:i/>
        </w:rPr>
        <w:t xml:space="preserve">Dplyr: A Grammar of Data Manipulation</w:t>
      </w:r>
      <w:r>
        <w:t xml:space="preserve">.</w:t>
      </w:r>
      <w:r>
        <w:t xml:space="preserve"> </w:t>
      </w:r>
      <w:hyperlink r:id="rId83">
        <w:r>
          <w:rPr>
            <w:rStyle w:val="Hyperlink"/>
          </w:rPr>
          <w:t xml:space="preserve">https://CRAN.R-project.org/package=dplyr</w:t>
        </w:r>
      </w:hyperlink>
      <w:r>
        <w:t xml:space="preserve">.</w:t>
      </w:r>
    </w:p>
    <w:bookmarkEnd w:id="84"/>
    <w:bookmarkStart w:id="86" w:name="ref-readr"/>
    <w:p>
      <w:pPr>
        <w:pStyle w:val="Bibliography"/>
      </w:pPr>
      <w:r>
        <w:t xml:space="preserve">Wickham, Hadley, and Jim Hester. 2020.</w:t>
      </w:r>
      <w:r>
        <w:t xml:space="preserve"> </w:t>
      </w:r>
      <w:r>
        <w:rPr>
          <w:iCs/>
          <w:i/>
        </w:rPr>
        <w:t xml:space="preserve">Readr: Read Rectangular Text Data</w:t>
      </w:r>
      <w:r>
        <w:t xml:space="preserve">.</w:t>
      </w:r>
      <w:r>
        <w:t xml:space="preserve"> </w:t>
      </w:r>
      <w:hyperlink r:id="rId85">
        <w:r>
          <w:rPr>
            <w:rStyle w:val="Hyperlink"/>
          </w:rPr>
          <w:t xml:space="preserve">https://CRAN.R-project.org/package=readr</w:t>
        </w:r>
      </w:hyperlink>
      <w:r>
        <w:t xml:space="preserve">.</w:t>
      </w:r>
    </w:p>
    <w:bookmarkEnd w:id="86"/>
    <w:bookmarkStart w:id="87" w:name="ref-zoo"/>
    <w:p>
      <w:pPr>
        <w:pStyle w:val="Bibliography"/>
      </w:pPr>
      <w:r>
        <w:t xml:space="preserve">Zeileis, Achim, Gabor Gorthendieck, and Jeffrey A. Ryan. 2021.</w:t>
      </w:r>
      <w:r>
        <w:t xml:space="preserve"> </w:t>
      </w:r>
      <w:r>
        <w:rPr>
          <w:iCs/>
          <w:i/>
        </w:rPr>
        <w:t xml:space="preserve">Zoo: S3 Infrastructure for Regular and Irregular Time Series</w:t>
      </w:r>
      <w:r>
        <w:rPr>
          <w:iCs/>
          <w:i/>
        </w:rPr>
        <w:t xml:space="preserve"> </w:t>
      </w:r>
      <w:r>
        <w:rPr>
          <w:iCs/>
          <w:i/>
        </w:rPr>
        <w:t xml:space="preserve">(Z’s Ordered Observations)</w:t>
      </w:r>
      <w:r>
        <w:t xml:space="preserve">.</w:t>
      </w:r>
      <w:r>
        <w:t xml:space="preserve"> </w:t>
      </w:r>
      <w:hyperlink r:id="rId40">
        <w:r>
          <w:rPr>
            <w:rStyle w:val="Hyperlink"/>
          </w:rPr>
          <w:t xml:space="preserve">https://CRAN.R-project.org/package=zoo</w:t>
        </w:r>
      </w:hyperlink>
      <w:r>
        <w:t xml:space="preserve">.</w:t>
      </w:r>
    </w:p>
    <w:bookmarkEnd w:id="87"/>
    <w:bookmarkStart w:id="89" w:name="ref-zoopaper"/>
    <w:p>
      <w:pPr>
        <w:pStyle w:val="Bibliography"/>
      </w:pPr>
      <w:r>
        <w:t xml:space="preserve">Zeileis, Achim, and Gabor Grothendieck. 2005.</w:t>
      </w:r>
      <w:r>
        <w:t xml:space="preserve"> </w:t>
      </w:r>
      <w:r>
        <w:t xml:space="preserve">“Zoo: S3 Infrastructure for Regular and Irregular Time Series.”</w:t>
      </w:r>
      <w:r>
        <w:t xml:space="preserve"> </w:t>
      </w:r>
      <w:r>
        <w:rPr>
          <w:iCs/>
          <w:i/>
        </w:rPr>
        <w:t xml:space="preserve">Journal of Statistical Software</w:t>
      </w:r>
      <w:r>
        <w:t xml:space="preserve"> </w:t>
      </w:r>
      <w:r>
        <w:t xml:space="preserve">14 (6): 1–27.</w:t>
      </w:r>
      <w:r>
        <w:t xml:space="preserve"> </w:t>
      </w:r>
      <w:hyperlink r:id="rId88">
        <w:r>
          <w:rPr>
            <w:rStyle w:val="Hyperlink"/>
          </w:rPr>
          <w:t xml:space="preserve">https://doi.org/10.18637/jss.v014.i06</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doc/Rnews/" TargetMode="External" /><Relationship Type="http://schemas.openxmlformats.org/officeDocument/2006/relationships/hyperlink" Id="rId36" Target="https://CRAN.R-project.org/package=FedData" TargetMode="External" /><Relationship Type="http://schemas.openxmlformats.org/officeDocument/2006/relationships/hyperlink" Id="rId83" Target="https://CRAN.R-project.org/package=dplyr" TargetMode="External" /><Relationship Type="http://schemas.openxmlformats.org/officeDocument/2006/relationships/hyperlink" Id="rId76" Target="https://CRAN.R-project.org/package=fasterize" TargetMode="External" /><Relationship Type="http://schemas.openxmlformats.org/officeDocument/2006/relationships/hyperlink" Id="rId72" Target="https://CRAN.R-project.org/package=foreign" TargetMode="External" /><Relationship Type="http://schemas.openxmlformats.org/officeDocument/2006/relationships/hyperlink" Id="rId79" Target="https://CRAN.R-project.org/package=furrr" TargetMode="External" /><Relationship Type="http://schemas.openxmlformats.org/officeDocument/2006/relationships/hyperlink" Id="rId30" Target="https://CRAN.R-project.org/package=future" TargetMode="External" /><Relationship Type="http://schemas.openxmlformats.org/officeDocument/2006/relationships/hyperlink" Id="rId66" Target="https://CRAN.R-project.org/package=gstat" TargetMode="External" /><Relationship Type="http://schemas.openxmlformats.org/officeDocument/2006/relationships/hyperlink" Id="rId81" Target="https://CRAN.R-project.org/package=httr" TargetMode="External" /><Relationship Type="http://schemas.openxmlformats.org/officeDocument/2006/relationships/hyperlink" Id="rId56" Target="https://CRAN.R-project.org/package=lwgeom" TargetMode="External" /><Relationship Type="http://schemas.openxmlformats.org/officeDocument/2006/relationships/hyperlink" Id="rId46" Target="https://CRAN.R-project.org/package=raster" TargetMode="External" /><Relationship Type="http://schemas.openxmlformats.org/officeDocument/2006/relationships/hyperlink" Id="rId85" Target="https://CRAN.R-project.org/package=readr" TargetMode="External" /><Relationship Type="http://schemas.openxmlformats.org/officeDocument/2006/relationships/hyperlink" Id="rId44" Target="https://CRAN.R-project.org/package=rlang" TargetMode="External" /><Relationship Type="http://schemas.openxmlformats.org/officeDocument/2006/relationships/hyperlink" Id="rId58" Target="https://CRAN.R-project.org/package=sf" TargetMode="External" /><Relationship Type="http://schemas.openxmlformats.org/officeDocument/2006/relationships/hyperlink" Id="rId62" Target="https://CRAN.R-project.org/package=sp" TargetMode="External" /><Relationship Type="http://schemas.openxmlformats.org/officeDocument/2006/relationships/hyperlink" Id="rId60" Target="https://CRAN.R-project.org/package=stars" TargetMode="External" /><Relationship Type="http://schemas.openxmlformats.org/officeDocument/2006/relationships/hyperlink" Id="rId70" Target="https://CRAN.R-project.org/package=units" TargetMode="External" /><Relationship Type="http://schemas.openxmlformats.org/officeDocument/2006/relationships/hyperlink" Id="rId40" Target="https://CRAN.R-project.org/package=zoo" TargetMode="External" /><Relationship Type="http://schemas.openxmlformats.org/officeDocument/2006/relationships/hyperlink" Id="rId34" Target="https://doi.org/10.1007/978-1-4614-7618-4" TargetMode="External" /><Relationship Type="http://schemas.openxmlformats.org/officeDocument/2006/relationships/hyperlink" Id="rId52" Target="https://doi.org/10.1016/j.cageo.2004.03.012" TargetMode="External" /><Relationship Type="http://schemas.openxmlformats.org/officeDocument/2006/relationships/hyperlink" Id="rId49" Target="https://doi.org/10.1016/j.ecoleng.2010.02.006" TargetMode="External" /><Relationship Type="http://schemas.openxmlformats.org/officeDocument/2006/relationships/hyperlink" Id="rId74" Target="https://doi.org/10.1641/0006-3568(2002)052[0129:BSIPGO]2.0.CO;2" TargetMode="External" /><Relationship Type="http://schemas.openxmlformats.org/officeDocument/2006/relationships/hyperlink" Id="rId88" Target="https://doi.org/10.18637/jss.v014.i06" TargetMode="External" /><Relationship Type="http://schemas.openxmlformats.org/officeDocument/2006/relationships/hyperlink" Id="rId42" Target="https://doi.org/10.32614/RJ-2016-014" TargetMode="External" /><Relationship Type="http://schemas.openxmlformats.org/officeDocument/2006/relationships/hyperlink" Id="rId68" Target="https://doi.org/10.32614/RJ-2016-061" TargetMode="External" /><Relationship Type="http://schemas.openxmlformats.org/officeDocument/2006/relationships/hyperlink" Id="rId54" Target="https://doi.org/10.32614/RJ-2018-009" TargetMode="External" /><Relationship Type="http://schemas.openxmlformats.org/officeDocument/2006/relationships/hyperlink" Id="rId32" Target="https://doi.org/10.32614/RJ-2021-048" TargetMode="External" /><Relationship Type="http://schemas.openxmlformats.org/officeDocument/2006/relationships/hyperlink" Id="rId22" Target="https://github.com/usepa/nsink" TargetMode="External" /><Relationship Type="http://schemas.openxmlformats.org/officeDocument/2006/relationships/hyperlink" Id="rId38" Target="https://igraph.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doc/Rnews/" TargetMode="External" /><Relationship Type="http://schemas.openxmlformats.org/officeDocument/2006/relationships/hyperlink" Id="rId36" Target="https://CRAN.R-project.org/package=FedData" TargetMode="External" /><Relationship Type="http://schemas.openxmlformats.org/officeDocument/2006/relationships/hyperlink" Id="rId83" Target="https://CRAN.R-project.org/package=dplyr" TargetMode="External" /><Relationship Type="http://schemas.openxmlformats.org/officeDocument/2006/relationships/hyperlink" Id="rId76" Target="https://CRAN.R-project.org/package=fasterize" TargetMode="External" /><Relationship Type="http://schemas.openxmlformats.org/officeDocument/2006/relationships/hyperlink" Id="rId72" Target="https://CRAN.R-project.org/package=foreign" TargetMode="External" /><Relationship Type="http://schemas.openxmlformats.org/officeDocument/2006/relationships/hyperlink" Id="rId79" Target="https://CRAN.R-project.org/package=furrr" TargetMode="External" /><Relationship Type="http://schemas.openxmlformats.org/officeDocument/2006/relationships/hyperlink" Id="rId30" Target="https://CRAN.R-project.org/package=future" TargetMode="External" /><Relationship Type="http://schemas.openxmlformats.org/officeDocument/2006/relationships/hyperlink" Id="rId66" Target="https://CRAN.R-project.org/package=gstat" TargetMode="External" /><Relationship Type="http://schemas.openxmlformats.org/officeDocument/2006/relationships/hyperlink" Id="rId81" Target="https://CRAN.R-project.org/package=httr" TargetMode="External" /><Relationship Type="http://schemas.openxmlformats.org/officeDocument/2006/relationships/hyperlink" Id="rId56" Target="https://CRAN.R-project.org/package=lwgeom" TargetMode="External" /><Relationship Type="http://schemas.openxmlformats.org/officeDocument/2006/relationships/hyperlink" Id="rId46" Target="https://CRAN.R-project.org/package=raster" TargetMode="External" /><Relationship Type="http://schemas.openxmlformats.org/officeDocument/2006/relationships/hyperlink" Id="rId85" Target="https://CRAN.R-project.org/package=readr" TargetMode="External" /><Relationship Type="http://schemas.openxmlformats.org/officeDocument/2006/relationships/hyperlink" Id="rId44" Target="https://CRAN.R-project.org/package=rlang" TargetMode="External" /><Relationship Type="http://schemas.openxmlformats.org/officeDocument/2006/relationships/hyperlink" Id="rId58" Target="https://CRAN.R-project.org/package=sf" TargetMode="External" /><Relationship Type="http://schemas.openxmlformats.org/officeDocument/2006/relationships/hyperlink" Id="rId62" Target="https://CRAN.R-project.org/package=sp" TargetMode="External" /><Relationship Type="http://schemas.openxmlformats.org/officeDocument/2006/relationships/hyperlink" Id="rId60" Target="https://CRAN.R-project.org/package=stars" TargetMode="External" /><Relationship Type="http://schemas.openxmlformats.org/officeDocument/2006/relationships/hyperlink" Id="rId70" Target="https://CRAN.R-project.org/package=units" TargetMode="External" /><Relationship Type="http://schemas.openxmlformats.org/officeDocument/2006/relationships/hyperlink" Id="rId40" Target="https://CRAN.R-project.org/package=zoo" TargetMode="External" /><Relationship Type="http://schemas.openxmlformats.org/officeDocument/2006/relationships/hyperlink" Id="rId34" Target="https://doi.org/10.1007/978-1-4614-7618-4" TargetMode="External" /><Relationship Type="http://schemas.openxmlformats.org/officeDocument/2006/relationships/hyperlink" Id="rId52" Target="https://doi.org/10.1016/j.cageo.2004.03.012" TargetMode="External" /><Relationship Type="http://schemas.openxmlformats.org/officeDocument/2006/relationships/hyperlink" Id="rId49" Target="https://doi.org/10.1016/j.ecoleng.2010.02.006" TargetMode="External" /><Relationship Type="http://schemas.openxmlformats.org/officeDocument/2006/relationships/hyperlink" Id="rId74" Target="https://doi.org/10.1641/0006-3568(2002)052[0129:BSIPGO]2.0.CO;2" TargetMode="External" /><Relationship Type="http://schemas.openxmlformats.org/officeDocument/2006/relationships/hyperlink" Id="rId88" Target="https://doi.org/10.18637/jss.v014.i06" TargetMode="External" /><Relationship Type="http://schemas.openxmlformats.org/officeDocument/2006/relationships/hyperlink" Id="rId42" Target="https://doi.org/10.32614/RJ-2016-014" TargetMode="External" /><Relationship Type="http://schemas.openxmlformats.org/officeDocument/2006/relationships/hyperlink" Id="rId68" Target="https://doi.org/10.32614/RJ-2016-061" TargetMode="External" /><Relationship Type="http://schemas.openxmlformats.org/officeDocument/2006/relationships/hyperlink" Id="rId54" Target="https://doi.org/10.32614/RJ-2018-009" TargetMode="External" /><Relationship Type="http://schemas.openxmlformats.org/officeDocument/2006/relationships/hyperlink" Id="rId32" Target="https://doi.org/10.32614/RJ-2021-048" TargetMode="External" /><Relationship Type="http://schemas.openxmlformats.org/officeDocument/2006/relationships/hyperlink" Id="rId22" Target="https://github.com/usepa/nsink" TargetMode="External" /><Relationship Type="http://schemas.openxmlformats.org/officeDocument/2006/relationships/hyperlink" Id="rId38" Target="https://igrap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nsink: An R package for flow path nitrogen removal estimation</dc:title>
  <dc:creator/>
  <cp:keywords/>
  <dcterms:created xsi:type="dcterms:W3CDTF">2021-12-14T14:55:43Z</dcterms:created>
  <dcterms:modified xsi:type="dcterms:W3CDTF">2021-12-14T14:55:43Z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2021-12-14</vt:lpwstr>
  </property>
  <property fmtid="{D5CDD505-2E9C-101B-9397-08002B2CF9AE}" pid="6" name="output">
    <vt:lpwstr>word_document</vt:lpwstr>
  </property>
  <property fmtid="{D5CDD505-2E9C-101B-9397-08002B2CF9AE}" pid="7" name="tags">
    <vt:lpwstr/>
  </property>
</Properties>
</file>