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GRASSLANDS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CF7D4D">
        <w:rPr>
          <w:rFonts w:cs="Times New Roman"/>
          <w:b/>
          <w:sz w:val="20"/>
          <w:szCs w:val="20"/>
        </w:rPr>
        <w:t>Biodiversity Conservation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Pr="00251EF9" w:rsidRDefault="0035571D" w:rsidP="003557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F17CE">
        <w:rPr>
          <w:rFonts w:cs="Times New Roman"/>
          <w:sz w:val="20"/>
          <w:szCs w:val="20"/>
        </w:rPr>
        <w:t>Grasslands are rich with a diverse group of plant species</w:t>
      </w:r>
      <w:r w:rsidR="00DE7234">
        <w:rPr>
          <w:rFonts w:cs="Times New Roman"/>
          <w:sz w:val="20"/>
          <w:szCs w:val="20"/>
        </w:rPr>
        <w:t xml:space="preserve"> (</w:t>
      </w:r>
      <w:proofErr w:type="spellStart"/>
      <w:r w:rsidR="00DE7234">
        <w:rPr>
          <w:rFonts w:cs="Times New Roman"/>
          <w:sz w:val="20"/>
          <w:szCs w:val="20"/>
        </w:rPr>
        <w:t>Partel</w:t>
      </w:r>
      <w:proofErr w:type="spellEnd"/>
      <w:r w:rsidR="00DE7234">
        <w:rPr>
          <w:rFonts w:cs="Times New Roman"/>
          <w:sz w:val="20"/>
          <w:szCs w:val="20"/>
        </w:rPr>
        <w:t xml:space="preserve"> et al., 2007</w:t>
      </w:r>
      <w:r w:rsidR="0088790A">
        <w:rPr>
          <w:rFonts w:cs="Times New Roman"/>
          <w:sz w:val="20"/>
          <w:szCs w:val="20"/>
        </w:rPr>
        <w:t xml:space="preserve">; </w:t>
      </w:r>
      <w:proofErr w:type="spellStart"/>
      <w:r w:rsidR="0088790A">
        <w:rPr>
          <w:rFonts w:cs="Times New Roman"/>
          <w:sz w:val="20"/>
          <w:szCs w:val="20"/>
        </w:rPr>
        <w:t>Torok</w:t>
      </w:r>
      <w:proofErr w:type="spellEnd"/>
      <w:r w:rsidR="0088790A">
        <w:rPr>
          <w:rFonts w:cs="Times New Roman"/>
          <w:sz w:val="20"/>
          <w:szCs w:val="20"/>
        </w:rPr>
        <w:t xml:space="preserve">, </w:t>
      </w:r>
      <w:proofErr w:type="spellStart"/>
      <w:r w:rsidR="0088790A">
        <w:rPr>
          <w:rFonts w:cs="Times New Roman"/>
          <w:sz w:val="20"/>
          <w:szCs w:val="20"/>
        </w:rPr>
        <w:t>Kapocsi</w:t>
      </w:r>
      <w:proofErr w:type="spellEnd"/>
      <w:r w:rsidR="0088790A">
        <w:rPr>
          <w:rFonts w:cs="Times New Roman"/>
          <w:sz w:val="20"/>
          <w:szCs w:val="20"/>
        </w:rPr>
        <w:t xml:space="preserve">, and </w:t>
      </w:r>
      <w:proofErr w:type="spellStart"/>
      <w:r w:rsidR="0088790A">
        <w:rPr>
          <w:rFonts w:cs="Times New Roman"/>
          <w:sz w:val="20"/>
          <w:szCs w:val="20"/>
        </w:rPr>
        <w:t>Deak</w:t>
      </w:r>
      <w:proofErr w:type="spellEnd"/>
      <w:r w:rsidR="0088790A">
        <w:rPr>
          <w:rFonts w:cs="Times New Roman"/>
          <w:sz w:val="20"/>
          <w:szCs w:val="20"/>
        </w:rPr>
        <w:t>, 2012</w:t>
      </w:r>
      <w:r w:rsidR="00DE7234">
        <w:rPr>
          <w:rFonts w:cs="Times New Roman"/>
          <w:sz w:val="20"/>
          <w:szCs w:val="20"/>
        </w:rPr>
        <w:t>)</w:t>
      </w:r>
      <w:r w:rsidR="00CE3787">
        <w:rPr>
          <w:rFonts w:cs="Times New Roman"/>
          <w:sz w:val="20"/>
          <w:szCs w:val="20"/>
        </w:rPr>
        <w:t>, as well as arthropod and bird species (</w:t>
      </w:r>
      <w:proofErr w:type="spellStart"/>
      <w:r w:rsidR="00CE3787">
        <w:rPr>
          <w:rFonts w:cs="Times New Roman"/>
          <w:sz w:val="20"/>
          <w:szCs w:val="20"/>
        </w:rPr>
        <w:t>Werling</w:t>
      </w:r>
      <w:proofErr w:type="spellEnd"/>
      <w:r w:rsidR="00CE3787">
        <w:rPr>
          <w:rFonts w:cs="Times New Roman"/>
          <w:sz w:val="20"/>
          <w:szCs w:val="20"/>
        </w:rPr>
        <w:t xml:space="preserve"> et al., 2014)</w:t>
      </w:r>
      <w:r w:rsidR="001F17CE">
        <w:rPr>
          <w:rFonts w:cs="Times New Roman"/>
          <w:sz w:val="20"/>
          <w:szCs w:val="20"/>
        </w:rPr>
        <w:t xml:space="preserve">. </w:t>
      </w:r>
      <w:r w:rsidR="00CF7D4D">
        <w:rPr>
          <w:rFonts w:cs="Times New Roman"/>
          <w:sz w:val="20"/>
          <w:szCs w:val="20"/>
        </w:rPr>
        <w:t xml:space="preserve">The diversity of species in a grassland habitat depends on the geographic </w:t>
      </w:r>
      <w:r w:rsidR="007421D3">
        <w:rPr>
          <w:rFonts w:cs="Times New Roman"/>
          <w:sz w:val="20"/>
          <w:szCs w:val="20"/>
        </w:rPr>
        <w:t>location;</w:t>
      </w:r>
      <w:r w:rsidR="00CF7D4D">
        <w:rPr>
          <w:rFonts w:cs="Times New Roman"/>
          <w:sz w:val="20"/>
          <w:szCs w:val="20"/>
        </w:rPr>
        <w:t xml:space="preserve"> however, the number of species present also depends on the aboveground biomass of the ecosystem</w:t>
      </w:r>
      <w:r w:rsidR="007421D3">
        <w:rPr>
          <w:rFonts w:cs="Times New Roman"/>
          <w:sz w:val="20"/>
          <w:szCs w:val="20"/>
        </w:rPr>
        <w:t xml:space="preserve"> (Hector et al., 1999)</w:t>
      </w:r>
      <w:r w:rsidR="00CF7D4D">
        <w:rPr>
          <w:rFonts w:cs="Times New Roman"/>
          <w:sz w:val="20"/>
          <w:szCs w:val="20"/>
        </w:rPr>
        <w:t>. This shows that grasslands</w:t>
      </w:r>
      <w:r w:rsidR="007421D3">
        <w:rPr>
          <w:rFonts w:cs="Times New Roman"/>
          <w:sz w:val="20"/>
          <w:szCs w:val="20"/>
        </w:rPr>
        <w:t xml:space="preserve"> have materials that support and biodiversity. </w:t>
      </w:r>
    </w:p>
    <w:p w:rsidR="0035571D" w:rsidRPr="00F0111F" w:rsidRDefault="0035571D" w:rsidP="0035571D">
      <w:pPr>
        <w:pStyle w:val="NoSpacing"/>
        <w:rPr>
          <w:rFonts w:cs="Times New Roman"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="00460134">
        <w:rPr>
          <w:rFonts w:cs="Times New Roman"/>
          <w:sz w:val="20"/>
          <w:szCs w:val="20"/>
        </w:rPr>
        <w:t>– Nitrogen has an effect on the size of the plant community and the overall diversity (</w:t>
      </w:r>
      <w:proofErr w:type="spellStart"/>
      <w:r w:rsidR="00460134">
        <w:rPr>
          <w:rFonts w:cs="Times New Roman"/>
          <w:sz w:val="20"/>
          <w:szCs w:val="20"/>
        </w:rPr>
        <w:t>Partel</w:t>
      </w:r>
      <w:proofErr w:type="spellEnd"/>
      <w:r w:rsidR="00460134">
        <w:rPr>
          <w:rFonts w:cs="Times New Roman"/>
          <w:sz w:val="20"/>
          <w:szCs w:val="20"/>
        </w:rPr>
        <w:t xml:space="preserve"> et al., 2007). 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35571D" w:rsidRPr="00251EF9" w:rsidRDefault="0035571D" w:rsidP="0035571D">
      <w:pPr>
        <w:pStyle w:val="NoSpacing"/>
        <w:rPr>
          <w:rFonts w:cs="Times New Roman"/>
          <w:b/>
          <w:i/>
          <w:sz w:val="20"/>
          <w:szCs w:val="20"/>
        </w:rPr>
      </w:pPr>
    </w:p>
    <w:p w:rsidR="0035571D" w:rsidRPr="00251EF9" w:rsidRDefault="0035571D" w:rsidP="003557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7C63F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5571D" w:rsidRPr="00F951CF" w:rsidRDefault="0035571D" w:rsidP="0035571D">
      <w:pPr>
        <w:pStyle w:val="NoSpacing"/>
        <w:rPr>
          <w:rFonts w:cs="Times New Roman"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i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5571D" w:rsidRPr="00251EF9" w:rsidRDefault="0035571D" w:rsidP="003557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35571D" w:rsidRPr="00251EF9" w:rsidRDefault="0035571D" w:rsidP="0035571D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i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Pr="00251EF9" w:rsidRDefault="0035571D" w:rsidP="003557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CC4FA7">
        <w:rPr>
          <w:rFonts w:cs="Times New Roman"/>
          <w:sz w:val="20"/>
          <w:szCs w:val="20"/>
        </w:rPr>
        <w:t>Grasslands provide services like bioremediation, or the clean</w:t>
      </w:r>
      <w:r w:rsidR="000474E9">
        <w:rPr>
          <w:rFonts w:cs="Times New Roman"/>
          <w:sz w:val="20"/>
          <w:szCs w:val="20"/>
        </w:rPr>
        <w:t>-</w:t>
      </w:r>
      <w:r w:rsidR="00CC4FA7">
        <w:rPr>
          <w:rFonts w:cs="Times New Roman"/>
          <w:sz w:val="20"/>
          <w:szCs w:val="20"/>
        </w:rPr>
        <w:t xml:space="preserve">up of harmful wastes that leach into the soils. This keeps the habitat clean and maintains overall biodiversity (Lovejoy, 1994). </w:t>
      </w:r>
    </w:p>
    <w:p w:rsidR="00CC4FA7" w:rsidRDefault="00CC4FA7" w:rsidP="0035571D">
      <w:pPr>
        <w:pStyle w:val="NoSpacing"/>
        <w:rPr>
          <w:rFonts w:cs="Times New Roman"/>
          <w:sz w:val="20"/>
          <w:szCs w:val="20"/>
        </w:rPr>
      </w:pPr>
    </w:p>
    <w:p w:rsidR="0035571D" w:rsidRPr="0046247B" w:rsidRDefault="0035571D" w:rsidP="0035571D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C827C0">
        <w:rPr>
          <w:rFonts w:cs="Times New Roman"/>
          <w:sz w:val="20"/>
          <w:szCs w:val="20"/>
        </w:rPr>
        <w:t>not applicable</w:t>
      </w:r>
      <w:bookmarkStart w:id="0" w:name="_GoBack"/>
      <w:bookmarkEnd w:id="0"/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5571D" w:rsidRPr="00251EF9" w:rsidRDefault="0035571D" w:rsidP="003557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F17CE">
        <w:rPr>
          <w:rFonts w:cs="Times New Roman"/>
          <w:sz w:val="20"/>
          <w:szCs w:val="20"/>
        </w:rPr>
        <w:t xml:space="preserve">One study showed that the grassland ecosystems that were disconnected from each other due to human disturbance had lower species richness, indicating that </w:t>
      </w:r>
      <w:r w:rsidR="00D03482">
        <w:rPr>
          <w:rFonts w:cs="Times New Roman"/>
          <w:sz w:val="20"/>
          <w:szCs w:val="20"/>
        </w:rPr>
        <w:t>these ecosystems help connect populations of species to e</w:t>
      </w:r>
      <w:r w:rsidR="001F17CE">
        <w:rPr>
          <w:rFonts w:cs="Times New Roman"/>
          <w:sz w:val="20"/>
          <w:szCs w:val="20"/>
        </w:rPr>
        <w:t>ach other supporting the</w:t>
      </w:r>
      <w:r w:rsidR="00D03482">
        <w:rPr>
          <w:rFonts w:cs="Times New Roman"/>
          <w:sz w:val="20"/>
          <w:szCs w:val="20"/>
        </w:rPr>
        <w:t>ir</w:t>
      </w:r>
      <w:r w:rsidR="001F17CE">
        <w:rPr>
          <w:rFonts w:cs="Times New Roman"/>
          <w:sz w:val="20"/>
          <w:szCs w:val="20"/>
        </w:rPr>
        <w:t xml:space="preserve"> life cyc</w:t>
      </w:r>
      <w:r w:rsidR="00D03482">
        <w:rPr>
          <w:rFonts w:cs="Times New Roman"/>
          <w:sz w:val="20"/>
          <w:szCs w:val="20"/>
        </w:rPr>
        <w:t>le</w:t>
      </w:r>
      <w:r w:rsidR="001F17CE">
        <w:rPr>
          <w:rFonts w:cs="Times New Roman"/>
          <w:sz w:val="20"/>
          <w:szCs w:val="20"/>
        </w:rPr>
        <w:t xml:space="preserve"> (</w:t>
      </w:r>
      <w:r w:rsidR="00D2275D">
        <w:rPr>
          <w:rFonts w:cs="Times New Roman"/>
          <w:sz w:val="20"/>
          <w:szCs w:val="20"/>
        </w:rPr>
        <w:t xml:space="preserve">Eriksson, Cousins, and </w:t>
      </w:r>
      <w:proofErr w:type="spellStart"/>
      <w:r w:rsidR="00D2275D">
        <w:rPr>
          <w:rFonts w:cs="Times New Roman"/>
          <w:sz w:val="20"/>
          <w:szCs w:val="20"/>
        </w:rPr>
        <w:t>Bruun</w:t>
      </w:r>
      <w:proofErr w:type="spellEnd"/>
      <w:r w:rsidR="00D2275D">
        <w:rPr>
          <w:rFonts w:cs="Times New Roman"/>
          <w:sz w:val="20"/>
          <w:szCs w:val="20"/>
        </w:rPr>
        <w:t xml:space="preserve">, 2002; </w:t>
      </w:r>
      <w:proofErr w:type="spellStart"/>
      <w:r w:rsidR="001F17CE">
        <w:rPr>
          <w:rFonts w:cs="Times New Roman"/>
          <w:sz w:val="20"/>
          <w:szCs w:val="20"/>
        </w:rPr>
        <w:t>Partel</w:t>
      </w:r>
      <w:proofErr w:type="spellEnd"/>
      <w:r w:rsidR="001F17CE">
        <w:rPr>
          <w:rFonts w:cs="Times New Roman"/>
          <w:sz w:val="20"/>
          <w:szCs w:val="20"/>
        </w:rPr>
        <w:t xml:space="preserve"> et al., 2007). </w:t>
      </w:r>
    </w:p>
    <w:p w:rsidR="0035571D" w:rsidRPr="00F0111F" w:rsidRDefault="0035571D" w:rsidP="0035571D">
      <w:pPr>
        <w:pStyle w:val="NoSpacing"/>
        <w:rPr>
          <w:rFonts w:cs="Times New Roman"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7C63FC" w:rsidRPr="00251EF9">
        <w:rPr>
          <w:rFonts w:cs="Times New Roman"/>
          <w:sz w:val="20"/>
          <w:szCs w:val="20"/>
        </w:rPr>
        <w:t>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i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5571D" w:rsidRPr="00251EF9" w:rsidRDefault="0035571D" w:rsidP="003557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lastRenderedPageBreak/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6A64D8">
        <w:rPr>
          <w:rFonts w:cs="Times New Roman"/>
          <w:sz w:val="20"/>
          <w:szCs w:val="20"/>
        </w:rPr>
        <w:t xml:space="preserve"> Grassland diversity stabilizes the physical stature of the habitat because it increases the root density of the soils (</w:t>
      </w:r>
      <w:proofErr w:type="spellStart"/>
      <w:r w:rsidR="006A64D8">
        <w:rPr>
          <w:rFonts w:cs="Times New Roman"/>
          <w:sz w:val="20"/>
          <w:szCs w:val="20"/>
        </w:rPr>
        <w:t>Tilman</w:t>
      </w:r>
      <w:proofErr w:type="spellEnd"/>
      <w:r w:rsidR="006A64D8">
        <w:rPr>
          <w:rFonts w:cs="Times New Roman"/>
          <w:sz w:val="20"/>
          <w:szCs w:val="20"/>
        </w:rPr>
        <w:t xml:space="preserve">, Reich, and Knops, 2006). </w:t>
      </w:r>
      <w:r w:rsidR="00266F3F">
        <w:rPr>
          <w:rFonts w:cs="Times New Roman"/>
          <w:sz w:val="20"/>
          <w:szCs w:val="20"/>
        </w:rPr>
        <w:t>Not only does this improve the overall quality of the soil (</w:t>
      </w:r>
      <w:proofErr w:type="spellStart"/>
      <w:r w:rsidR="00266F3F">
        <w:rPr>
          <w:rFonts w:cs="Times New Roman"/>
          <w:sz w:val="20"/>
          <w:szCs w:val="20"/>
        </w:rPr>
        <w:t>Gardi</w:t>
      </w:r>
      <w:proofErr w:type="spellEnd"/>
      <w:r w:rsidR="00266F3F">
        <w:rPr>
          <w:rFonts w:cs="Times New Roman"/>
          <w:sz w:val="20"/>
          <w:szCs w:val="20"/>
        </w:rPr>
        <w:t xml:space="preserve"> et al., 2002), it creates a </w:t>
      </w:r>
      <w:r w:rsidR="006A64D8">
        <w:rPr>
          <w:rFonts w:cs="Times New Roman"/>
          <w:sz w:val="20"/>
          <w:szCs w:val="20"/>
        </w:rPr>
        <w:t>better habitat for a wide</w:t>
      </w:r>
      <w:r w:rsidR="00F217AB">
        <w:rPr>
          <w:rFonts w:cs="Times New Roman"/>
          <w:sz w:val="20"/>
          <w:szCs w:val="20"/>
        </w:rPr>
        <w:t>r</w:t>
      </w:r>
      <w:r w:rsidR="006A64D8">
        <w:rPr>
          <w:rFonts w:cs="Times New Roman"/>
          <w:sz w:val="20"/>
          <w:szCs w:val="20"/>
        </w:rPr>
        <w:t xml:space="preserve"> range of animal species. </w:t>
      </w:r>
    </w:p>
    <w:p w:rsidR="006A64D8" w:rsidRPr="00251EF9" w:rsidRDefault="006A64D8" w:rsidP="0035571D">
      <w:pPr>
        <w:pStyle w:val="NoSpacing"/>
        <w:rPr>
          <w:rFonts w:cs="Times New Roman"/>
          <w:b/>
          <w:i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AC068A" w:rsidRPr="00251EF9">
        <w:rPr>
          <w:rFonts w:cs="Times New Roman"/>
          <w:sz w:val="20"/>
          <w:szCs w:val="20"/>
        </w:rPr>
        <w:t>not applicable</w:t>
      </w: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</w:t>
      </w:r>
      <w:r w:rsidR="00AC068A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5571D" w:rsidRPr="00251EF9" w:rsidRDefault="0035571D" w:rsidP="003557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="00A37C6C">
        <w:rPr>
          <w:rFonts w:cs="Times New Roman"/>
          <w:sz w:val="20"/>
          <w:szCs w:val="20"/>
        </w:rPr>
        <w:t>Studies have found that people believe grasslands should be protected to maintain their biodiversity (</w:t>
      </w:r>
      <w:proofErr w:type="spellStart"/>
      <w:r w:rsidR="00A37C6C">
        <w:rPr>
          <w:rFonts w:cs="Times New Roman"/>
          <w:sz w:val="20"/>
          <w:szCs w:val="20"/>
        </w:rPr>
        <w:t>Lamarque</w:t>
      </w:r>
      <w:proofErr w:type="spellEnd"/>
      <w:r w:rsidR="00A37C6C">
        <w:rPr>
          <w:rFonts w:cs="Times New Roman"/>
          <w:sz w:val="20"/>
          <w:szCs w:val="20"/>
        </w:rPr>
        <w:t xml:space="preserve"> et al., 2011). </w:t>
      </w: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AC068A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5571D" w:rsidRPr="00E7749D" w:rsidRDefault="0035571D" w:rsidP="0035571D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Pr="00251EF9" w:rsidRDefault="0035571D" w:rsidP="003557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26586A">
        <w:rPr>
          <w:rFonts w:cs="Times New Roman"/>
          <w:sz w:val="20"/>
          <w:szCs w:val="20"/>
        </w:rPr>
        <w:t>Humans can physically interact with grasslands</w:t>
      </w:r>
      <w:r w:rsidR="00267F25">
        <w:rPr>
          <w:rFonts w:cs="Times New Roman"/>
          <w:sz w:val="20"/>
          <w:szCs w:val="20"/>
        </w:rPr>
        <w:t xml:space="preserve"> to enjoy their biodiversity. Activities may be laborious like harvesting or for recreation like hiking</w:t>
      </w:r>
      <w:r w:rsidR="0026586A">
        <w:rPr>
          <w:rFonts w:cs="Times New Roman"/>
          <w:sz w:val="20"/>
          <w:szCs w:val="20"/>
        </w:rPr>
        <w:t xml:space="preserve">. One study found that Mediterranean savannas need this interaction to improve its overall biodiversity because human </w:t>
      </w:r>
      <w:r w:rsidR="00267F25">
        <w:rPr>
          <w:rFonts w:cs="Times New Roman"/>
          <w:sz w:val="20"/>
          <w:szCs w:val="20"/>
        </w:rPr>
        <w:t>management and disturbance</w:t>
      </w:r>
      <w:r w:rsidR="0026586A">
        <w:rPr>
          <w:rFonts w:cs="Times New Roman"/>
          <w:sz w:val="20"/>
          <w:szCs w:val="20"/>
        </w:rPr>
        <w:t xml:space="preserve"> of these ecosystems prevents shrubs fr</w:t>
      </w:r>
      <w:r w:rsidR="00267F25">
        <w:rPr>
          <w:rFonts w:cs="Times New Roman"/>
          <w:sz w:val="20"/>
          <w:szCs w:val="20"/>
        </w:rPr>
        <w:t xml:space="preserve">om spreading across the habitat and outcompeting grassland species </w:t>
      </w:r>
      <w:r w:rsidR="0026586A">
        <w:rPr>
          <w:rFonts w:cs="Times New Roman"/>
          <w:sz w:val="20"/>
          <w:szCs w:val="20"/>
        </w:rPr>
        <w:t>(</w:t>
      </w:r>
      <w:proofErr w:type="spellStart"/>
      <w:r w:rsidR="0026586A">
        <w:rPr>
          <w:rFonts w:cs="Times New Roman"/>
          <w:sz w:val="20"/>
          <w:szCs w:val="20"/>
        </w:rPr>
        <w:t>Bugalho</w:t>
      </w:r>
      <w:proofErr w:type="spellEnd"/>
      <w:r w:rsidR="0026586A">
        <w:rPr>
          <w:rFonts w:cs="Times New Roman"/>
          <w:sz w:val="20"/>
          <w:szCs w:val="20"/>
        </w:rPr>
        <w:t xml:space="preserve"> et al., 2011). </w:t>
      </w: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</w:p>
    <w:p w:rsidR="0035571D" w:rsidRPr="00251EF9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251EF9">
        <w:rPr>
          <w:rFonts w:cs="Times New Roman"/>
          <w:sz w:val="20"/>
          <w:szCs w:val="20"/>
        </w:rPr>
        <w:t xml:space="preserve"> not applicable</w:t>
      </w:r>
    </w:p>
    <w:p w:rsidR="0035571D" w:rsidRPr="00251EF9" w:rsidRDefault="0035571D" w:rsidP="003557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35571D" w:rsidRDefault="0035571D" w:rsidP="0035571D">
      <w:pPr>
        <w:pStyle w:val="NoSpacing"/>
        <w:rPr>
          <w:rFonts w:cs="Times New Roman"/>
          <w:sz w:val="20"/>
          <w:szCs w:val="20"/>
        </w:rPr>
      </w:pPr>
    </w:p>
    <w:p w:rsidR="00AC068A" w:rsidRPr="00E7749D" w:rsidRDefault="00AC068A" w:rsidP="0035571D">
      <w:pPr>
        <w:pStyle w:val="NoSpacing"/>
        <w:rPr>
          <w:rFonts w:cs="Times New Roman"/>
          <w:sz w:val="20"/>
          <w:szCs w:val="20"/>
        </w:rPr>
      </w:pPr>
    </w:p>
    <w:p w:rsidR="0035571D" w:rsidRDefault="0035571D" w:rsidP="0035571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AC068A" w:rsidRDefault="00AC068A" w:rsidP="0035571D">
      <w:pPr>
        <w:pStyle w:val="NoSpacing"/>
        <w:rPr>
          <w:rFonts w:cs="Times New Roman"/>
          <w:b/>
          <w:sz w:val="20"/>
          <w:szCs w:val="20"/>
        </w:rPr>
      </w:pPr>
    </w:p>
    <w:p w:rsidR="0026586A" w:rsidRDefault="0026586A" w:rsidP="0035571D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Bugalho</w:t>
      </w:r>
      <w:proofErr w:type="spellEnd"/>
      <w:r>
        <w:rPr>
          <w:rFonts w:cs="Times New Roman"/>
          <w:sz w:val="20"/>
          <w:szCs w:val="20"/>
        </w:rPr>
        <w:t xml:space="preserve">, M.N. et al. (2011) Mediterranean cork oak savannas require human use to sustain biodiversity and ecosystem services. </w:t>
      </w:r>
      <w:r>
        <w:rPr>
          <w:rFonts w:cs="Times New Roman"/>
          <w:i/>
          <w:sz w:val="20"/>
          <w:szCs w:val="20"/>
        </w:rPr>
        <w:t>Frontiers in Ecology and the Environment, 9</w:t>
      </w:r>
      <w:r>
        <w:rPr>
          <w:rFonts w:cs="Times New Roman"/>
          <w:sz w:val="20"/>
          <w:szCs w:val="20"/>
        </w:rPr>
        <w:t xml:space="preserve">(5), 278-286. </w:t>
      </w:r>
      <w:r w:rsidRPr="0026586A">
        <w:rPr>
          <w:rFonts w:cs="Times New Roman"/>
          <w:sz w:val="20"/>
          <w:szCs w:val="20"/>
        </w:rPr>
        <w:t>DOI: 10.1890/100084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26586A" w:rsidRPr="0026586A" w:rsidRDefault="0026586A" w:rsidP="0035571D">
      <w:pPr>
        <w:pStyle w:val="NoSpacing"/>
        <w:rPr>
          <w:rFonts w:cs="Times New Roman"/>
          <w:sz w:val="20"/>
          <w:szCs w:val="20"/>
        </w:rPr>
      </w:pPr>
    </w:p>
    <w:p w:rsidR="006A64D8" w:rsidRPr="00B75A7E" w:rsidRDefault="00D2275D" w:rsidP="0035571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Eriksson, O., Cousins, S.A.O., and </w:t>
      </w:r>
      <w:proofErr w:type="spellStart"/>
      <w:r>
        <w:rPr>
          <w:rFonts w:cs="Times New Roman"/>
          <w:sz w:val="20"/>
          <w:szCs w:val="20"/>
        </w:rPr>
        <w:t>Bruun</w:t>
      </w:r>
      <w:proofErr w:type="spellEnd"/>
      <w:r>
        <w:rPr>
          <w:rFonts w:cs="Times New Roman"/>
          <w:sz w:val="20"/>
          <w:szCs w:val="20"/>
        </w:rPr>
        <w:t xml:space="preserve">, H.H. (2002) Land-use history and fragmentation of traditionally managed grasslands in Scandinavia. </w:t>
      </w:r>
      <w:r>
        <w:rPr>
          <w:rFonts w:cs="Times New Roman"/>
          <w:i/>
          <w:sz w:val="20"/>
          <w:szCs w:val="20"/>
        </w:rPr>
        <w:t>Journal of Vegetation Science, 13</w:t>
      </w:r>
      <w:r>
        <w:rPr>
          <w:rFonts w:cs="Times New Roman"/>
          <w:sz w:val="20"/>
          <w:szCs w:val="20"/>
        </w:rPr>
        <w:t xml:space="preserve">(5), 743-748. </w:t>
      </w:r>
      <w:hyperlink r:id="rId5" w:history="1">
        <w:r w:rsidRPr="00B75A7E">
          <w:rPr>
            <w:rStyle w:val="Hyperlink"/>
            <w:rFonts w:cs="Times New Roman"/>
            <w:sz w:val="20"/>
            <w:szCs w:val="20"/>
          </w:rPr>
          <w:t>https://doi.org/10.1658/1100-9233(2002)013[0743:LHAFOT]2.0.CO;2</w:t>
        </w:r>
      </w:hyperlink>
      <w:r w:rsidRPr="00B75A7E">
        <w:rPr>
          <w:rFonts w:cs="Times New Roman"/>
          <w:sz w:val="20"/>
          <w:szCs w:val="20"/>
        </w:rPr>
        <w:t>. [</w:t>
      </w:r>
      <w:proofErr w:type="gramStart"/>
      <w:r w:rsidRPr="00B75A7E">
        <w:rPr>
          <w:rFonts w:cs="Times New Roman"/>
          <w:sz w:val="20"/>
          <w:szCs w:val="20"/>
        </w:rPr>
        <w:t>abstract</w:t>
      </w:r>
      <w:proofErr w:type="gramEnd"/>
      <w:r w:rsidRPr="00B75A7E">
        <w:rPr>
          <w:rFonts w:cs="Times New Roman"/>
          <w:sz w:val="20"/>
          <w:szCs w:val="20"/>
        </w:rPr>
        <w:t xml:space="preserve"> only] </w:t>
      </w:r>
    </w:p>
    <w:p w:rsidR="00266F3F" w:rsidRPr="00B75A7E" w:rsidRDefault="00266F3F" w:rsidP="0035571D">
      <w:pPr>
        <w:pStyle w:val="NoSpacing"/>
        <w:rPr>
          <w:rFonts w:cs="Times New Roman"/>
          <w:sz w:val="20"/>
          <w:szCs w:val="20"/>
        </w:rPr>
      </w:pPr>
    </w:p>
    <w:p w:rsidR="00266F3F" w:rsidRPr="00B75A7E" w:rsidRDefault="00266F3F" w:rsidP="0035571D">
      <w:pPr>
        <w:pStyle w:val="NoSpacing"/>
        <w:rPr>
          <w:rFonts w:cs="Times New Roman"/>
          <w:sz w:val="20"/>
          <w:szCs w:val="20"/>
        </w:rPr>
      </w:pPr>
      <w:proofErr w:type="spellStart"/>
      <w:r w:rsidRPr="00B75A7E">
        <w:rPr>
          <w:rFonts w:cs="Times New Roman"/>
          <w:sz w:val="20"/>
          <w:szCs w:val="20"/>
        </w:rPr>
        <w:t>Gardi</w:t>
      </w:r>
      <w:proofErr w:type="spellEnd"/>
      <w:r w:rsidRPr="00B75A7E">
        <w:rPr>
          <w:rFonts w:cs="Times New Roman"/>
          <w:sz w:val="20"/>
          <w:szCs w:val="20"/>
        </w:rPr>
        <w:t xml:space="preserve">, C. et al. (2002) Soil quality indicators and biodiversity in northern Italian permanent grasslands. </w:t>
      </w:r>
      <w:r w:rsidRPr="00B75A7E">
        <w:rPr>
          <w:rFonts w:cs="Times New Roman"/>
          <w:i/>
          <w:sz w:val="20"/>
          <w:szCs w:val="20"/>
        </w:rPr>
        <w:t>European Journal of Soil Biology, 38</w:t>
      </w:r>
      <w:r w:rsidRPr="00B75A7E">
        <w:rPr>
          <w:rFonts w:cs="Times New Roman"/>
          <w:sz w:val="20"/>
          <w:szCs w:val="20"/>
        </w:rPr>
        <w:t xml:space="preserve">(1), 103-110. </w:t>
      </w:r>
      <w:hyperlink r:id="rId6" w:history="1">
        <w:r w:rsidRPr="00B75A7E">
          <w:rPr>
            <w:rStyle w:val="Hyperlink"/>
            <w:rFonts w:cs="Times New Roman"/>
            <w:sz w:val="20"/>
            <w:szCs w:val="20"/>
          </w:rPr>
          <w:t>https://doi.org/10.1016/S1164-5563(01)01111-6</w:t>
        </w:r>
      </w:hyperlink>
      <w:r w:rsidRPr="00B75A7E">
        <w:rPr>
          <w:rFonts w:cs="Times New Roman"/>
          <w:sz w:val="20"/>
          <w:szCs w:val="20"/>
        </w:rPr>
        <w:t>. [</w:t>
      </w:r>
      <w:proofErr w:type="gramStart"/>
      <w:r w:rsidRPr="00B75A7E">
        <w:rPr>
          <w:rFonts w:cs="Times New Roman"/>
          <w:sz w:val="20"/>
          <w:szCs w:val="20"/>
        </w:rPr>
        <w:t>abstract</w:t>
      </w:r>
      <w:proofErr w:type="gramEnd"/>
      <w:r w:rsidRPr="00B75A7E">
        <w:rPr>
          <w:rFonts w:cs="Times New Roman"/>
          <w:sz w:val="20"/>
          <w:szCs w:val="20"/>
        </w:rPr>
        <w:t xml:space="preserve"> only] </w:t>
      </w:r>
    </w:p>
    <w:p w:rsidR="00D2275D" w:rsidRPr="00B75A7E" w:rsidRDefault="00D2275D" w:rsidP="0035571D">
      <w:pPr>
        <w:pStyle w:val="NoSpacing"/>
        <w:rPr>
          <w:rFonts w:cs="Times New Roman"/>
          <w:sz w:val="20"/>
          <w:szCs w:val="20"/>
        </w:rPr>
      </w:pPr>
    </w:p>
    <w:p w:rsidR="007421D3" w:rsidRPr="00B75A7E" w:rsidRDefault="007421D3" w:rsidP="0035571D">
      <w:pPr>
        <w:pStyle w:val="NoSpacing"/>
        <w:rPr>
          <w:rFonts w:cs="Times New Roman"/>
          <w:sz w:val="20"/>
          <w:szCs w:val="20"/>
        </w:rPr>
      </w:pPr>
      <w:r w:rsidRPr="00B75A7E">
        <w:rPr>
          <w:rFonts w:cs="Times New Roman"/>
          <w:sz w:val="20"/>
          <w:szCs w:val="20"/>
        </w:rPr>
        <w:t xml:space="preserve">Hector, A. et al. (1999) Plant Diversity and Productivity Experiments in European Grasslands. </w:t>
      </w:r>
      <w:r w:rsidRPr="00B75A7E">
        <w:rPr>
          <w:rFonts w:cs="Times New Roman"/>
          <w:i/>
          <w:sz w:val="20"/>
          <w:szCs w:val="20"/>
        </w:rPr>
        <w:t>Science, 286</w:t>
      </w:r>
      <w:r w:rsidRPr="00B75A7E">
        <w:rPr>
          <w:rFonts w:cs="Times New Roman"/>
          <w:sz w:val="20"/>
          <w:szCs w:val="20"/>
        </w:rPr>
        <w:t>(5442), 1123-1127. DOI: 10.1126/science.286.5442.1123. [</w:t>
      </w:r>
      <w:proofErr w:type="gramStart"/>
      <w:r w:rsidRPr="00B75A7E">
        <w:rPr>
          <w:rFonts w:cs="Times New Roman"/>
          <w:sz w:val="20"/>
          <w:szCs w:val="20"/>
        </w:rPr>
        <w:t>abstract</w:t>
      </w:r>
      <w:proofErr w:type="gramEnd"/>
      <w:r w:rsidRPr="00B75A7E">
        <w:rPr>
          <w:rFonts w:cs="Times New Roman"/>
          <w:sz w:val="20"/>
          <w:szCs w:val="20"/>
        </w:rPr>
        <w:t xml:space="preserve"> only] </w:t>
      </w:r>
    </w:p>
    <w:p w:rsidR="007421D3" w:rsidRPr="00B75A7E" w:rsidRDefault="007421D3" w:rsidP="0035571D">
      <w:pPr>
        <w:pStyle w:val="NoSpacing"/>
        <w:rPr>
          <w:rFonts w:cs="Times New Roman"/>
          <w:sz w:val="20"/>
          <w:szCs w:val="20"/>
        </w:rPr>
      </w:pPr>
    </w:p>
    <w:p w:rsidR="00A37C6C" w:rsidRPr="00B75A7E" w:rsidRDefault="00A37C6C" w:rsidP="0035571D">
      <w:pPr>
        <w:pStyle w:val="NoSpacing"/>
        <w:rPr>
          <w:rFonts w:cs="Times New Roman"/>
          <w:sz w:val="20"/>
          <w:szCs w:val="20"/>
        </w:rPr>
      </w:pPr>
      <w:proofErr w:type="spellStart"/>
      <w:r w:rsidRPr="00B75A7E">
        <w:rPr>
          <w:rFonts w:cs="Times New Roman"/>
          <w:sz w:val="20"/>
          <w:szCs w:val="20"/>
        </w:rPr>
        <w:t>Lamarque</w:t>
      </w:r>
      <w:proofErr w:type="spellEnd"/>
      <w:r w:rsidRPr="00B75A7E">
        <w:rPr>
          <w:rFonts w:cs="Times New Roman"/>
          <w:sz w:val="20"/>
          <w:szCs w:val="20"/>
        </w:rPr>
        <w:t xml:space="preserve">, P. et al. (2011) Stakeholder perceptions of grassland ecosystem services in relation to knowledge on soil fertility and biodiversity. </w:t>
      </w:r>
      <w:r w:rsidRPr="00B75A7E">
        <w:rPr>
          <w:rFonts w:cs="Times New Roman"/>
          <w:i/>
          <w:sz w:val="20"/>
          <w:szCs w:val="20"/>
        </w:rPr>
        <w:t>Regional Environmental Change, 11</w:t>
      </w:r>
      <w:r w:rsidRPr="00B75A7E">
        <w:rPr>
          <w:rFonts w:cs="Times New Roman"/>
          <w:sz w:val="20"/>
          <w:szCs w:val="20"/>
        </w:rPr>
        <w:t xml:space="preserve">(4), 791-804. </w:t>
      </w:r>
      <w:hyperlink r:id="rId7" w:history="1">
        <w:r w:rsidRPr="00B75A7E">
          <w:rPr>
            <w:rStyle w:val="Hyperlink"/>
            <w:rFonts w:cs="Times New Roman"/>
            <w:sz w:val="20"/>
            <w:szCs w:val="20"/>
          </w:rPr>
          <w:t>https://doi.org/10.1007/s10113-011-0214-0</w:t>
        </w:r>
      </w:hyperlink>
      <w:r w:rsidRPr="00B75A7E">
        <w:rPr>
          <w:rFonts w:cs="Times New Roman"/>
          <w:sz w:val="20"/>
          <w:szCs w:val="20"/>
        </w:rPr>
        <w:t>. [</w:t>
      </w:r>
      <w:proofErr w:type="gramStart"/>
      <w:r w:rsidRPr="00B75A7E">
        <w:rPr>
          <w:rFonts w:cs="Times New Roman"/>
          <w:sz w:val="20"/>
          <w:szCs w:val="20"/>
        </w:rPr>
        <w:t>abstract</w:t>
      </w:r>
      <w:proofErr w:type="gramEnd"/>
      <w:r w:rsidRPr="00B75A7E">
        <w:rPr>
          <w:rFonts w:cs="Times New Roman"/>
          <w:sz w:val="20"/>
          <w:szCs w:val="20"/>
        </w:rPr>
        <w:t xml:space="preserve"> only] </w:t>
      </w:r>
    </w:p>
    <w:p w:rsidR="00CC4FA7" w:rsidRPr="00B75A7E" w:rsidRDefault="00CC4FA7" w:rsidP="0035571D">
      <w:pPr>
        <w:pStyle w:val="NoSpacing"/>
        <w:rPr>
          <w:rFonts w:cs="Times New Roman"/>
          <w:sz w:val="20"/>
          <w:szCs w:val="20"/>
        </w:rPr>
      </w:pPr>
    </w:p>
    <w:p w:rsidR="00CC4FA7" w:rsidRPr="00B75A7E" w:rsidRDefault="00CC4FA7" w:rsidP="0035571D">
      <w:pPr>
        <w:pStyle w:val="NoSpacing"/>
        <w:rPr>
          <w:rFonts w:cs="Times New Roman"/>
          <w:sz w:val="20"/>
          <w:szCs w:val="20"/>
        </w:rPr>
      </w:pPr>
      <w:r w:rsidRPr="00B75A7E">
        <w:rPr>
          <w:rFonts w:cs="Times New Roman"/>
          <w:sz w:val="20"/>
          <w:szCs w:val="20"/>
        </w:rPr>
        <w:t xml:space="preserve">Lovejoy, T.E. (1994) </w:t>
      </w:r>
      <w:proofErr w:type="gramStart"/>
      <w:r w:rsidRPr="00B75A7E">
        <w:rPr>
          <w:rFonts w:cs="Times New Roman"/>
          <w:sz w:val="20"/>
          <w:szCs w:val="20"/>
        </w:rPr>
        <w:t>The</w:t>
      </w:r>
      <w:proofErr w:type="gramEnd"/>
      <w:r w:rsidRPr="00B75A7E">
        <w:rPr>
          <w:rFonts w:cs="Times New Roman"/>
          <w:sz w:val="20"/>
          <w:szCs w:val="20"/>
        </w:rPr>
        <w:t xml:space="preserve"> quantification of biodiversity: an esoteric quest or a vi</w:t>
      </w:r>
      <w:r w:rsidR="0057527B" w:rsidRPr="00B75A7E">
        <w:rPr>
          <w:rFonts w:cs="Times New Roman"/>
          <w:sz w:val="20"/>
          <w:szCs w:val="20"/>
        </w:rPr>
        <w:t xml:space="preserve">tal component of sustainable development? </w:t>
      </w:r>
      <w:r w:rsidR="0057527B" w:rsidRPr="00B75A7E">
        <w:rPr>
          <w:rFonts w:cs="Times New Roman"/>
          <w:i/>
          <w:sz w:val="20"/>
          <w:szCs w:val="20"/>
        </w:rPr>
        <w:t>Philosophical Transactions of the Royal Society B: Biological Science, 345</w:t>
      </w:r>
      <w:r w:rsidR="0057527B" w:rsidRPr="00B75A7E">
        <w:rPr>
          <w:rFonts w:cs="Times New Roman"/>
          <w:sz w:val="20"/>
          <w:szCs w:val="20"/>
        </w:rPr>
        <w:t>(1311). DOI: 10.1098/rstb.1994.0089. [</w:t>
      </w:r>
      <w:proofErr w:type="gramStart"/>
      <w:r w:rsidR="0057527B" w:rsidRPr="00B75A7E">
        <w:rPr>
          <w:rFonts w:cs="Times New Roman"/>
          <w:sz w:val="20"/>
          <w:szCs w:val="20"/>
        </w:rPr>
        <w:t>abstract</w:t>
      </w:r>
      <w:proofErr w:type="gramEnd"/>
      <w:r w:rsidR="0057527B" w:rsidRPr="00B75A7E">
        <w:rPr>
          <w:rFonts w:cs="Times New Roman"/>
          <w:sz w:val="20"/>
          <w:szCs w:val="20"/>
        </w:rPr>
        <w:t xml:space="preserve"> only] </w:t>
      </w:r>
    </w:p>
    <w:p w:rsidR="00A37C6C" w:rsidRPr="00B75A7E" w:rsidRDefault="00A37C6C" w:rsidP="0035571D">
      <w:pPr>
        <w:pStyle w:val="NoSpacing"/>
        <w:rPr>
          <w:rFonts w:cs="Times New Roman"/>
          <w:sz w:val="20"/>
          <w:szCs w:val="20"/>
        </w:rPr>
      </w:pPr>
    </w:p>
    <w:p w:rsidR="00CE3787" w:rsidRPr="00B75A7E" w:rsidRDefault="001F17CE" w:rsidP="0035571D">
      <w:pPr>
        <w:pStyle w:val="NoSpacing"/>
        <w:rPr>
          <w:rFonts w:cs="Times New Roman"/>
          <w:sz w:val="20"/>
          <w:szCs w:val="20"/>
        </w:rPr>
      </w:pPr>
      <w:proofErr w:type="spellStart"/>
      <w:r w:rsidRPr="00B75A7E">
        <w:rPr>
          <w:rFonts w:cs="Times New Roman"/>
          <w:sz w:val="20"/>
          <w:szCs w:val="20"/>
        </w:rPr>
        <w:lastRenderedPageBreak/>
        <w:t>Partel</w:t>
      </w:r>
      <w:proofErr w:type="spellEnd"/>
      <w:r w:rsidRPr="00B75A7E">
        <w:rPr>
          <w:rFonts w:cs="Times New Roman"/>
          <w:sz w:val="20"/>
          <w:szCs w:val="20"/>
        </w:rPr>
        <w:t xml:space="preserve">, M. et al. (2007) Grassland diversity related to the Late Iron Age human population density. </w:t>
      </w:r>
      <w:r w:rsidRPr="00B75A7E">
        <w:rPr>
          <w:rFonts w:cs="Times New Roman"/>
          <w:i/>
          <w:sz w:val="20"/>
          <w:szCs w:val="20"/>
        </w:rPr>
        <w:t>Journal of Ecology, 95</w:t>
      </w:r>
      <w:r w:rsidRPr="00B75A7E">
        <w:rPr>
          <w:rFonts w:cs="Times New Roman"/>
          <w:sz w:val="20"/>
          <w:szCs w:val="20"/>
        </w:rPr>
        <w:t>(3), 574-582. DOI: 10.1111/j.1365-2745.2007.01230.x</w:t>
      </w:r>
      <w:r w:rsidR="00CE3787" w:rsidRPr="00B75A7E">
        <w:rPr>
          <w:rFonts w:cs="Times New Roman"/>
          <w:sz w:val="20"/>
          <w:szCs w:val="20"/>
        </w:rPr>
        <w:t>.</w:t>
      </w:r>
    </w:p>
    <w:p w:rsidR="0088790A" w:rsidRPr="00B75A7E" w:rsidRDefault="0088790A" w:rsidP="0035571D">
      <w:pPr>
        <w:pStyle w:val="NoSpacing"/>
        <w:rPr>
          <w:rFonts w:cs="Times New Roman"/>
          <w:sz w:val="20"/>
          <w:szCs w:val="20"/>
        </w:rPr>
      </w:pPr>
    </w:p>
    <w:p w:rsidR="006A64D8" w:rsidRPr="00B75A7E" w:rsidRDefault="006A64D8" w:rsidP="0035571D">
      <w:pPr>
        <w:pStyle w:val="NoSpacing"/>
        <w:rPr>
          <w:rFonts w:cs="Times New Roman"/>
          <w:sz w:val="20"/>
          <w:szCs w:val="20"/>
        </w:rPr>
      </w:pPr>
      <w:proofErr w:type="spellStart"/>
      <w:r w:rsidRPr="00B75A7E">
        <w:rPr>
          <w:rFonts w:cs="Times New Roman"/>
          <w:sz w:val="20"/>
          <w:szCs w:val="20"/>
        </w:rPr>
        <w:t>Tilman</w:t>
      </w:r>
      <w:proofErr w:type="spellEnd"/>
      <w:r w:rsidRPr="00B75A7E">
        <w:rPr>
          <w:rFonts w:cs="Times New Roman"/>
          <w:sz w:val="20"/>
          <w:szCs w:val="20"/>
        </w:rPr>
        <w:t xml:space="preserve">, D., Reich, P.B., and Knops, J.M.H. (2006) Biodiversity and ecosystem stability in a decade-long grassland experiment. </w:t>
      </w:r>
      <w:r w:rsidRPr="00B75A7E">
        <w:rPr>
          <w:rFonts w:cs="Times New Roman"/>
          <w:i/>
          <w:sz w:val="20"/>
          <w:szCs w:val="20"/>
        </w:rPr>
        <w:t xml:space="preserve">Nature, 441, </w:t>
      </w:r>
      <w:r w:rsidRPr="00B75A7E">
        <w:rPr>
          <w:rFonts w:cs="Times New Roman"/>
          <w:sz w:val="20"/>
          <w:szCs w:val="20"/>
        </w:rPr>
        <w:t>629-632. DOI: 10.1038/nature04742. [</w:t>
      </w:r>
      <w:proofErr w:type="gramStart"/>
      <w:r w:rsidRPr="00B75A7E">
        <w:rPr>
          <w:rFonts w:cs="Times New Roman"/>
          <w:sz w:val="20"/>
          <w:szCs w:val="20"/>
        </w:rPr>
        <w:t>abstract</w:t>
      </w:r>
      <w:proofErr w:type="gramEnd"/>
      <w:r w:rsidRPr="00B75A7E">
        <w:rPr>
          <w:rFonts w:cs="Times New Roman"/>
          <w:sz w:val="20"/>
          <w:szCs w:val="20"/>
        </w:rPr>
        <w:t xml:space="preserve"> only] </w:t>
      </w:r>
    </w:p>
    <w:p w:rsidR="006A64D8" w:rsidRPr="00B75A7E" w:rsidRDefault="006A64D8" w:rsidP="0035571D">
      <w:pPr>
        <w:pStyle w:val="NoSpacing"/>
        <w:rPr>
          <w:rFonts w:cs="Times New Roman"/>
          <w:sz w:val="20"/>
          <w:szCs w:val="20"/>
        </w:rPr>
      </w:pPr>
    </w:p>
    <w:p w:rsidR="0088790A" w:rsidRPr="00B75A7E" w:rsidRDefault="0088790A" w:rsidP="0035571D">
      <w:pPr>
        <w:pStyle w:val="NoSpacing"/>
        <w:rPr>
          <w:rFonts w:cs="Times New Roman"/>
          <w:sz w:val="20"/>
          <w:szCs w:val="20"/>
        </w:rPr>
      </w:pPr>
      <w:proofErr w:type="spellStart"/>
      <w:r w:rsidRPr="00B75A7E">
        <w:rPr>
          <w:rFonts w:cs="Times New Roman"/>
          <w:sz w:val="20"/>
          <w:szCs w:val="20"/>
        </w:rPr>
        <w:t>Torok</w:t>
      </w:r>
      <w:proofErr w:type="spellEnd"/>
      <w:r w:rsidRPr="00B75A7E">
        <w:rPr>
          <w:rFonts w:cs="Times New Roman"/>
          <w:sz w:val="20"/>
          <w:szCs w:val="20"/>
        </w:rPr>
        <w:t xml:space="preserve">, P. </w:t>
      </w:r>
      <w:proofErr w:type="spellStart"/>
      <w:r w:rsidRPr="00B75A7E">
        <w:rPr>
          <w:rFonts w:cs="Times New Roman"/>
          <w:sz w:val="20"/>
          <w:szCs w:val="20"/>
        </w:rPr>
        <w:t>Kapocsi</w:t>
      </w:r>
      <w:proofErr w:type="spellEnd"/>
      <w:r w:rsidRPr="00B75A7E">
        <w:rPr>
          <w:rFonts w:cs="Times New Roman"/>
          <w:sz w:val="20"/>
          <w:szCs w:val="20"/>
        </w:rPr>
        <w:t xml:space="preserve">, I., and </w:t>
      </w:r>
      <w:proofErr w:type="spellStart"/>
      <w:r w:rsidRPr="00B75A7E">
        <w:rPr>
          <w:rFonts w:cs="Times New Roman"/>
          <w:sz w:val="20"/>
          <w:szCs w:val="20"/>
        </w:rPr>
        <w:t>Deak</w:t>
      </w:r>
      <w:proofErr w:type="spellEnd"/>
      <w:r w:rsidRPr="00B75A7E">
        <w:rPr>
          <w:rFonts w:cs="Times New Roman"/>
          <w:sz w:val="20"/>
          <w:szCs w:val="20"/>
        </w:rPr>
        <w:t xml:space="preserve">, B. (2012) Conservation and Management of Alkali Grassland Biodiversity in Central-Europe </w:t>
      </w:r>
      <w:proofErr w:type="gramStart"/>
      <w:r w:rsidRPr="00B75A7E">
        <w:rPr>
          <w:rFonts w:cs="Times New Roman"/>
          <w:sz w:val="20"/>
          <w:szCs w:val="20"/>
        </w:rPr>
        <w:t>In</w:t>
      </w:r>
      <w:proofErr w:type="gramEnd"/>
      <w:r w:rsidRPr="00B75A7E">
        <w:rPr>
          <w:rFonts w:cs="Times New Roman"/>
          <w:sz w:val="20"/>
          <w:szCs w:val="20"/>
        </w:rPr>
        <w:t xml:space="preserve"> W.J. Zhang (Ed.), </w:t>
      </w:r>
      <w:r w:rsidRPr="00B75A7E">
        <w:rPr>
          <w:rFonts w:cs="Times New Roman"/>
          <w:i/>
          <w:sz w:val="20"/>
          <w:szCs w:val="20"/>
        </w:rPr>
        <w:t>Grasslands: Types, Biodiversity and Impacts</w:t>
      </w:r>
      <w:r w:rsidRPr="00B75A7E">
        <w:rPr>
          <w:rFonts w:cs="Times New Roman"/>
          <w:sz w:val="20"/>
          <w:szCs w:val="20"/>
        </w:rPr>
        <w:t xml:space="preserve">. (pp. 109-118) </w:t>
      </w:r>
      <w:proofErr w:type="spellStart"/>
      <w:proofErr w:type="gramStart"/>
      <w:r w:rsidRPr="00B75A7E">
        <w:rPr>
          <w:rFonts w:cs="Times New Roman"/>
          <w:sz w:val="20"/>
          <w:szCs w:val="20"/>
        </w:rPr>
        <w:t>n.c</w:t>
      </w:r>
      <w:proofErr w:type="gramEnd"/>
      <w:r w:rsidRPr="00B75A7E">
        <w:rPr>
          <w:rFonts w:cs="Times New Roman"/>
          <w:sz w:val="20"/>
          <w:szCs w:val="20"/>
        </w:rPr>
        <w:t>.</w:t>
      </w:r>
      <w:proofErr w:type="spellEnd"/>
      <w:r w:rsidRPr="00B75A7E">
        <w:rPr>
          <w:rFonts w:cs="Times New Roman"/>
          <w:sz w:val="20"/>
          <w:szCs w:val="20"/>
        </w:rPr>
        <w:t xml:space="preserve">, </w:t>
      </w:r>
      <w:proofErr w:type="spellStart"/>
      <w:r w:rsidRPr="00B75A7E">
        <w:rPr>
          <w:rFonts w:cs="Times New Roman"/>
          <w:sz w:val="20"/>
          <w:szCs w:val="20"/>
        </w:rPr>
        <w:t>n.s</w:t>
      </w:r>
      <w:proofErr w:type="spellEnd"/>
      <w:r w:rsidRPr="00B75A7E">
        <w:rPr>
          <w:rFonts w:cs="Times New Roman"/>
          <w:sz w:val="20"/>
          <w:szCs w:val="20"/>
        </w:rPr>
        <w:t xml:space="preserve">.: Nova Science Publishers, Inc. </w:t>
      </w:r>
    </w:p>
    <w:p w:rsidR="00720032" w:rsidRPr="00B75A7E" w:rsidRDefault="00720032" w:rsidP="0035571D">
      <w:pPr>
        <w:pStyle w:val="NoSpacing"/>
        <w:rPr>
          <w:rFonts w:cs="Times New Roman"/>
          <w:sz w:val="20"/>
          <w:szCs w:val="20"/>
        </w:rPr>
      </w:pPr>
    </w:p>
    <w:p w:rsidR="00720032" w:rsidRPr="00B75A7E" w:rsidRDefault="00720032" w:rsidP="0035571D">
      <w:pPr>
        <w:pStyle w:val="NoSpacing"/>
        <w:rPr>
          <w:rFonts w:cs="Times New Roman"/>
          <w:sz w:val="20"/>
          <w:szCs w:val="20"/>
        </w:rPr>
      </w:pPr>
      <w:proofErr w:type="spellStart"/>
      <w:r w:rsidRPr="00B75A7E">
        <w:rPr>
          <w:rFonts w:cs="Times New Roman"/>
          <w:sz w:val="20"/>
          <w:szCs w:val="20"/>
        </w:rPr>
        <w:t>Vintu</w:t>
      </w:r>
      <w:proofErr w:type="spellEnd"/>
      <w:r w:rsidRPr="00B75A7E">
        <w:rPr>
          <w:rFonts w:cs="Times New Roman"/>
          <w:sz w:val="20"/>
          <w:szCs w:val="20"/>
        </w:rPr>
        <w:t xml:space="preserve"> et al., (2008) </w:t>
      </w:r>
      <w:proofErr w:type="gramStart"/>
      <w:r w:rsidRPr="00B75A7E">
        <w:rPr>
          <w:rFonts w:cs="Times New Roman"/>
          <w:sz w:val="20"/>
          <w:szCs w:val="20"/>
        </w:rPr>
        <w:t>The</w:t>
      </w:r>
      <w:proofErr w:type="gramEnd"/>
      <w:r w:rsidRPr="00B75A7E">
        <w:rPr>
          <w:rFonts w:cs="Times New Roman"/>
          <w:sz w:val="20"/>
          <w:szCs w:val="20"/>
        </w:rPr>
        <w:t xml:space="preserve"> influence of grassland management on biodiversity in the mountainous region of NE Romania. </w:t>
      </w:r>
      <w:r w:rsidRPr="00B75A7E">
        <w:rPr>
          <w:rFonts w:cs="Times New Roman"/>
          <w:i/>
          <w:sz w:val="20"/>
          <w:szCs w:val="20"/>
        </w:rPr>
        <w:t>Biodiversity and animal feed: future challenges for grassland production. Proceedings of the 22</w:t>
      </w:r>
      <w:r w:rsidRPr="00B75A7E">
        <w:rPr>
          <w:rFonts w:cs="Times New Roman"/>
          <w:i/>
          <w:sz w:val="20"/>
          <w:szCs w:val="20"/>
          <w:vertAlign w:val="superscript"/>
        </w:rPr>
        <w:t>nd</w:t>
      </w:r>
      <w:r w:rsidRPr="00B75A7E">
        <w:rPr>
          <w:rFonts w:cs="Times New Roman"/>
          <w:i/>
          <w:sz w:val="20"/>
          <w:szCs w:val="20"/>
        </w:rPr>
        <w:t xml:space="preserve"> General Meeting of the European Grassland Federation. </w:t>
      </w:r>
      <w:r w:rsidRPr="00B75A7E">
        <w:rPr>
          <w:rFonts w:cs="Times New Roman"/>
          <w:sz w:val="20"/>
          <w:szCs w:val="20"/>
        </w:rPr>
        <w:t>(pp. 183-185) Uppsala, Sweden</w:t>
      </w:r>
      <w:r w:rsidR="00161669" w:rsidRPr="00B75A7E">
        <w:rPr>
          <w:rFonts w:cs="Times New Roman"/>
          <w:sz w:val="20"/>
          <w:szCs w:val="20"/>
        </w:rPr>
        <w:t xml:space="preserve"> [abstract only]</w:t>
      </w:r>
    </w:p>
    <w:p w:rsidR="00CE3787" w:rsidRPr="00B75A7E" w:rsidRDefault="00CE3787" w:rsidP="0035571D">
      <w:pPr>
        <w:pStyle w:val="NoSpacing"/>
        <w:rPr>
          <w:rFonts w:cs="Times New Roman"/>
          <w:sz w:val="20"/>
          <w:szCs w:val="20"/>
        </w:rPr>
      </w:pPr>
    </w:p>
    <w:p w:rsidR="00CE3787" w:rsidRPr="00CE3787" w:rsidRDefault="00CE3787" w:rsidP="0035571D">
      <w:pPr>
        <w:pStyle w:val="NoSpacing"/>
        <w:rPr>
          <w:rFonts w:cs="Times New Roman"/>
          <w:b/>
          <w:sz w:val="20"/>
          <w:szCs w:val="20"/>
        </w:rPr>
      </w:pPr>
      <w:proofErr w:type="spellStart"/>
      <w:r w:rsidRPr="00B75A7E">
        <w:rPr>
          <w:rFonts w:cs="Times New Roman"/>
          <w:sz w:val="20"/>
          <w:szCs w:val="20"/>
        </w:rPr>
        <w:t>Werling</w:t>
      </w:r>
      <w:proofErr w:type="spellEnd"/>
      <w:r w:rsidRPr="00B75A7E">
        <w:rPr>
          <w:rFonts w:cs="Times New Roman"/>
          <w:sz w:val="20"/>
          <w:szCs w:val="20"/>
        </w:rPr>
        <w:t xml:space="preserve">, B.P. et al. (2014) Perennial grasslands enhance biodiversity and multiple ecosystem services in bioenergy landscapes. </w:t>
      </w:r>
      <w:r w:rsidRPr="00B75A7E">
        <w:rPr>
          <w:rFonts w:cs="Times New Roman"/>
          <w:i/>
          <w:sz w:val="20"/>
          <w:szCs w:val="20"/>
        </w:rPr>
        <w:t>PNSA, 111</w:t>
      </w:r>
      <w:r w:rsidRPr="00B75A7E">
        <w:rPr>
          <w:rFonts w:cs="Times New Roman"/>
          <w:sz w:val="20"/>
          <w:szCs w:val="20"/>
        </w:rPr>
        <w:t>(4), 1652-1657. DOI: 10.1073/pnas.1309492111.</w:t>
      </w:r>
      <w:r>
        <w:rPr>
          <w:rFonts w:cs="Times New Roman"/>
          <w:sz w:val="20"/>
          <w:szCs w:val="20"/>
        </w:rPr>
        <w:t xml:space="preserve"> </w:t>
      </w:r>
    </w:p>
    <w:p w:rsidR="0035571D" w:rsidRDefault="0035571D" w:rsidP="0035571D"/>
    <w:p w:rsidR="0035571D" w:rsidRDefault="0035571D" w:rsidP="0035571D"/>
    <w:p w:rsidR="0035571D" w:rsidRDefault="0035571D" w:rsidP="0035571D"/>
    <w:p w:rsidR="0035571D" w:rsidRDefault="0035571D" w:rsidP="0035571D"/>
    <w:p w:rsidR="0035571D" w:rsidRDefault="0035571D" w:rsidP="0035571D"/>
    <w:p w:rsidR="00D77AC6" w:rsidRDefault="00C827C0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1D"/>
    <w:rsid w:val="000474E9"/>
    <w:rsid w:val="00161669"/>
    <w:rsid w:val="001F17CE"/>
    <w:rsid w:val="0026586A"/>
    <w:rsid w:val="00266F3F"/>
    <w:rsid w:val="00267F25"/>
    <w:rsid w:val="0035571D"/>
    <w:rsid w:val="00460134"/>
    <w:rsid w:val="0057527B"/>
    <w:rsid w:val="006A64D8"/>
    <w:rsid w:val="00720032"/>
    <w:rsid w:val="007421D3"/>
    <w:rsid w:val="007C63FC"/>
    <w:rsid w:val="0088790A"/>
    <w:rsid w:val="00A37C6C"/>
    <w:rsid w:val="00A61CB7"/>
    <w:rsid w:val="00AC068A"/>
    <w:rsid w:val="00AE1ECB"/>
    <w:rsid w:val="00B04164"/>
    <w:rsid w:val="00B75A7E"/>
    <w:rsid w:val="00C67E13"/>
    <w:rsid w:val="00C827C0"/>
    <w:rsid w:val="00CC4FA7"/>
    <w:rsid w:val="00CE3787"/>
    <w:rsid w:val="00CF7D4D"/>
    <w:rsid w:val="00D03482"/>
    <w:rsid w:val="00D2275D"/>
    <w:rsid w:val="00D543BB"/>
    <w:rsid w:val="00DE7234"/>
    <w:rsid w:val="00F2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FB9EC-0A42-4D85-9EA3-0B39BA20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7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5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s10113-011-0214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S1164-5563(01)01111-6" TargetMode="External"/><Relationship Id="rId5" Type="http://schemas.openxmlformats.org/officeDocument/2006/relationships/hyperlink" Target="https://doi.org/10.1658/1100-9233(2002)013%5b0743:LHAFOT%5d2.0.CO;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23</cp:revision>
  <dcterms:created xsi:type="dcterms:W3CDTF">2018-01-24T15:41:00Z</dcterms:created>
  <dcterms:modified xsi:type="dcterms:W3CDTF">2018-03-09T18:51:00Z</dcterms:modified>
</cp:coreProperties>
</file>