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CC9" w:rsidRPr="00251EF9" w:rsidRDefault="00C81CC9" w:rsidP="00C81CC9">
      <w:pPr>
        <w:pStyle w:val="NoSpacing"/>
        <w:rPr>
          <w:rFonts w:cs="Times New Roman"/>
          <w:b/>
          <w:sz w:val="20"/>
          <w:szCs w:val="20"/>
        </w:rPr>
      </w:pPr>
      <w:bookmarkStart w:id="0" w:name="_GoBack"/>
      <w:bookmarkEnd w:id="0"/>
      <w:r>
        <w:rPr>
          <w:rFonts w:cs="Times New Roman"/>
          <w:b/>
          <w:sz w:val="20"/>
          <w:szCs w:val="20"/>
        </w:rPr>
        <w:t>Ecosystem Type: LAKES AND PONDS</w:t>
      </w:r>
    </w:p>
    <w:p w:rsidR="00C81CC9" w:rsidRPr="00251EF9" w:rsidRDefault="00C81CC9" w:rsidP="00C81CC9">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Climate Stabilization</w:t>
      </w:r>
    </w:p>
    <w:p w:rsidR="00C81CC9" w:rsidRPr="00251EF9" w:rsidRDefault="00C81CC9" w:rsidP="00C81CC9">
      <w:pPr>
        <w:pStyle w:val="NoSpacing"/>
        <w:rPr>
          <w:rFonts w:cs="Times New Roman"/>
          <w:b/>
          <w:sz w:val="20"/>
          <w:szCs w:val="20"/>
        </w:rPr>
      </w:pPr>
    </w:p>
    <w:p w:rsidR="00C81CC9" w:rsidRPr="00251EF9" w:rsidRDefault="00C81CC9" w:rsidP="00C81CC9">
      <w:pPr>
        <w:pStyle w:val="NoSpacing"/>
        <w:numPr>
          <w:ilvl w:val="0"/>
          <w:numId w:val="1"/>
        </w:numPr>
        <w:rPr>
          <w:rFonts w:cs="Times New Roman"/>
          <w:b/>
          <w:sz w:val="20"/>
          <w:szCs w:val="20"/>
        </w:rPr>
      </w:pPr>
      <w:r w:rsidRPr="00251EF9">
        <w:rPr>
          <w:rFonts w:cs="Times New Roman"/>
          <w:b/>
          <w:sz w:val="20"/>
          <w:szCs w:val="20"/>
        </w:rPr>
        <w:t>Materials</w:t>
      </w:r>
    </w:p>
    <w:p w:rsidR="00C81CC9" w:rsidRPr="00251EF9" w:rsidRDefault="00C81CC9" w:rsidP="00C81CC9">
      <w:pPr>
        <w:pStyle w:val="NoSpacing"/>
        <w:rPr>
          <w:rFonts w:cs="Times New Roman"/>
          <w:b/>
          <w:sz w:val="20"/>
          <w:szCs w:val="20"/>
        </w:rPr>
      </w:pPr>
    </w:p>
    <w:p w:rsidR="00C81CC9" w:rsidRDefault="00C81CC9" w:rsidP="00C81CC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 </w:t>
      </w:r>
    </w:p>
    <w:p w:rsidR="00C81CC9" w:rsidRPr="00F0111F" w:rsidRDefault="00C81CC9" w:rsidP="00C81CC9">
      <w:pPr>
        <w:pStyle w:val="NoSpacing"/>
        <w:rPr>
          <w:rFonts w:cs="Times New Roman"/>
          <w:sz w:val="20"/>
          <w:szCs w:val="20"/>
        </w:rPr>
      </w:pPr>
    </w:p>
    <w:p w:rsidR="00C81CC9" w:rsidRPr="00251EF9" w:rsidRDefault="00C81CC9" w:rsidP="00C81CC9">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Pr>
          <w:rFonts w:cs="Times New Roman"/>
          <w:sz w:val="20"/>
          <w:szCs w:val="20"/>
        </w:rPr>
        <w:t>not applicable</w:t>
      </w:r>
    </w:p>
    <w:p w:rsidR="00C81CC9" w:rsidRPr="00F0111F" w:rsidRDefault="00C81CC9" w:rsidP="00C81CC9">
      <w:pPr>
        <w:pStyle w:val="NoSpacing"/>
        <w:rPr>
          <w:rFonts w:cs="Times New Roman"/>
          <w:sz w:val="20"/>
          <w:szCs w:val="20"/>
        </w:rPr>
      </w:pPr>
    </w:p>
    <w:p w:rsidR="00C81CC9" w:rsidRDefault="00C81CC9" w:rsidP="00C81CC9">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C81CC9" w:rsidRPr="00251EF9" w:rsidRDefault="00C81CC9" w:rsidP="00C81CC9">
      <w:pPr>
        <w:pStyle w:val="NoSpacing"/>
        <w:rPr>
          <w:rFonts w:cs="Times New Roman"/>
          <w:b/>
          <w:i/>
          <w:sz w:val="20"/>
          <w:szCs w:val="20"/>
        </w:rPr>
      </w:pPr>
    </w:p>
    <w:p w:rsidR="00C81CC9" w:rsidRPr="00251EF9" w:rsidRDefault="00C81CC9" w:rsidP="00C81CC9">
      <w:pPr>
        <w:pStyle w:val="NoSpacing"/>
        <w:numPr>
          <w:ilvl w:val="0"/>
          <w:numId w:val="1"/>
        </w:numPr>
        <w:rPr>
          <w:rFonts w:cs="Times New Roman"/>
          <w:b/>
          <w:sz w:val="20"/>
          <w:szCs w:val="20"/>
        </w:rPr>
      </w:pPr>
      <w:r w:rsidRPr="00251EF9">
        <w:rPr>
          <w:rFonts w:cs="Times New Roman"/>
          <w:b/>
          <w:sz w:val="20"/>
          <w:szCs w:val="20"/>
        </w:rPr>
        <w:t>Nutrition</w:t>
      </w:r>
    </w:p>
    <w:p w:rsidR="00C81CC9" w:rsidRPr="00251EF9" w:rsidRDefault="00C81CC9" w:rsidP="00C81CC9">
      <w:pPr>
        <w:pStyle w:val="NoSpacing"/>
        <w:rPr>
          <w:rFonts w:cs="Times New Roman"/>
          <w:b/>
          <w:sz w:val="20"/>
          <w:szCs w:val="20"/>
        </w:rPr>
      </w:pPr>
    </w:p>
    <w:p w:rsidR="00C81CC9" w:rsidRPr="00251EF9" w:rsidRDefault="00C81CC9" w:rsidP="00C81CC9">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C81CC9" w:rsidRPr="00F951CF" w:rsidRDefault="00C81CC9" w:rsidP="00C81CC9">
      <w:pPr>
        <w:pStyle w:val="NoSpacing"/>
        <w:rPr>
          <w:rFonts w:cs="Times New Roman"/>
          <w:sz w:val="20"/>
          <w:szCs w:val="20"/>
        </w:rPr>
      </w:pPr>
    </w:p>
    <w:p w:rsidR="00C81CC9" w:rsidRPr="000C3CAE" w:rsidRDefault="00C81CC9" w:rsidP="00C81CC9">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C81CC9" w:rsidRPr="00251EF9" w:rsidRDefault="00C81CC9" w:rsidP="00C81CC9">
      <w:pPr>
        <w:pStyle w:val="NoSpacing"/>
        <w:rPr>
          <w:rFonts w:cs="Times New Roman"/>
          <w:b/>
          <w:i/>
          <w:sz w:val="20"/>
          <w:szCs w:val="20"/>
        </w:rPr>
      </w:pPr>
    </w:p>
    <w:p w:rsidR="00C81CC9" w:rsidRPr="00251EF9" w:rsidRDefault="00C81CC9" w:rsidP="00C81CC9">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C81CC9" w:rsidRPr="00251EF9" w:rsidRDefault="00C81CC9" w:rsidP="00C81CC9">
      <w:pPr>
        <w:pStyle w:val="NoSpacing"/>
        <w:rPr>
          <w:rFonts w:cs="Times New Roman"/>
          <w:b/>
          <w:sz w:val="20"/>
          <w:szCs w:val="20"/>
        </w:rPr>
      </w:pPr>
    </w:p>
    <w:p w:rsidR="00C81CC9" w:rsidRPr="00251EF9" w:rsidRDefault="00C81CC9" w:rsidP="00C81CC9">
      <w:pPr>
        <w:pStyle w:val="NoSpacing"/>
        <w:numPr>
          <w:ilvl w:val="0"/>
          <w:numId w:val="1"/>
        </w:numPr>
        <w:rPr>
          <w:rFonts w:cs="Times New Roman"/>
          <w:b/>
          <w:sz w:val="20"/>
          <w:szCs w:val="20"/>
        </w:rPr>
      </w:pPr>
      <w:r w:rsidRPr="00251EF9">
        <w:rPr>
          <w:rFonts w:cs="Times New Roman"/>
          <w:b/>
          <w:sz w:val="20"/>
          <w:szCs w:val="20"/>
        </w:rPr>
        <w:t>Energy</w:t>
      </w:r>
    </w:p>
    <w:p w:rsidR="00C81CC9" w:rsidRPr="00251EF9" w:rsidRDefault="00C81CC9" w:rsidP="00C81CC9">
      <w:pPr>
        <w:pStyle w:val="NoSpacing"/>
        <w:ind w:left="360"/>
        <w:rPr>
          <w:rFonts w:cs="Times New Roman"/>
          <w:b/>
          <w:sz w:val="20"/>
          <w:szCs w:val="20"/>
        </w:rPr>
      </w:pPr>
    </w:p>
    <w:p w:rsidR="00C81CC9" w:rsidRPr="00251EF9" w:rsidRDefault="00C81CC9" w:rsidP="00C81CC9">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C81CC9" w:rsidRPr="00251EF9" w:rsidRDefault="00C81CC9" w:rsidP="00C81CC9">
      <w:pPr>
        <w:pStyle w:val="NoSpacing"/>
        <w:rPr>
          <w:rFonts w:cs="Times New Roman"/>
          <w:b/>
          <w:sz w:val="20"/>
          <w:szCs w:val="20"/>
          <w:u w:val="single"/>
        </w:rPr>
      </w:pPr>
    </w:p>
    <w:p w:rsidR="00C81CC9" w:rsidRDefault="00C81CC9" w:rsidP="00C81CC9">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C81CC9" w:rsidRPr="00251EF9" w:rsidRDefault="00C81CC9" w:rsidP="00C81CC9">
      <w:pPr>
        <w:pStyle w:val="NoSpacing"/>
        <w:rPr>
          <w:rFonts w:cs="Times New Roman"/>
          <w:b/>
          <w:i/>
          <w:sz w:val="20"/>
          <w:szCs w:val="20"/>
        </w:rPr>
      </w:pPr>
    </w:p>
    <w:p w:rsidR="00C81CC9" w:rsidRPr="00251EF9" w:rsidRDefault="00C81CC9" w:rsidP="00C81CC9">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C81CC9" w:rsidRPr="00251EF9" w:rsidRDefault="00C81CC9" w:rsidP="00C81CC9">
      <w:pPr>
        <w:pStyle w:val="NoSpacing"/>
        <w:rPr>
          <w:rFonts w:cs="Times New Roman"/>
          <w:b/>
          <w:sz w:val="20"/>
          <w:szCs w:val="20"/>
        </w:rPr>
      </w:pPr>
    </w:p>
    <w:p w:rsidR="00C81CC9" w:rsidRPr="00251EF9" w:rsidRDefault="00C81CC9" w:rsidP="00C81CC9">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C81CC9" w:rsidRPr="00251EF9" w:rsidRDefault="00C81CC9" w:rsidP="00C81CC9">
      <w:pPr>
        <w:pStyle w:val="NoSpacing"/>
        <w:rPr>
          <w:rFonts w:cs="Times New Roman"/>
          <w:b/>
          <w:sz w:val="20"/>
          <w:szCs w:val="20"/>
        </w:rPr>
      </w:pPr>
    </w:p>
    <w:p w:rsidR="00C81CC9" w:rsidRDefault="00C81CC9" w:rsidP="00C81CC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 </w:t>
      </w:r>
    </w:p>
    <w:p w:rsidR="00C81CC9" w:rsidRPr="00F0111F" w:rsidRDefault="00C81CC9" w:rsidP="00C81CC9">
      <w:pPr>
        <w:pStyle w:val="NoSpacing"/>
        <w:rPr>
          <w:rFonts w:cs="Times New Roman"/>
          <w:sz w:val="20"/>
          <w:szCs w:val="20"/>
        </w:rPr>
      </w:pPr>
    </w:p>
    <w:p w:rsidR="00C81CC9" w:rsidRDefault="00C81CC9" w:rsidP="00C81CC9">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 </w:t>
      </w:r>
    </w:p>
    <w:p w:rsidR="00C81CC9" w:rsidRPr="00DD2874" w:rsidRDefault="00C81CC9" w:rsidP="00C81CC9">
      <w:pPr>
        <w:pStyle w:val="NoSpacing"/>
        <w:rPr>
          <w:rFonts w:cs="Times New Roman"/>
          <w:sz w:val="20"/>
          <w:szCs w:val="20"/>
        </w:rPr>
      </w:pPr>
    </w:p>
    <w:p w:rsidR="00C81CC9" w:rsidRPr="00251EF9" w:rsidRDefault="00C81CC9" w:rsidP="00C81CC9">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C81CC9" w:rsidRPr="00251EF9" w:rsidRDefault="00C81CC9" w:rsidP="00C81CC9">
      <w:pPr>
        <w:pStyle w:val="NoSpacing"/>
        <w:rPr>
          <w:rFonts w:cs="Times New Roman"/>
          <w:b/>
          <w:sz w:val="20"/>
          <w:szCs w:val="20"/>
        </w:rPr>
      </w:pPr>
    </w:p>
    <w:p w:rsidR="00C81CC9" w:rsidRPr="00251EF9" w:rsidRDefault="00C81CC9" w:rsidP="00C81CC9">
      <w:pPr>
        <w:pStyle w:val="NoSpacing"/>
        <w:numPr>
          <w:ilvl w:val="0"/>
          <w:numId w:val="1"/>
        </w:numPr>
        <w:rPr>
          <w:rFonts w:cs="Times New Roman"/>
          <w:b/>
          <w:sz w:val="20"/>
          <w:szCs w:val="20"/>
        </w:rPr>
      </w:pPr>
      <w:r w:rsidRPr="00251EF9">
        <w:rPr>
          <w:rFonts w:cs="Times New Roman"/>
          <w:b/>
          <w:sz w:val="20"/>
          <w:szCs w:val="20"/>
        </w:rPr>
        <w:t>Mediation of Flows</w:t>
      </w:r>
    </w:p>
    <w:p w:rsidR="00C81CC9" w:rsidRPr="00251EF9" w:rsidRDefault="00C81CC9" w:rsidP="00C81CC9">
      <w:pPr>
        <w:pStyle w:val="NoSpacing"/>
        <w:rPr>
          <w:rFonts w:cs="Times New Roman"/>
          <w:b/>
          <w:sz w:val="20"/>
          <w:szCs w:val="20"/>
        </w:rPr>
      </w:pPr>
    </w:p>
    <w:p w:rsidR="00C81CC9" w:rsidRDefault="00C81CC9" w:rsidP="00C81CC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Pr>
          <w:rFonts w:cs="Times New Roman"/>
          <w:sz w:val="20"/>
          <w:szCs w:val="20"/>
        </w:rPr>
        <w:t xml:space="preserve">not applicable </w:t>
      </w:r>
    </w:p>
    <w:p w:rsidR="00C81CC9" w:rsidRDefault="00C81CC9" w:rsidP="00C81CC9">
      <w:pPr>
        <w:pStyle w:val="NoSpacing"/>
        <w:rPr>
          <w:rFonts w:cs="Times New Roman"/>
          <w:sz w:val="20"/>
          <w:szCs w:val="20"/>
        </w:rPr>
      </w:pPr>
    </w:p>
    <w:p w:rsidR="00C81CC9" w:rsidRPr="00F0111F" w:rsidRDefault="00C81CC9" w:rsidP="00C81CC9">
      <w:pPr>
        <w:pStyle w:val="NoSpacing"/>
        <w:rPr>
          <w:rFonts w:cs="Times New Roman"/>
          <w:sz w:val="20"/>
          <w:szCs w:val="20"/>
        </w:rPr>
      </w:pPr>
      <w:r w:rsidRPr="00251EF9">
        <w:rPr>
          <w:rFonts w:cs="Times New Roman"/>
          <w:b/>
          <w:i/>
          <w:color w:val="FF00FF"/>
          <w:sz w:val="20"/>
          <w:szCs w:val="20"/>
        </w:rPr>
        <w:t>Driver</w:t>
      </w:r>
      <w:r w:rsidRPr="00251EF9">
        <w:rPr>
          <w:rFonts w:cs="Times New Roman"/>
          <w:color w:val="FF00FF"/>
          <w:sz w:val="20"/>
          <w:szCs w:val="20"/>
        </w:rPr>
        <w:t xml:space="preserve"> </w:t>
      </w:r>
      <w:r w:rsidRPr="00251EF9">
        <w:rPr>
          <w:rFonts w:cs="Times New Roman"/>
          <w:sz w:val="20"/>
          <w:szCs w:val="20"/>
        </w:rPr>
        <w:t>–</w:t>
      </w:r>
      <w:r w:rsidRPr="00B334C3">
        <w:rPr>
          <w:rFonts w:cs="Times New Roman"/>
          <w:sz w:val="20"/>
          <w:szCs w:val="20"/>
        </w:rPr>
        <w:t xml:space="preserve"> </w:t>
      </w:r>
      <w:r>
        <w:rPr>
          <w:rFonts w:cs="Times New Roman"/>
          <w:sz w:val="20"/>
          <w:szCs w:val="20"/>
        </w:rPr>
        <w:t xml:space="preserve">not applicable </w:t>
      </w:r>
    </w:p>
    <w:p w:rsidR="00C81CC9" w:rsidRPr="00251EF9" w:rsidRDefault="00C81CC9" w:rsidP="00C81CC9">
      <w:pPr>
        <w:pStyle w:val="NoSpacing"/>
        <w:rPr>
          <w:rFonts w:cs="Times New Roman"/>
          <w:b/>
          <w:i/>
          <w:sz w:val="20"/>
          <w:szCs w:val="20"/>
        </w:rPr>
      </w:pPr>
    </w:p>
    <w:p w:rsidR="00C81CC9" w:rsidRPr="00251EF9" w:rsidRDefault="00C81CC9" w:rsidP="00C81CC9">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C81CC9" w:rsidRPr="00251EF9" w:rsidRDefault="00C81CC9" w:rsidP="00C81CC9">
      <w:pPr>
        <w:pStyle w:val="NoSpacing"/>
        <w:rPr>
          <w:rFonts w:cs="Times New Roman"/>
          <w:b/>
          <w:sz w:val="20"/>
          <w:szCs w:val="20"/>
        </w:rPr>
      </w:pPr>
    </w:p>
    <w:p w:rsidR="00C81CC9" w:rsidRPr="00251EF9" w:rsidRDefault="00C81CC9" w:rsidP="00C81CC9">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C81CC9" w:rsidRPr="00251EF9" w:rsidRDefault="00C81CC9" w:rsidP="00C81CC9">
      <w:pPr>
        <w:pStyle w:val="NoSpacing"/>
        <w:rPr>
          <w:rFonts w:cs="Times New Roman"/>
          <w:b/>
          <w:sz w:val="20"/>
          <w:szCs w:val="20"/>
        </w:rPr>
      </w:pPr>
    </w:p>
    <w:p w:rsidR="00C81CC9" w:rsidRDefault="00C81CC9" w:rsidP="00C81CC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4D15AE">
        <w:rPr>
          <w:rFonts w:cs="Times New Roman"/>
          <w:sz w:val="20"/>
          <w:szCs w:val="20"/>
        </w:rPr>
        <w:t xml:space="preserve"> Lakes and ponds are climate regulators because of their ability to cycle carbon (Williamson et al., 2009), a major greenhouse gas and contributor to climate change. </w:t>
      </w:r>
      <w:r w:rsidR="000548F1">
        <w:rPr>
          <w:rFonts w:cs="Times New Roman"/>
          <w:sz w:val="20"/>
          <w:szCs w:val="20"/>
        </w:rPr>
        <w:t xml:space="preserve">Sediment is also captured in lakes and ponds, which makes these ecosystems a sink of carbon preventing the carbon from entering the atmosphere (Kling, </w:t>
      </w:r>
      <w:proofErr w:type="spellStart"/>
      <w:r w:rsidR="000548F1">
        <w:rPr>
          <w:rFonts w:cs="Times New Roman"/>
          <w:sz w:val="20"/>
          <w:szCs w:val="20"/>
        </w:rPr>
        <w:t>Kipphut</w:t>
      </w:r>
      <w:proofErr w:type="spellEnd"/>
      <w:r w:rsidR="000548F1">
        <w:rPr>
          <w:rFonts w:cs="Times New Roman"/>
          <w:sz w:val="20"/>
          <w:szCs w:val="20"/>
        </w:rPr>
        <w:t xml:space="preserve">, and Miller, 1991). </w:t>
      </w:r>
      <w:r w:rsidR="001539F2">
        <w:rPr>
          <w:rFonts w:cs="Times New Roman"/>
          <w:sz w:val="20"/>
          <w:szCs w:val="20"/>
        </w:rPr>
        <w:t>Further, these ecosystems</w:t>
      </w:r>
      <w:r w:rsidR="00106632">
        <w:rPr>
          <w:rFonts w:cs="Times New Roman"/>
          <w:sz w:val="20"/>
          <w:szCs w:val="20"/>
        </w:rPr>
        <w:t xml:space="preserve"> maintain the microclimates of adjacent habitats because they</w:t>
      </w:r>
      <w:r w:rsidR="001539F2">
        <w:rPr>
          <w:rFonts w:cs="Times New Roman"/>
          <w:sz w:val="20"/>
          <w:szCs w:val="20"/>
        </w:rPr>
        <w:t xml:space="preserve"> intercept rainfall</w:t>
      </w:r>
      <w:r w:rsidR="00E80826" w:rsidRPr="00E80826">
        <w:rPr>
          <w:rFonts w:cs="Times New Roman"/>
          <w:sz w:val="20"/>
          <w:szCs w:val="20"/>
        </w:rPr>
        <w:t xml:space="preserve"> </w:t>
      </w:r>
      <w:r w:rsidR="00E80826">
        <w:rPr>
          <w:rFonts w:cs="Times New Roman"/>
          <w:sz w:val="20"/>
          <w:szCs w:val="20"/>
        </w:rPr>
        <w:t>(</w:t>
      </w:r>
      <w:proofErr w:type="spellStart"/>
      <w:r w:rsidR="00E80826">
        <w:rPr>
          <w:rFonts w:cs="Times New Roman"/>
          <w:sz w:val="20"/>
          <w:szCs w:val="20"/>
        </w:rPr>
        <w:t>Cereghino</w:t>
      </w:r>
      <w:proofErr w:type="spellEnd"/>
      <w:r w:rsidR="00E80826">
        <w:rPr>
          <w:rFonts w:cs="Times New Roman"/>
          <w:sz w:val="20"/>
          <w:szCs w:val="20"/>
        </w:rPr>
        <w:t xml:space="preserve"> et al., 2014) and undergo freezing and thawing cycles (Quayle et al., 2002)</w:t>
      </w:r>
      <w:r w:rsidR="001539F2">
        <w:rPr>
          <w:rFonts w:cs="Times New Roman"/>
          <w:sz w:val="20"/>
          <w:szCs w:val="20"/>
        </w:rPr>
        <w:t xml:space="preserve">, which </w:t>
      </w:r>
      <w:r w:rsidR="00E80826">
        <w:rPr>
          <w:rFonts w:cs="Times New Roman"/>
          <w:sz w:val="20"/>
          <w:szCs w:val="20"/>
        </w:rPr>
        <w:t xml:space="preserve">manages </w:t>
      </w:r>
      <w:r w:rsidR="001539F2">
        <w:rPr>
          <w:rFonts w:cs="Times New Roman"/>
          <w:sz w:val="20"/>
          <w:szCs w:val="20"/>
        </w:rPr>
        <w:t>the water supply available for</w:t>
      </w:r>
      <w:r w:rsidR="00E80826">
        <w:rPr>
          <w:rFonts w:cs="Times New Roman"/>
          <w:sz w:val="20"/>
          <w:szCs w:val="20"/>
        </w:rPr>
        <w:t xml:space="preserve"> cooling microclimates. </w:t>
      </w:r>
    </w:p>
    <w:p w:rsidR="00E80826" w:rsidRPr="00251EF9" w:rsidRDefault="00E80826" w:rsidP="00C81CC9">
      <w:pPr>
        <w:pStyle w:val="NoSpacing"/>
        <w:rPr>
          <w:rFonts w:cs="Times New Roman"/>
          <w:b/>
          <w:i/>
          <w:sz w:val="20"/>
          <w:szCs w:val="20"/>
        </w:rPr>
      </w:pPr>
    </w:p>
    <w:p w:rsidR="00C81CC9" w:rsidRDefault="00C81CC9" w:rsidP="00C81CC9">
      <w:pPr>
        <w:pStyle w:val="NoSpacing"/>
        <w:rPr>
          <w:rFonts w:cs="Times New Roman"/>
          <w:sz w:val="20"/>
          <w:szCs w:val="20"/>
        </w:rPr>
      </w:pPr>
      <w:r w:rsidRPr="00251EF9">
        <w:rPr>
          <w:rFonts w:cs="Times New Roman"/>
          <w:b/>
          <w:i/>
          <w:color w:val="FF00FF"/>
          <w:sz w:val="20"/>
          <w:szCs w:val="20"/>
        </w:rPr>
        <w:lastRenderedPageBreak/>
        <w:t xml:space="preserve">Driver </w:t>
      </w:r>
      <w:r w:rsidRPr="00251EF9">
        <w:rPr>
          <w:rFonts w:cs="Times New Roman"/>
          <w:sz w:val="20"/>
          <w:szCs w:val="20"/>
        </w:rPr>
        <w:t>–</w:t>
      </w:r>
      <w:r w:rsidR="00E80826">
        <w:rPr>
          <w:rFonts w:cs="Times New Roman"/>
          <w:sz w:val="20"/>
          <w:szCs w:val="20"/>
        </w:rPr>
        <w:t xml:space="preserve"> Impervious surfaces can increase the amount of runoff flowing into a lake or pond. As precipitation intensifies with climate change, higher discharge into lakes can lead to changes in the physical habitat of the ecosystem due to an increase in nutrient loading, bacteria, and other wastes that occur from combined sewer overflows (Patz et al., 2008). </w:t>
      </w:r>
      <w:r w:rsidR="0070244E">
        <w:rPr>
          <w:rFonts w:cs="Times New Roman"/>
          <w:sz w:val="20"/>
          <w:szCs w:val="20"/>
        </w:rPr>
        <w:t xml:space="preserve">This intensified discharge may lead to a decrease in the overall residence time water has in a lake if the habitat overflows, reducing a lake’s service </w:t>
      </w:r>
      <w:r w:rsidR="00603A39">
        <w:rPr>
          <w:rFonts w:cs="Times New Roman"/>
          <w:sz w:val="20"/>
          <w:szCs w:val="20"/>
        </w:rPr>
        <w:t xml:space="preserve">of capturing sediment and allowing it to settle into a carbon sink. </w:t>
      </w:r>
    </w:p>
    <w:p w:rsidR="00C81CC9" w:rsidRPr="00251EF9" w:rsidRDefault="00C81CC9" w:rsidP="00C81CC9">
      <w:pPr>
        <w:pStyle w:val="NoSpacing"/>
        <w:rPr>
          <w:rFonts w:cs="Times New Roman"/>
          <w:b/>
          <w:sz w:val="20"/>
          <w:szCs w:val="20"/>
          <w:u w:val="single"/>
        </w:rPr>
      </w:pPr>
    </w:p>
    <w:p w:rsidR="00C81CC9" w:rsidRPr="00251EF9" w:rsidRDefault="00C81CC9" w:rsidP="00C81CC9">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C81CC9" w:rsidRPr="00251EF9" w:rsidRDefault="00C81CC9" w:rsidP="00C81CC9">
      <w:pPr>
        <w:pStyle w:val="NoSpacing"/>
        <w:rPr>
          <w:rFonts w:cs="Times New Roman"/>
          <w:b/>
          <w:sz w:val="20"/>
          <w:szCs w:val="20"/>
          <w:u w:val="single"/>
        </w:rPr>
      </w:pPr>
    </w:p>
    <w:p w:rsidR="00C81CC9" w:rsidRPr="00251EF9" w:rsidRDefault="00C81CC9" w:rsidP="00C81CC9">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C81CC9" w:rsidRPr="00251EF9" w:rsidRDefault="00C81CC9" w:rsidP="00C81CC9">
      <w:pPr>
        <w:pStyle w:val="NoSpacing"/>
        <w:rPr>
          <w:rFonts w:cs="Times New Roman"/>
          <w:b/>
          <w:sz w:val="20"/>
          <w:szCs w:val="20"/>
        </w:rPr>
      </w:pPr>
    </w:p>
    <w:p w:rsidR="00C81CC9" w:rsidRDefault="00C81CC9" w:rsidP="00C81CC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w:t>
      </w:r>
    </w:p>
    <w:p w:rsidR="00C81CC9" w:rsidRPr="00251EF9" w:rsidRDefault="00C81CC9" w:rsidP="00C81CC9">
      <w:pPr>
        <w:pStyle w:val="NoSpacing"/>
        <w:rPr>
          <w:rFonts w:cs="Times New Roman"/>
          <w:b/>
          <w:sz w:val="20"/>
          <w:szCs w:val="20"/>
          <w:u w:val="single"/>
        </w:rPr>
      </w:pPr>
    </w:p>
    <w:p w:rsidR="00C81CC9" w:rsidRPr="000C3CAE" w:rsidRDefault="00C81CC9" w:rsidP="00C81CC9">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C81CC9" w:rsidRPr="00251EF9" w:rsidRDefault="00C81CC9" w:rsidP="00C81CC9">
      <w:pPr>
        <w:pStyle w:val="NoSpacing"/>
        <w:rPr>
          <w:rFonts w:cs="Times New Roman"/>
          <w:b/>
          <w:i/>
          <w:sz w:val="20"/>
          <w:szCs w:val="20"/>
        </w:rPr>
      </w:pPr>
    </w:p>
    <w:p w:rsidR="00C81CC9" w:rsidRPr="00251EF9" w:rsidRDefault="00C81CC9" w:rsidP="00C81CC9">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C81CC9" w:rsidRPr="00251EF9" w:rsidRDefault="00C81CC9" w:rsidP="00C81CC9">
      <w:pPr>
        <w:pStyle w:val="NoSpacing"/>
        <w:rPr>
          <w:rFonts w:cs="Times New Roman"/>
          <w:b/>
          <w:sz w:val="20"/>
          <w:szCs w:val="20"/>
        </w:rPr>
      </w:pPr>
    </w:p>
    <w:p w:rsidR="00C81CC9" w:rsidRPr="00251EF9" w:rsidRDefault="00C81CC9" w:rsidP="00C81CC9">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C81CC9" w:rsidRPr="00251EF9" w:rsidRDefault="00C81CC9" w:rsidP="00C81CC9">
      <w:pPr>
        <w:pStyle w:val="NoSpacing"/>
        <w:rPr>
          <w:rFonts w:cs="Times New Roman"/>
          <w:b/>
          <w:sz w:val="20"/>
          <w:szCs w:val="20"/>
        </w:rPr>
      </w:pPr>
    </w:p>
    <w:p w:rsidR="00C81CC9" w:rsidRPr="000C3CAE" w:rsidRDefault="00C81CC9" w:rsidP="00C81CC9">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C81CC9" w:rsidRPr="00251EF9" w:rsidRDefault="00C81CC9" w:rsidP="00C81CC9">
      <w:pPr>
        <w:pStyle w:val="NoSpacing"/>
        <w:rPr>
          <w:rFonts w:cs="Times New Roman"/>
          <w:b/>
          <w:sz w:val="20"/>
          <w:szCs w:val="20"/>
          <w:u w:val="single"/>
        </w:rPr>
      </w:pPr>
    </w:p>
    <w:p w:rsidR="00C81CC9" w:rsidRDefault="00C81CC9" w:rsidP="00C81CC9">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not applicable </w:t>
      </w:r>
    </w:p>
    <w:p w:rsidR="00C81CC9" w:rsidRPr="00251EF9" w:rsidRDefault="00C81CC9" w:rsidP="00C81CC9">
      <w:pPr>
        <w:pStyle w:val="NoSpacing"/>
        <w:rPr>
          <w:rFonts w:cs="Times New Roman"/>
          <w:b/>
          <w:i/>
          <w:sz w:val="20"/>
          <w:szCs w:val="20"/>
        </w:rPr>
      </w:pPr>
    </w:p>
    <w:p w:rsidR="00C81CC9" w:rsidRPr="00251EF9" w:rsidRDefault="00C81CC9" w:rsidP="00C81CC9">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C81CC9" w:rsidRPr="00251EF9" w:rsidRDefault="00C81CC9" w:rsidP="00C81CC9">
      <w:pPr>
        <w:pStyle w:val="NoSpacing"/>
        <w:rPr>
          <w:rFonts w:cs="Times New Roman"/>
          <w:b/>
          <w:sz w:val="20"/>
          <w:szCs w:val="20"/>
          <w:u w:val="single"/>
        </w:rPr>
      </w:pPr>
    </w:p>
    <w:p w:rsidR="00C81CC9" w:rsidRPr="00251EF9" w:rsidRDefault="00C81CC9" w:rsidP="00C81CC9">
      <w:pPr>
        <w:pStyle w:val="NoSpacing"/>
        <w:rPr>
          <w:rFonts w:cs="Times New Roman"/>
          <w:b/>
          <w:sz w:val="20"/>
          <w:szCs w:val="20"/>
        </w:rPr>
      </w:pPr>
    </w:p>
    <w:p w:rsidR="00C81CC9" w:rsidRDefault="00C81CC9" w:rsidP="00C81CC9">
      <w:pPr>
        <w:pStyle w:val="NoSpacing"/>
        <w:rPr>
          <w:rFonts w:cs="Times New Roman"/>
          <w:b/>
          <w:sz w:val="20"/>
          <w:szCs w:val="20"/>
        </w:rPr>
      </w:pPr>
      <w:r w:rsidRPr="00251EF9">
        <w:rPr>
          <w:rFonts w:cs="Times New Roman"/>
          <w:b/>
          <w:sz w:val="20"/>
          <w:szCs w:val="20"/>
        </w:rPr>
        <w:t xml:space="preserve">Sources: </w:t>
      </w:r>
    </w:p>
    <w:p w:rsidR="00C81CC9" w:rsidRDefault="00C81CC9" w:rsidP="00C81CC9">
      <w:pPr>
        <w:pStyle w:val="NoSpacing"/>
        <w:rPr>
          <w:rFonts w:cs="Times New Roman"/>
          <w:b/>
          <w:sz w:val="20"/>
          <w:szCs w:val="20"/>
        </w:rPr>
      </w:pPr>
    </w:p>
    <w:p w:rsidR="001539F2" w:rsidRDefault="001539F2">
      <w:pPr>
        <w:rPr>
          <w:sz w:val="20"/>
        </w:rPr>
      </w:pPr>
      <w:proofErr w:type="spellStart"/>
      <w:r>
        <w:rPr>
          <w:sz w:val="20"/>
        </w:rPr>
        <w:t>Cereghino</w:t>
      </w:r>
      <w:proofErr w:type="spellEnd"/>
      <w:r>
        <w:rPr>
          <w:sz w:val="20"/>
        </w:rPr>
        <w:t xml:space="preserve">, R. et al. (2014) The ecological role of ponds in a changing world. </w:t>
      </w:r>
      <w:proofErr w:type="spellStart"/>
      <w:r>
        <w:rPr>
          <w:i/>
          <w:sz w:val="20"/>
        </w:rPr>
        <w:t>Hydrobiologia</w:t>
      </w:r>
      <w:proofErr w:type="spellEnd"/>
      <w:r>
        <w:rPr>
          <w:i/>
          <w:sz w:val="20"/>
        </w:rPr>
        <w:t>, 723</w:t>
      </w:r>
      <w:r>
        <w:rPr>
          <w:sz w:val="20"/>
        </w:rPr>
        <w:t xml:space="preserve">(1), 1-6. </w:t>
      </w:r>
      <w:hyperlink r:id="rId5" w:history="1">
        <w:r w:rsidRPr="008179C1">
          <w:rPr>
            <w:rStyle w:val="Hyperlink"/>
            <w:sz w:val="20"/>
          </w:rPr>
          <w:t>https://doi.org/10.1007/s10750-013-1719-y</w:t>
        </w:r>
      </w:hyperlink>
      <w:r>
        <w:rPr>
          <w:sz w:val="20"/>
        </w:rPr>
        <w:t xml:space="preserve">. </w:t>
      </w:r>
    </w:p>
    <w:p w:rsidR="000548F1" w:rsidRDefault="000548F1">
      <w:pPr>
        <w:rPr>
          <w:rFonts w:cs="Times New Roman"/>
          <w:sz w:val="20"/>
          <w:szCs w:val="20"/>
        </w:rPr>
      </w:pPr>
      <w:r>
        <w:rPr>
          <w:rFonts w:cs="Times New Roman"/>
          <w:sz w:val="20"/>
          <w:szCs w:val="20"/>
        </w:rPr>
        <w:t xml:space="preserve">Kling, G.W., </w:t>
      </w:r>
      <w:proofErr w:type="spellStart"/>
      <w:r>
        <w:rPr>
          <w:rFonts w:cs="Times New Roman"/>
          <w:sz w:val="20"/>
          <w:szCs w:val="20"/>
        </w:rPr>
        <w:t>Kipphut</w:t>
      </w:r>
      <w:proofErr w:type="spellEnd"/>
      <w:r>
        <w:rPr>
          <w:rFonts w:cs="Times New Roman"/>
          <w:sz w:val="20"/>
          <w:szCs w:val="20"/>
        </w:rPr>
        <w:t xml:space="preserve">, G.W., and Miller, M.C. (1991) Arctic Lakes and Streams as Gas Conduits to the Atmosphere: Implications for Tundra Carbon Budgets. </w:t>
      </w:r>
      <w:r>
        <w:rPr>
          <w:rFonts w:cs="Times New Roman"/>
          <w:i/>
          <w:sz w:val="20"/>
          <w:szCs w:val="20"/>
        </w:rPr>
        <w:t>Science, 251</w:t>
      </w:r>
      <w:r>
        <w:rPr>
          <w:rFonts w:cs="Times New Roman"/>
          <w:sz w:val="20"/>
          <w:szCs w:val="20"/>
        </w:rPr>
        <w:t xml:space="preserve">(4991), 298-301. </w:t>
      </w:r>
      <w:r w:rsidRPr="000548F1">
        <w:rPr>
          <w:rFonts w:cs="Times New Roman"/>
          <w:sz w:val="20"/>
          <w:szCs w:val="20"/>
        </w:rPr>
        <w:t>DOI: 10.1126/science.251.4991.298</w:t>
      </w:r>
      <w:r>
        <w:rPr>
          <w:rFonts w:cs="Times New Roman"/>
          <w:sz w:val="20"/>
          <w:szCs w:val="20"/>
        </w:rPr>
        <w:t xml:space="preserve">. [abstract only] </w:t>
      </w:r>
    </w:p>
    <w:p w:rsidR="00E80826" w:rsidRPr="00E80826" w:rsidRDefault="00E80826">
      <w:pPr>
        <w:rPr>
          <w:rFonts w:cs="Times New Roman"/>
          <w:sz w:val="20"/>
          <w:szCs w:val="20"/>
        </w:rPr>
      </w:pPr>
      <w:r>
        <w:rPr>
          <w:rFonts w:cs="Times New Roman"/>
          <w:sz w:val="20"/>
          <w:szCs w:val="20"/>
        </w:rPr>
        <w:t xml:space="preserve">Patz, J.A. et al. (2008) Climate Change and Waterborne Disease Risk in the Great Lakes Region of the U.S. </w:t>
      </w:r>
      <w:r>
        <w:rPr>
          <w:rFonts w:cs="Times New Roman"/>
          <w:i/>
          <w:sz w:val="20"/>
          <w:szCs w:val="20"/>
        </w:rPr>
        <w:t>American Journal of Preventive Medicine, 35</w:t>
      </w:r>
      <w:r>
        <w:rPr>
          <w:rFonts w:cs="Times New Roman"/>
          <w:sz w:val="20"/>
          <w:szCs w:val="20"/>
        </w:rPr>
        <w:t xml:space="preserve">(5), </w:t>
      </w:r>
      <w:r w:rsidR="0070244E">
        <w:rPr>
          <w:rFonts w:cs="Times New Roman"/>
          <w:sz w:val="20"/>
          <w:szCs w:val="20"/>
        </w:rPr>
        <w:t xml:space="preserve">451-458. </w:t>
      </w:r>
      <w:r w:rsidR="0070244E" w:rsidRPr="0070244E">
        <w:rPr>
          <w:rFonts w:cs="Times New Roman"/>
          <w:sz w:val="20"/>
          <w:szCs w:val="20"/>
        </w:rPr>
        <w:t xml:space="preserve">DOI: </w:t>
      </w:r>
      <w:hyperlink r:id="rId6" w:history="1">
        <w:r w:rsidR="0070244E" w:rsidRPr="00CA54E7">
          <w:rPr>
            <w:rStyle w:val="Hyperlink"/>
            <w:rFonts w:cs="Times New Roman"/>
            <w:sz w:val="20"/>
            <w:szCs w:val="20"/>
          </w:rPr>
          <w:t>https://doi.org/10.1016/j.amepre.2008.08.026</w:t>
        </w:r>
      </w:hyperlink>
      <w:r w:rsidR="0070244E">
        <w:rPr>
          <w:rFonts w:cs="Times New Roman"/>
          <w:sz w:val="20"/>
          <w:szCs w:val="20"/>
        </w:rPr>
        <w:t xml:space="preserve">. </w:t>
      </w:r>
    </w:p>
    <w:p w:rsidR="00106632" w:rsidRPr="00106632" w:rsidRDefault="00106632">
      <w:pPr>
        <w:rPr>
          <w:sz w:val="20"/>
        </w:rPr>
      </w:pPr>
      <w:r>
        <w:rPr>
          <w:rFonts w:cs="Times New Roman"/>
          <w:sz w:val="20"/>
          <w:szCs w:val="20"/>
        </w:rPr>
        <w:t xml:space="preserve">Quayle, W.C. et al. (2002) Extreme Responses to Climate Change in Antarctic Lakes, </w:t>
      </w:r>
      <w:r>
        <w:rPr>
          <w:rFonts w:cs="Times New Roman"/>
          <w:i/>
          <w:sz w:val="20"/>
          <w:szCs w:val="20"/>
        </w:rPr>
        <w:t>Science, 295</w:t>
      </w:r>
      <w:r>
        <w:rPr>
          <w:rFonts w:cs="Times New Roman"/>
          <w:sz w:val="20"/>
          <w:szCs w:val="20"/>
        </w:rPr>
        <w:t xml:space="preserve">(5555), 645. </w:t>
      </w:r>
      <w:r w:rsidRPr="00106632">
        <w:rPr>
          <w:rFonts w:cs="Times New Roman"/>
          <w:sz w:val="20"/>
          <w:szCs w:val="20"/>
        </w:rPr>
        <w:t>DOI: 10.1126/science.1064074</w:t>
      </w:r>
      <w:r>
        <w:rPr>
          <w:rFonts w:cs="Times New Roman"/>
          <w:sz w:val="20"/>
          <w:szCs w:val="20"/>
        </w:rPr>
        <w:t xml:space="preserve">. [abstract only] </w:t>
      </w:r>
    </w:p>
    <w:p w:rsidR="00D77AC6" w:rsidRPr="00936820" w:rsidRDefault="00936820">
      <w:pPr>
        <w:rPr>
          <w:sz w:val="20"/>
        </w:rPr>
      </w:pPr>
      <w:r w:rsidRPr="00936820">
        <w:rPr>
          <w:sz w:val="20"/>
        </w:rPr>
        <w:t>Williamson, C.E.</w:t>
      </w:r>
      <w:r>
        <w:rPr>
          <w:sz w:val="20"/>
        </w:rPr>
        <w:t xml:space="preserve"> et al. (2009) Lakes and reservoirs as sentinels, integrators, and regulators of climate change. </w:t>
      </w:r>
      <w:r>
        <w:rPr>
          <w:i/>
          <w:sz w:val="20"/>
        </w:rPr>
        <w:t>Limnology and Oceanography, 54</w:t>
      </w:r>
      <w:r>
        <w:rPr>
          <w:sz w:val="20"/>
        </w:rPr>
        <w:t xml:space="preserve">(6 part 2), 2273-2282. </w:t>
      </w:r>
      <w:r w:rsidRPr="00936820">
        <w:rPr>
          <w:sz w:val="20"/>
        </w:rPr>
        <w:t>DOI: 10.4319/lo.2009.54.6_part_2.2273</w:t>
      </w:r>
      <w:r>
        <w:rPr>
          <w:sz w:val="20"/>
        </w:rPr>
        <w:t xml:space="preserve">. </w:t>
      </w:r>
    </w:p>
    <w:sectPr w:rsidR="00D77AC6" w:rsidRPr="0093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C9"/>
    <w:rsid w:val="000548F1"/>
    <w:rsid w:val="000C3CAE"/>
    <w:rsid w:val="00106632"/>
    <w:rsid w:val="001539F2"/>
    <w:rsid w:val="004D15AE"/>
    <w:rsid w:val="00603A39"/>
    <w:rsid w:val="0070244E"/>
    <w:rsid w:val="00936820"/>
    <w:rsid w:val="009E2552"/>
    <w:rsid w:val="00A61CB7"/>
    <w:rsid w:val="00AE1ECB"/>
    <w:rsid w:val="00C6213C"/>
    <w:rsid w:val="00C81CC9"/>
    <w:rsid w:val="00E8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D0C9"/>
  <w15:chartTrackingRefBased/>
  <w15:docId w15:val="{2D3907E5-C149-4C6E-8340-4684FA81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CC9"/>
    <w:pPr>
      <w:spacing w:after="0" w:line="240" w:lineRule="auto"/>
    </w:pPr>
  </w:style>
  <w:style w:type="character" w:styleId="Hyperlink">
    <w:name w:val="Hyperlink"/>
    <w:basedOn w:val="DefaultParagraphFont"/>
    <w:uiPriority w:val="99"/>
    <w:unhideWhenUsed/>
    <w:rsid w:val="00C81CC9"/>
    <w:rPr>
      <w:color w:val="0563C1" w:themeColor="hyperlink"/>
      <w:u w:val="single"/>
    </w:rPr>
  </w:style>
  <w:style w:type="character" w:styleId="Mention">
    <w:name w:val="Mention"/>
    <w:basedOn w:val="DefaultParagraphFont"/>
    <w:uiPriority w:val="99"/>
    <w:semiHidden/>
    <w:unhideWhenUsed/>
    <w:rsid w:val="0070244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mepre.2008.08.026" TargetMode="External"/><Relationship Id="rId5" Type="http://schemas.openxmlformats.org/officeDocument/2006/relationships/hyperlink" Target="https://doi.org/10.1007/s10750-013-1719-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6</cp:revision>
  <dcterms:created xsi:type="dcterms:W3CDTF">2018-01-11T15:18:00Z</dcterms:created>
  <dcterms:modified xsi:type="dcterms:W3CDTF">2018-03-09T21:05:00Z</dcterms:modified>
</cp:coreProperties>
</file>