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 xml:space="preserve">Ecosystem Type: </w:t>
      </w:r>
      <w:r w:rsidR="00C80E44">
        <w:rPr>
          <w:rFonts w:cs="Times New Roman"/>
          <w:b/>
          <w:sz w:val="20"/>
          <w:szCs w:val="20"/>
        </w:rPr>
        <w:t>TUNDRA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741AAA">
        <w:rPr>
          <w:rFonts w:cs="Times New Roman"/>
          <w:b/>
          <w:sz w:val="20"/>
          <w:szCs w:val="20"/>
        </w:rPr>
        <w:t>Climate Stabilization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</w:t>
      </w:r>
      <w:proofErr w:type="spellStart"/>
      <w:r w:rsidR="005912D5">
        <w:rPr>
          <w:rFonts w:cs="Times New Roman"/>
          <w:sz w:val="20"/>
          <w:szCs w:val="20"/>
        </w:rPr>
        <w:t>Tundras</w:t>
      </w:r>
      <w:proofErr w:type="spellEnd"/>
      <w:r w:rsidR="005912D5">
        <w:rPr>
          <w:rFonts w:cs="Times New Roman"/>
          <w:sz w:val="20"/>
          <w:szCs w:val="20"/>
        </w:rPr>
        <w:t xml:space="preserve"> are ecosystems that stay covered in permafrost, which creates a heat sink</w:t>
      </w:r>
      <w:r w:rsidR="007D56EE">
        <w:rPr>
          <w:rFonts w:cs="Times New Roman"/>
          <w:sz w:val="20"/>
          <w:szCs w:val="20"/>
        </w:rPr>
        <w:t xml:space="preserve"> that reduces </w:t>
      </w:r>
      <w:r w:rsidR="005912D5">
        <w:rPr>
          <w:rFonts w:cs="Times New Roman"/>
          <w:sz w:val="20"/>
          <w:szCs w:val="20"/>
        </w:rPr>
        <w:t>the surface temperature of surrounding microclimates in the summer (</w:t>
      </w:r>
      <w:proofErr w:type="spellStart"/>
      <w:r w:rsidR="005912D5">
        <w:rPr>
          <w:rFonts w:cs="Times New Roman"/>
          <w:sz w:val="20"/>
          <w:szCs w:val="20"/>
        </w:rPr>
        <w:t>Eugster</w:t>
      </w:r>
      <w:proofErr w:type="spellEnd"/>
      <w:r w:rsidR="007D56EE">
        <w:rPr>
          <w:rFonts w:cs="Times New Roman"/>
          <w:sz w:val="20"/>
          <w:szCs w:val="20"/>
        </w:rPr>
        <w:t xml:space="preserve"> et al., 2000). These ecosystems are also known to help retain carbon in the winter periods</w:t>
      </w:r>
      <w:r w:rsidR="009B0488">
        <w:rPr>
          <w:rFonts w:cs="Times New Roman"/>
          <w:sz w:val="20"/>
          <w:szCs w:val="20"/>
        </w:rPr>
        <w:t xml:space="preserve"> and store up to 50% of the global belowground carbon</w:t>
      </w:r>
      <w:r w:rsidR="007D56EE">
        <w:rPr>
          <w:rFonts w:cs="Times New Roman"/>
          <w:sz w:val="20"/>
          <w:szCs w:val="20"/>
        </w:rPr>
        <w:t xml:space="preserve"> (</w:t>
      </w:r>
      <w:r w:rsidR="00C73F6E">
        <w:rPr>
          <w:rFonts w:cs="Times New Roman"/>
          <w:sz w:val="20"/>
          <w:szCs w:val="20"/>
        </w:rPr>
        <w:t xml:space="preserve">Fan et al., 1992; </w:t>
      </w:r>
      <w:proofErr w:type="spellStart"/>
      <w:r w:rsidR="009B0488">
        <w:rPr>
          <w:rFonts w:cs="Times New Roman"/>
          <w:sz w:val="20"/>
          <w:szCs w:val="20"/>
        </w:rPr>
        <w:t>Dagg</w:t>
      </w:r>
      <w:proofErr w:type="spellEnd"/>
      <w:r w:rsidR="009B0488">
        <w:rPr>
          <w:rFonts w:cs="Times New Roman"/>
          <w:sz w:val="20"/>
          <w:szCs w:val="20"/>
        </w:rPr>
        <w:t xml:space="preserve"> and </w:t>
      </w:r>
      <w:proofErr w:type="spellStart"/>
      <w:r w:rsidR="009B0488">
        <w:rPr>
          <w:rFonts w:cs="Times New Roman"/>
          <w:sz w:val="20"/>
          <w:szCs w:val="20"/>
        </w:rPr>
        <w:t>Lafleur</w:t>
      </w:r>
      <w:proofErr w:type="spellEnd"/>
      <w:r w:rsidR="009B0488">
        <w:rPr>
          <w:rFonts w:cs="Times New Roman"/>
          <w:sz w:val="20"/>
          <w:szCs w:val="20"/>
        </w:rPr>
        <w:t xml:space="preserve">, 2010; </w:t>
      </w:r>
      <w:proofErr w:type="spellStart"/>
      <w:r w:rsidR="007D56EE">
        <w:rPr>
          <w:rFonts w:cs="Times New Roman"/>
          <w:sz w:val="20"/>
          <w:szCs w:val="20"/>
        </w:rPr>
        <w:t>Tagesson</w:t>
      </w:r>
      <w:proofErr w:type="spellEnd"/>
      <w:r w:rsidR="007D56EE">
        <w:rPr>
          <w:rFonts w:cs="Times New Roman"/>
          <w:sz w:val="20"/>
          <w:szCs w:val="20"/>
        </w:rPr>
        <w:t xml:space="preserve"> et al., 2012).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FA47E4">
        <w:rPr>
          <w:rFonts w:cs="Times New Roman"/>
          <w:sz w:val="20"/>
          <w:szCs w:val="20"/>
        </w:rPr>
        <w:t xml:space="preserve">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FA47E4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84020" w:rsidRPr="00251EF9" w:rsidRDefault="00D84020" w:rsidP="00D84020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6D1D84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20646F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Pr="00FA47E4" w:rsidRDefault="00D84020" w:rsidP="00FA47E4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FA47E4">
        <w:rPr>
          <w:rFonts w:cs="Times New Roman"/>
          <w:sz w:val="20"/>
          <w:szCs w:val="20"/>
        </w:rPr>
        <w:t xml:space="preserve">  not applicable</w:t>
      </w: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="00FA4509">
        <w:rPr>
          <w:rFonts w:cs="Times New Roman"/>
          <w:sz w:val="20"/>
          <w:szCs w:val="20"/>
        </w:rPr>
        <w:t>Tundras</w:t>
      </w:r>
      <w:proofErr w:type="spellEnd"/>
      <w:r w:rsidR="00FA4509">
        <w:rPr>
          <w:rFonts w:cs="Times New Roman"/>
          <w:sz w:val="20"/>
          <w:szCs w:val="20"/>
        </w:rPr>
        <w:t xml:space="preserve"> experiencing extremely col</w:t>
      </w:r>
      <w:r w:rsidR="009272B1">
        <w:rPr>
          <w:rFonts w:cs="Times New Roman"/>
          <w:sz w:val="20"/>
          <w:szCs w:val="20"/>
        </w:rPr>
        <w:t>d permafrost season have</w:t>
      </w:r>
      <w:r w:rsidR="00FA4509">
        <w:rPr>
          <w:rFonts w:cs="Times New Roman"/>
          <w:sz w:val="20"/>
          <w:szCs w:val="20"/>
        </w:rPr>
        <w:t xml:space="preserve"> lower exchanges of c</w:t>
      </w:r>
      <w:r w:rsidR="009272B1">
        <w:rPr>
          <w:rFonts w:cs="Times New Roman"/>
          <w:sz w:val="20"/>
          <w:szCs w:val="20"/>
        </w:rPr>
        <w:t xml:space="preserve">arbon dioxide to the atmosphere, which has an impact on climate change </w:t>
      </w:r>
      <w:r w:rsidR="00B74323">
        <w:rPr>
          <w:rFonts w:cs="Times New Roman"/>
          <w:sz w:val="20"/>
          <w:szCs w:val="20"/>
        </w:rPr>
        <w:t>(</w:t>
      </w:r>
      <w:proofErr w:type="spellStart"/>
      <w:r w:rsidR="00B74323">
        <w:rPr>
          <w:rFonts w:cs="Times New Roman"/>
          <w:sz w:val="20"/>
          <w:szCs w:val="20"/>
        </w:rPr>
        <w:t>Kutzbach</w:t>
      </w:r>
      <w:proofErr w:type="spellEnd"/>
      <w:r w:rsidR="00B74323">
        <w:rPr>
          <w:rFonts w:cs="Times New Roman"/>
          <w:sz w:val="20"/>
          <w:szCs w:val="20"/>
        </w:rPr>
        <w:t xml:space="preserve">, 2006). </w:t>
      </w:r>
      <w:r w:rsidR="00F3793F">
        <w:rPr>
          <w:rFonts w:cs="Times New Roman"/>
          <w:sz w:val="20"/>
          <w:szCs w:val="20"/>
        </w:rPr>
        <w:t>There is a large amount of carbon that is stored in these ecosystems, so as they thaw, there is an exchange of gases like carbon dioxide to the atmosphere (</w:t>
      </w:r>
      <w:proofErr w:type="spellStart"/>
      <w:r w:rsidR="00F3793F">
        <w:rPr>
          <w:rFonts w:cs="Times New Roman"/>
          <w:sz w:val="20"/>
          <w:szCs w:val="20"/>
        </w:rPr>
        <w:t>Oberbauer</w:t>
      </w:r>
      <w:proofErr w:type="spellEnd"/>
      <w:r w:rsidR="00F3793F">
        <w:rPr>
          <w:rFonts w:cs="Times New Roman"/>
          <w:sz w:val="20"/>
          <w:szCs w:val="20"/>
        </w:rPr>
        <w:t xml:space="preserve"> et al., 1996</w:t>
      </w:r>
      <w:r w:rsidR="00A72960">
        <w:rPr>
          <w:rFonts w:cs="Times New Roman"/>
          <w:sz w:val="20"/>
          <w:szCs w:val="20"/>
        </w:rPr>
        <w:t xml:space="preserve">; </w:t>
      </w:r>
      <w:proofErr w:type="spellStart"/>
      <w:r w:rsidR="00A72960">
        <w:rPr>
          <w:rFonts w:cs="Times New Roman"/>
          <w:sz w:val="20"/>
          <w:szCs w:val="20"/>
        </w:rPr>
        <w:t>Dagg</w:t>
      </w:r>
      <w:proofErr w:type="spellEnd"/>
      <w:r w:rsidR="00A72960">
        <w:rPr>
          <w:rFonts w:cs="Times New Roman"/>
          <w:sz w:val="20"/>
          <w:szCs w:val="20"/>
        </w:rPr>
        <w:t xml:space="preserve"> and </w:t>
      </w:r>
      <w:proofErr w:type="spellStart"/>
      <w:r w:rsidR="00A72960">
        <w:rPr>
          <w:rFonts w:cs="Times New Roman"/>
          <w:sz w:val="20"/>
          <w:szCs w:val="20"/>
        </w:rPr>
        <w:t>Lafleur</w:t>
      </w:r>
      <w:proofErr w:type="spellEnd"/>
      <w:r w:rsidR="00A72960">
        <w:rPr>
          <w:rFonts w:cs="Times New Roman"/>
          <w:sz w:val="20"/>
          <w:szCs w:val="20"/>
        </w:rPr>
        <w:t>, 2010</w:t>
      </w:r>
      <w:r w:rsidR="00F3793F">
        <w:rPr>
          <w:rFonts w:cs="Times New Roman"/>
          <w:sz w:val="20"/>
          <w:szCs w:val="20"/>
        </w:rPr>
        <w:t xml:space="preserve">).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FA47E4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20646F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5975C8">
        <w:rPr>
          <w:rFonts w:cs="Times New Roman"/>
          <w:sz w:val="20"/>
          <w:szCs w:val="20"/>
        </w:rPr>
        <w:t xml:space="preserve"> </w:t>
      </w:r>
      <w:proofErr w:type="spellStart"/>
      <w:r w:rsidR="005975C8">
        <w:rPr>
          <w:rFonts w:cs="Times New Roman"/>
          <w:sz w:val="20"/>
          <w:szCs w:val="20"/>
        </w:rPr>
        <w:t>Tundras</w:t>
      </w:r>
      <w:proofErr w:type="spellEnd"/>
      <w:r w:rsidR="005975C8">
        <w:rPr>
          <w:rFonts w:cs="Times New Roman"/>
          <w:sz w:val="20"/>
          <w:szCs w:val="20"/>
        </w:rPr>
        <w:t xml:space="preserve"> provide a habitat that allows for the exchange and transformation of carbon, removing the gaseous form from the atmosphere (</w:t>
      </w:r>
      <w:proofErr w:type="spellStart"/>
      <w:r w:rsidR="00A43085">
        <w:rPr>
          <w:rFonts w:cs="Times New Roman"/>
          <w:sz w:val="20"/>
          <w:szCs w:val="20"/>
        </w:rPr>
        <w:t>Kutzbach</w:t>
      </w:r>
      <w:proofErr w:type="spellEnd"/>
      <w:r w:rsidR="00A43085">
        <w:rPr>
          <w:rFonts w:cs="Times New Roman"/>
          <w:sz w:val="20"/>
          <w:szCs w:val="20"/>
        </w:rPr>
        <w:t xml:space="preserve">, 2006; </w:t>
      </w:r>
      <w:proofErr w:type="spellStart"/>
      <w:r w:rsidR="005975C8">
        <w:rPr>
          <w:rFonts w:cs="Times New Roman"/>
          <w:sz w:val="20"/>
          <w:szCs w:val="20"/>
        </w:rPr>
        <w:t>Dagg</w:t>
      </w:r>
      <w:proofErr w:type="spellEnd"/>
      <w:r w:rsidR="005975C8">
        <w:rPr>
          <w:rFonts w:cs="Times New Roman"/>
          <w:sz w:val="20"/>
          <w:szCs w:val="20"/>
        </w:rPr>
        <w:t xml:space="preserve"> and </w:t>
      </w:r>
      <w:proofErr w:type="spellStart"/>
      <w:r w:rsidR="005975C8">
        <w:rPr>
          <w:rFonts w:cs="Times New Roman"/>
          <w:sz w:val="20"/>
          <w:szCs w:val="20"/>
        </w:rPr>
        <w:t>Lafleur</w:t>
      </w:r>
      <w:proofErr w:type="spellEnd"/>
      <w:r w:rsidR="005975C8">
        <w:rPr>
          <w:rFonts w:cs="Times New Roman"/>
          <w:sz w:val="20"/>
          <w:szCs w:val="20"/>
        </w:rPr>
        <w:t xml:space="preserve">, 2010). This minimizes the impact carbon dioxide has on the climate.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E7749D" w:rsidRDefault="00D84020" w:rsidP="00D84020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FA47E4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A47E4" w:rsidRDefault="00FA47E4" w:rsidP="00D84020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FA47E4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FA47E4" w:rsidRPr="00E7749D" w:rsidRDefault="00FA47E4" w:rsidP="00D84020">
      <w:pPr>
        <w:pStyle w:val="NoSpacing"/>
        <w:rPr>
          <w:rFonts w:cs="Times New Roman"/>
          <w:sz w:val="20"/>
          <w:szCs w:val="20"/>
        </w:rPr>
      </w:pPr>
    </w:p>
    <w:p w:rsidR="00D40126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FA47E4" w:rsidRDefault="00FA47E4" w:rsidP="00D84020">
      <w:pPr>
        <w:pStyle w:val="NoSpacing"/>
        <w:rPr>
          <w:rFonts w:cs="Times New Roman"/>
          <w:b/>
          <w:sz w:val="20"/>
          <w:szCs w:val="20"/>
        </w:rPr>
      </w:pPr>
    </w:p>
    <w:p w:rsidR="00A72960" w:rsidRPr="00A72960" w:rsidRDefault="00A72960" w:rsidP="00D84020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Dagg</w:t>
      </w:r>
      <w:proofErr w:type="spellEnd"/>
      <w:r>
        <w:rPr>
          <w:rFonts w:cs="Times New Roman"/>
          <w:sz w:val="20"/>
          <w:szCs w:val="20"/>
        </w:rPr>
        <w:t xml:space="preserve">, J. and </w:t>
      </w:r>
      <w:proofErr w:type="spellStart"/>
      <w:r>
        <w:rPr>
          <w:rFonts w:cs="Times New Roman"/>
          <w:sz w:val="20"/>
          <w:szCs w:val="20"/>
        </w:rPr>
        <w:t>Lafleur</w:t>
      </w:r>
      <w:proofErr w:type="spellEnd"/>
      <w:r>
        <w:rPr>
          <w:rFonts w:cs="Times New Roman"/>
          <w:sz w:val="20"/>
          <w:szCs w:val="20"/>
        </w:rPr>
        <w:t>, P. (2010) Vegetation Community, Foliar Nitrogen, and Temperature Effects on Tundra CO</w:t>
      </w:r>
      <w:r>
        <w:rPr>
          <w:rFonts w:cs="Times New Roman"/>
          <w:sz w:val="20"/>
          <w:szCs w:val="20"/>
          <w:vertAlign w:val="subscript"/>
        </w:rPr>
        <w:t>2</w:t>
      </w:r>
      <w:r>
        <w:rPr>
          <w:rFonts w:cs="Times New Roman"/>
          <w:sz w:val="20"/>
          <w:szCs w:val="20"/>
        </w:rPr>
        <w:t xml:space="preserve"> Exchange across a Soil Moisture Gradient. </w:t>
      </w:r>
      <w:r>
        <w:rPr>
          <w:rFonts w:cs="Times New Roman"/>
          <w:i/>
          <w:sz w:val="20"/>
          <w:szCs w:val="20"/>
        </w:rPr>
        <w:t>Arctic, Antarctic, and Alpine Research, 43</w:t>
      </w:r>
      <w:r>
        <w:rPr>
          <w:rFonts w:cs="Times New Roman"/>
          <w:sz w:val="20"/>
          <w:szCs w:val="20"/>
        </w:rPr>
        <w:t xml:space="preserve">(2), 189-197. </w:t>
      </w:r>
      <w:hyperlink r:id="rId5" w:history="1">
        <w:r w:rsidRPr="00E56DF0">
          <w:rPr>
            <w:rStyle w:val="Hyperlink"/>
            <w:rFonts w:cs="Times New Roman"/>
            <w:sz w:val="20"/>
            <w:szCs w:val="20"/>
          </w:rPr>
          <w:t>https://doi.org/10.1657/1938-4246-43.2.189</w:t>
        </w:r>
      </w:hyperlink>
      <w:r>
        <w:rPr>
          <w:rFonts w:cs="Times New Roman"/>
          <w:sz w:val="20"/>
          <w:szCs w:val="20"/>
        </w:rPr>
        <w:t xml:space="preserve">. </w:t>
      </w:r>
    </w:p>
    <w:p w:rsidR="00A72960" w:rsidRDefault="00A72960" w:rsidP="00D84020">
      <w:pPr>
        <w:pStyle w:val="NoSpacing"/>
        <w:rPr>
          <w:rFonts w:cs="Times New Roman"/>
          <w:sz w:val="20"/>
          <w:szCs w:val="20"/>
        </w:rPr>
      </w:pPr>
    </w:p>
    <w:p w:rsidR="007D56EE" w:rsidRDefault="007C4698" w:rsidP="00D84020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Eugster</w:t>
      </w:r>
      <w:proofErr w:type="spellEnd"/>
      <w:r>
        <w:rPr>
          <w:rFonts w:cs="Times New Roman"/>
          <w:sz w:val="20"/>
          <w:szCs w:val="20"/>
        </w:rPr>
        <w:t xml:space="preserve">, W. et al. (2000) Land-atmosphere energy exchange in Arctic tundra and boreal forest: available data and feedbacks to climate. </w:t>
      </w:r>
      <w:r>
        <w:rPr>
          <w:rFonts w:cs="Times New Roman"/>
          <w:i/>
          <w:sz w:val="20"/>
          <w:szCs w:val="20"/>
        </w:rPr>
        <w:t>Global Change Biology, 6</w:t>
      </w:r>
      <w:r>
        <w:rPr>
          <w:rFonts w:cs="Times New Roman"/>
          <w:sz w:val="20"/>
          <w:szCs w:val="20"/>
        </w:rPr>
        <w:t xml:space="preserve">(S1), 84-115. </w:t>
      </w:r>
      <w:r w:rsidRPr="007C4698">
        <w:rPr>
          <w:rFonts w:cs="Times New Roman"/>
          <w:sz w:val="20"/>
          <w:szCs w:val="20"/>
        </w:rPr>
        <w:t>DOI: 10.1046/j.1365-2486.2000.</w:t>
      </w:r>
      <w:proofErr w:type="gramStart"/>
      <w:r w:rsidRPr="007C4698">
        <w:rPr>
          <w:rFonts w:cs="Times New Roman"/>
          <w:sz w:val="20"/>
          <w:szCs w:val="20"/>
        </w:rPr>
        <w:t>06015.x</w:t>
      </w:r>
      <w:r>
        <w:rPr>
          <w:rFonts w:cs="Times New Roman"/>
          <w:sz w:val="20"/>
          <w:szCs w:val="20"/>
        </w:rPr>
        <w:t>.</w:t>
      </w:r>
      <w:proofErr w:type="gramEnd"/>
      <w:r>
        <w:rPr>
          <w:rFonts w:cs="Times New Roman"/>
          <w:sz w:val="20"/>
          <w:szCs w:val="20"/>
        </w:rPr>
        <w:t xml:space="preserve"> </w:t>
      </w:r>
      <w:r w:rsidR="00807E74">
        <w:rPr>
          <w:rFonts w:cs="Times New Roman"/>
          <w:sz w:val="20"/>
          <w:szCs w:val="20"/>
        </w:rPr>
        <w:t>[abstract only]</w:t>
      </w:r>
    </w:p>
    <w:p w:rsidR="00C73F6E" w:rsidRDefault="00C73F6E" w:rsidP="00D84020">
      <w:pPr>
        <w:pStyle w:val="NoSpacing"/>
        <w:rPr>
          <w:rFonts w:cs="Times New Roman"/>
          <w:sz w:val="20"/>
          <w:szCs w:val="20"/>
        </w:rPr>
      </w:pPr>
    </w:p>
    <w:p w:rsidR="00C73F6E" w:rsidRPr="00C73F6E" w:rsidRDefault="00C73F6E" w:rsidP="00D84020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Fan, S.M. et al. (1992) Micrometeorological measurements of CH</w:t>
      </w:r>
      <w:r>
        <w:rPr>
          <w:rFonts w:cs="Times New Roman"/>
          <w:sz w:val="20"/>
          <w:szCs w:val="20"/>
          <w:vertAlign w:val="subscript"/>
        </w:rPr>
        <w:t>4</w:t>
      </w:r>
      <w:r>
        <w:rPr>
          <w:rFonts w:cs="Times New Roman"/>
          <w:sz w:val="20"/>
          <w:szCs w:val="20"/>
          <w:vertAlign w:val="superscript"/>
        </w:rPr>
        <w:t xml:space="preserve"> </w:t>
      </w:r>
      <w:r>
        <w:rPr>
          <w:rFonts w:cs="Times New Roman"/>
          <w:sz w:val="20"/>
          <w:szCs w:val="20"/>
        </w:rPr>
        <w:t>and CO</w:t>
      </w:r>
      <w:r>
        <w:rPr>
          <w:rFonts w:cs="Times New Roman"/>
          <w:sz w:val="20"/>
          <w:szCs w:val="20"/>
          <w:vertAlign w:val="subscript"/>
        </w:rPr>
        <w:t>2</w:t>
      </w:r>
      <w:r>
        <w:rPr>
          <w:rFonts w:cs="Times New Roman"/>
          <w:sz w:val="20"/>
          <w:szCs w:val="20"/>
        </w:rPr>
        <w:t xml:space="preserve"> exchange between the atmosphere and subarctic tundra. </w:t>
      </w:r>
      <w:r>
        <w:rPr>
          <w:rFonts w:cs="Times New Roman"/>
          <w:i/>
          <w:sz w:val="20"/>
          <w:szCs w:val="20"/>
        </w:rPr>
        <w:t>Journal of Geophysical Research, 97</w:t>
      </w:r>
      <w:r>
        <w:rPr>
          <w:rFonts w:cs="Times New Roman"/>
          <w:sz w:val="20"/>
          <w:szCs w:val="20"/>
        </w:rPr>
        <w:t xml:space="preserve">(D15), 16627-16643. </w:t>
      </w:r>
      <w:r w:rsidRPr="00C73F6E">
        <w:rPr>
          <w:rFonts w:cs="Times New Roman"/>
          <w:sz w:val="20"/>
          <w:szCs w:val="20"/>
        </w:rPr>
        <w:t>DOI: 10.1029/91JD02531</w:t>
      </w:r>
      <w:r>
        <w:rPr>
          <w:rFonts w:cs="Times New Roman"/>
          <w:sz w:val="20"/>
          <w:szCs w:val="20"/>
        </w:rPr>
        <w:t xml:space="preserve">. [abstract only] </w:t>
      </w:r>
    </w:p>
    <w:p w:rsidR="007D56EE" w:rsidRDefault="007D56EE" w:rsidP="00D84020">
      <w:pPr>
        <w:pStyle w:val="NoSpacing"/>
        <w:rPr>
          <w:rFonts w:cs="Times New Roman"/>
          <w:sz w:val="20"/>
          <w:szCs w:val="20"/>
        </w:rPr>
      </w:pPr>
    </w:p>
    <w:p w:rsidR="00B74323" w:rsidRPr="00B74323" w:rsidRDefault="00B74323" w:rsidP="00D84020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Kutzbach</w:t>
      </w:r>
      <w:proofErr w:type="spellEnd"/>
      <w:r>
        <w:rPr>
          <w:rFonts w:cs="Times New Roman"/>
          <w:sz w:val="20"/>
          <w:szCs w:val="20"/>
        </w:rPr>
        <w:t xml:space="preserve">, L. (2006) </w:t>
      </w:r>
      <w:r w:rsidRPr="00B74323">
        <w:rPr>
          <w:rFonts w:cs="Times New Roman"/>
          <w:i/>
          <w:sz w:val="20"/>
          <w:szCs w:val="20"/>
        </w:rPr>
        <w:t>The Exchange of Energy, Water and Carbon Dioxide between Wet Arctic Tundra and the Atmosphere at the Lena River Delta, Northern Siberia</w:t>
      </w:r>
      <w:r>
        <w:rPr>
          <w:rFonts w:cs="Times New Roman"/>
          <w:sz w:val="20"/>
          <w:szCs w:val="20"/>
        </w:rPr>
        <w:t xml:space="preserve"> (Unpublished doctoral dissertation). Universität Hamburg, </w:t>
      </w:r>
      <w:r w:rsidRPr="00B74323">
        <w:rPr>
          <w:rFonts w:cs="Times New Roman"/>
          <w:sz w:val="20"/>
          <w:szCs w:val="20"/>
        </w:rPr>
        <w:t>Bremerhaven, Deutschland</w:t>
      </w:r>
      <w:r>
        <w:rPr>
          <w:rFonts w:cs="Times New Roman"/>
          <w:sz w:val="20"/>
          <w:szCs w:val="20"/>
        </w:rPr>
        <w:t xml:space="preserve">. </w:t>
      </w:r>
    </w:p>
    <w:p w:rsidR="00B74323" w:rsidRDefault="00B74323" w:rsidP="00D84020">
      <w:pPr>
        <w:pStyle w:val="NoSpacing"/>
        <w:rPr>
          <w:rFonts w:cs="Times New Roman"/>
          <w:sz w:val="20"/>
          <w:szCs w:val="20"/>
        </w:rPr>
      </w:pPr>
    </w:p>
    <w:p w:rsidR="00F3793F" w:rsidRDefault="00F3793F" w:rsidP="00D84020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Oberbauer</w:t>
      </w:r>
      <w:proofErr w:type="spellEnd"/>
      <w:r>
        <w:rPr>
          <w:rFonts w:cs="Times New Roman"/>
          <w:sz w:val="20"/>
          <w:szCs w:val="20"/>
        </w:rPr>
        <w:t xml:space="preserve"> S.F. et al. (1996) </w:t>
      </w:r>
      <w:r w:rsidR="00C73D81">
        <w:rPr>
          <w:rFonts w:cs="Times New Roman"/>
          <w:sz w:val="20"/>
          <w:szCs w:val="20"/>
        </w:rPr>
        <w:t>“</w:t>
      </w:r>
      <w:r>
        <w:rPr>
          <w:rFonts w:cs="Times New Roman"/>
          <w:sz w:val="20"/>
          <w:szCs w:val="20"/>
        </w:rPr>
        <w:t xml:space="preserve">Landscape Patterns of Carbon Dioxide Exchange in Tundra Ecosystems. In: Reynolds J.F., </w:t>
      </w:r>
      <w:proofErr w:type="spellStart"/>
      <w:r>
        <w:rPr>
          <w:rFonts w:cs="Times New Roman"/>
          <w:sz w:val="20"/>
          <w:szCs w:val="20"/>
        </w:rPr>
        <w:t>Tenhunen</w:t>
      </w:r>
      <w:proofErr w:type="spellEnd"/>
      <w:r>
        <w:rPr>
          <w:rFonts w:cs="Times New Roman"/>
          <w:sz w:val="20"/>
          <w:szCs w:val="20"/>
        </w:rPr>
        <w:t xml:space="preserve"> J.D. (</w:t>
      </w:r>
      <w:proofErr w:type="spellStart"/>
      <w:r>
        <w:rPr>
          <w:rFonts w:cs="Times New Roman"/>
          <w:sz w:val="20"/>
          <w:szCs w:val="20"/>
        </w:rPr>
        <w:t>Eds</w:t>
      </w:r>
      <w:proofErr w:type="spellEnd"/>
      <w:r>
        <w:rPr>
          <w:rFonts w:cs="Times New Roman"/>
          <w:sz w:val="20"/>
          <w:szCs w:val="20"/>
        </w:rPr>
        <w:t>) Landscape Function and Disturbance in Arctic Tundra.</w:t>
      </w:r>
      <w:r w:rsidR="00C73D81">
        <w:rPr>
          <w:rFonts w:cs="Times New Roman"/>
          <w:sz w:val="20"/>
          <w:szCs w:val="20"/>
        </w:rPr>
        <w:t>”</w:t>
      </w:r>
      <w:r>
        <w:rPr>
          <w:rFonts w:cs="Times New Roman"/>
          <w:sz w:val="20"/>
          <w:szCs w:val="20"/>
        </w:rPr>
        <w:t xml:space="preserve"> </w:t>
      </w:r>
      <w:r w:rsidRPr="00C73D81">
        <w:rPr>
          <w:rFonts w:cs="Times New Roman"/>
          <w:i/>
          <w:sz w:val="20"/>
          <w:szCs w:val="20"/>
        </w:rPr>
        <w:t>Ecological Studies (Analysis and Synthesis)</w:t>
      </w:r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vol</w:t>
      </w:r>
      <w:proofErr w:type="spellEnd"/>
      <w:r>
        <w:rPr>
          <w:rFonts w:cs="Times New Roman"/>
          <w:sz w:val="20"/>
          <w:szCs w:val="20"/>
        </w:rPr>
        <w:t xml:space="preserve"> 120. Springer, Berlin, Heidelberg. </w:t>
      </w:r>
      <w:r w:rsidRPr="00F3793F">
        <w:rPr>
          <w:rFonts w:cs="Times New Roman"/>
          <w:sz w:val="20"/>
          <w:szCs w:val="20"/>
        </w:rPr>
        <w:t>https://doi.org/10.1007/978-3-662-01145-4_11</w:t>
      </w:r>
    </w:p>
    <w:p w:rsidR="00F3793F" w:rsidRDefault="00F3793F" w:rsidP="00D84020">
      <w:pPr>
        <w:pStyle w:val="NoSpacing"/>
        <w:rPr>
          <w:rFonts w:cs="Times New Roman"/>
          <w:sz w:val="20"/>
          <w:szCs w:val="20"/>
        </w:rPr>
      </w:pPr>
    </w:p>
    <w:p w:rsidR="00D77AC6" w:rsidRPr="00FA47E4" w:rsidRDefault="007D56EE" w:rsidP="00FA47E4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Tagesson</w:t>
      </w:r>
      <w:proofErr w:type="spellEnd"/>
      <w:r>
        <w:rPr>
          <w:rFonts w:cs="Times New Roman"/>
          <w:sz w:val="20"/>
          <w:szCs w:val="20"/>
        </w:rPr>
        <w:t xml:space="preserve">, T. et al. (2012) Land-atmosphere exchange of methane from soil thawing to soil freezing in a high-Arctic wet tundra ecosystem. </w:t>
      </w:r>
      <w:r>
        <w:rPr>
          <w:rFonts w:cs="Times New Roman"/>
          <w:i/>
          <w:sz w:val="20"/>
          <w:szCs w:val="20"/>
        </w:rPr>
        <w:t>Global Change Biology, 18</w:t>
      </w:r>
      <w:r>
        <w:rPr>
          <w:rFonts w:cs="Times New Roman"/>
          <w:sz w:val="20"/>
          <w:szCs w:val="20"/>
        </w:rPr>
        <w:t xml:space="preserve">(6), 1928-1940. </w:t>
      </w:r>
      <w:r w:rsidRPr="007D56EE">
        <w:rPr>
          <w:rFonts w:cs="Times New Roman"/>
          <w:sz w:val="20"/>
          <w:szCs w:val="20"/>
        </w:rPr>
        <w:t>DOI: 10.1111/j.1365-2486.2012.</w:t>
      </w:r>
      <w:proofErr w:type="gramStart"/>
      <w:r w:rsidRPr="007D56EE">
        <w:rPr>
          <w:rFonts w:cs="Times New Roman"/>
          <w:sz w:val="20"/>
          <w:szCs w:val="20"/>
        </w:rPr>
        <w:t>02647.x</w:t>
      </w:r>
      <w:r>
        <w:rPr>
          <w:rFonts w:cs="Times New Roman"/>
          <w:sz w:val="20"/>
          <w:szCs w:val="20"/>
        </w:rPr>
        <w:t>.</w:t>
      </w:r>
      <w:proofErr w:type="gramEnd"/>
      <w:r>
        <w:rPr>
          <w:rFonts w:cs="Times New Roman"/>
          <w:sz w:val="20"/>
          <w:szCs w:val="20"/>
        </w:rPr>
        <w:t xml:space="preserve"> [abstract only] </w:t>
      </w:r>
      <w:r w:rsidR="00807E74">
        <w:rPr>
          <w:rFonts w:cs="Times New Roman"/>
          <w:sz w:val="20"/>
          <w:szCs w:val="20"/>
        </w:rPr>
        <w:t xml:space="preserve"> </w:t>
      </w:r>
    </w:p>
    <w:sectPr w:rsidR="00D77AC6" w:rsidRPr="00FA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20"/>
    <w:rsid w:val="0020646F"/>
    <w:rsid w:val="003D5D44"/>
    <w:rsid w:val="005912D5"/>
    <w:rsid w:val="005975C8"/>
    <w:rsid w:val="00741AAA"/>
    <w:rsid w:val="007C4698"/>
    <w:rsid w:val="007D56EE"/>
    <w:rsid w:val="00807E74"/>
    <w:rsid w:val="008331FC"/>
    <w:rsid w:val="009272B1"/>
    <w:rsid w:val="009B0488"/>
    <w:rsid w:val="00A43085"/>
    <w:rsid w:val="00A61CB7"/>
    <w:rsid w:val="00A72960"/>
    <w:rsid w:val="00A90FBC"/>
    <w:rsid w:val="00AD7D58"/>
    <w:rsid w:val="00AE1ECB"/>
    <w:rsid w:val="00B74323"/>
    <w:rsid w:val="00B87020"/>
    <w:rsid w:val="00C73D81"/>
    <w:rsid w:val="00C73F6E"/>
    <w:rsid w:val="00C80E44"/>
    <w:rsid w:val="00CD0773"/>
    <w:rsid w:val="00D40126"/>
    <w:rsid w:val="00D84020"/>
    <w:rsid w:val="00F3793F"/>
    <w:rsid w:val="00FA4509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D725"/>
  <w15:chartTrackingRefBased/>
  <w15:docId w15:val="{0D1286A1-2BA0-419B-8985-030009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657/1938-4246-43.2.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15</cp:revision>
  <dcterms:created xsi:type="dcterms:W3CDTF">2018-01-31T18:52:00Z</dcterms:created>
  <dcterms:modified xsi:type="dcterms:W3CDTF">2018-03-09T21:13:00Z</dcterms:modified>
</cp:coreProperties>
</file>