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B81" w:rsidRPr="00251EF9" w:rsidRDefault="00023B81" w:rsidP="00023B81">
      <w:pPr>
        <w:pStyle w:val="NoSpacing"/>
        <w:rPr>
          <w:rFonts w:cs="Times New Roman"/>
          <w:b/>
          <w:sz w:val="20"/>
          <w:szCs w:val="20"/>
        </w:rPr>
      </w:pPr>
      <w:r>
        <w:rPr>
          <w:rFonts w:cs="Times New Roman"/>
          <w:b/>
          <w:sz w:val="20"/>
          <w:szCs w:val="20"/>
        </w:rPr>
        <w:t>Ecosystem Type: LAKES AND PONDS</w:t>
      </w:r>
    </w:p>
    <w:p w:rsidR="00023B81" w:rsidRPr="00251EF9" w:rsidRDefault="00023B81" w:rsidP="00023B81">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Recreation, Culture, and Aesthetics</w:t>
      </w:r>
    </w:p>
    <w:p w:rsidR="00023B81" w:rsidRPr="00251EF9" w:rsidRDefault="00023B81" w:rsidP="00023B81">
      <w:pPr>
        <w:pStyle w:val="NoSpacing"/>
        <w:rPr>
          <w:rFonts w:cs="Times New Roman"/>
          <w:b/>
          <w:sz w:val="20"/>
          <w:szCs w:val="20"/>
        </w:rPr>
      </w:pPr>
    </w:p>
    <w:p w:rsidR="00023B81" w:rsidRPr="00251EF9" w:rsidRDefault="00023B81" w:rsidP="00023B81">
      <w:pPr>
        <w:pStyle w:val="NoSpacing"/>
        <w:numPr>
          <w:ilvl w:val="0"/>
          <w:numId w:val="1"/>
        </w:numPr>
        <w:rPr>
          <w:rFonts w:cs="Times New Roman"/>
          <w:b/>
          <w:sz w:val="20"/>
          <w:szCs w:val="20"/>
        </w:rPr>
      </w:pPr>
      <w:r w:rsidRPr="00251EF9">
        <w:rPr>
          <w:rFonts w:cs="Times New Roman"/>
          <w:b/>
          <w:sz w:val="20"/>
          <w:szCs w:val="20"/>
        </w:rPr>
        <w:t>Materials</w:t>
      </w:r>
    </w:p>
    <w:p w:rsidR="00023B81" w:rsidRPr="00251EF9" w:rsidRDefault="00023B81" w:rsidP="00023B81">
      <w:pPr>
        <w:pStyle w:val="NoSpacing"/>
        <w:rPr>
          <w:rFonts w:cs="Times New Roman"/>
          <w:b/>
          <w:sz w:val="20"/>
          <w:szCs w:val="20"/>
        </w:rPr>
      </w:pPr>
    </w:p>
    <w:p w:rsidR="00023B81" w:rsidRDefault="00023B81" w:rsidP="00023B81">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1E303C">
        <w:rPr>
          <w:rFonts w:cs="Times New Roman"/>
          <w:sz w:val="20"/>
          <w:szCs w:val="20"/>
        </w:rPr>
        <w:t>Lakes and ponds</w:t>
      </w:r>
      <w:r>
        <w:rPr>
          <w:rFonts w:cs="Times New Roman"/>
          <w:sz w:val="20"/>
          <w:szCs w:val="20"/>
        </w:rPr>
        <w:t xml:space="preserve"> provide materials for recreation, culture, and aesthetics. </w:t>
      </w:r>
      <w:r w:rsidR="00C82AC0">
        <w:rPr>
          <w:rFonts w:cs="Times New Roman"/>
          <w:sz w:val="20"/>
          <w:szCs w:val="20"/>
        </w:rPr>
        <w:t>These ecosystems can be used for activities like</w:t>
      </w:r>
      <w:r w:rsidR="003C019C">
        <w:rPr>
          <w:rFonts w:cs="Times New Roman"/>
          <w:sz w:val="20"/>
          <w:szCs w:val="20"/>
        </w:rPr>
        <w:t xml:space="preserve"> fishing (Ball and </w:t>
      </w:r>
      <w:proofErr w:type="spellStart"/>
      <w:r w:rsidR="003C019C">
        <w:rPr>
          <w:rFonts w:cs="Times New Roman"/>
          <w:sz w:val="20"/>
          <w:szCs w:val="20"/>
        </w:rPr>
        <w:t>Tousignant</w:t>
      </w:r>
      <w:proofErr w:type="spellEnd"/>
      <w:r w:rsidR="003C019C">
        <w:rPr>
          <w:rFonts w:cs="Times New Roman"/>
          <w:sz w:val="20"/>
          <w:szCs w:val="20"/>
        </w:rPr>
        <w:t>, 1996</w:t>
      </w:r>
      <w:r w:rsidR="003A1181">
        <w:rPr>
          <w:rFonts w:cs="Times New Roman"/>
          <w:sz w:val="20"/>
          <w:szCs w:val="20"/>
        </w:rPr>
        <w:t>; Lynch et al., 2016</w:t>
      </w:r>
      <w:r w:rsidR="003C019C">
        <w:rPr>
          <w:rFonts w:cs="Times New Roman"/>
          <w:sz w:val="20"/>
          <w:szCs w:val="20"/>
        </w:rPr>
        <w:t>),</w:t>
      </w:r>
      <w:r w:rsidR="00C82AC0">
        <w:rPr>
          <w:rFonts w:cs="Times New Roman"/>
          <w:sz w:val="20"/>
          <w:szCs w:val="20"/>
        </w:rPr>
        <w:t xml:space="preserve"> swimming</w:t>
      </w:r>
      <w:r w:rsidR="003C019C">
        <w:rPr>
          <w:rFonts w:cs="Times New Roman"/>
          <w:sz w:val="20"/>
          <w:szCs w:val="20"/>
        </w:rPr>
        <w:t>,</w:t>
      </w:r>
      <w:r w:rsidR="00C82AC0">
        <w:rPr>
          <w:rFonts w:cs="Times New Roman"/>
          <w:sz w:val="20"/>
          <w:szCs w:val="20"/>
        </w:rPr>
        <w:t xml:space="preserve"> and boating</w:t>
      </w:r>
      <w:r w:rsidR="008234D8">
        <w:rPr>
          <w:rFonts w:cs="Times New Roman"/>
          <w:sz w:val="20"/>
          <w:szCs w:val="20"/>
        </w:rPr>
        <w:t xml:space="preserve"> (</w:t>
      </w:r>
      <w:proofErr w:type="spellStart"/>
      <w:r w:rsidR="008234D8">
        <w:rPr>
          <w:rFonts w:cs="Times New Roman"/>
          <w:sz w:val="20"/>
          <w:szCs w:val="20"/>
        </w:rPr>
        <w:t>Lindeberg</w:t>
      </w:r>
      <w:proofErr w:type="spellEnd"/>
      <w:r w:rsidR="008234D8">
        <w:rPr>
          <w:rFonts w:cs="Times New Roman"/>
          <w:sz w:val="20"/>
          <w:szCs w:val="20"/>
        </w:rPr>
        <w:t xml:space="preserve"> and </w:t>
      </w:r>
      <w:proofErr w:type="spellStart"/>
      <w:r w:rsidR="008234D8">
        <w:rPr>
          <w:rFonts w:cs="Times New Roman"/>
          <w:sz w:val="20"/>
          <w:szCs w:val="20"/>
        </w:rPr>
        <w:t>Albercook</w:t>
      </w:r>
      <w:proofErr w:type="spellEnd"/>
      <w:r w:rsidR="008234D8">
        <w:rPr>
          <w:rFonts w:cs="Times New Roman"/>
          <w:sz w:val="20"/>
          <w:szCs w:val="20"/>
        </w:rPr>
        <w:t>, 2000)</w:t>
      </w:r>
      <w:r w:rsidR="00C82AC0">
        <w:rPr>
          <w:rFonts w:cs="Times New Roman"/>
          <w:sz w:val="20"/>
          <w:szCs w:val="20"/>
        </w:rPr>
        <w:t>. They can also be enjoyed along hiking trails</w:t>
      </w:r>
      <w:r w:rsidR="00ED6A7B">
        <w:rPr>
          <w:rFonts w:cs="Times New Roman"/>
          <w:sz w:val="20"/>
          <w:szCs w:val="20"/>
        </w:rPr>
        <w:t xml:space="preserve"> or adjacent to home owners (Gonzalez-Abraham et al., 2007)</w:t>
      </w:r>
      <w:r w:rsidR="00C82AC0">
        <w:rPr>
          <w:rFonts w:cs="Times New Roman"/>
          <w:sz w:val="20"/>
          <w:szCs w:val="20"/>
        </w:rPr>
        <w:t xml:space="preserve">. Additionally, the water and aquatic species in these ecosystems can be extracted for </w:t>
      </w:r>
      <w:r w:rsidR="001C6AD8">
        <w:rPr>
          <w:rFonts w:cs="Times New Roman"/>
          <w:sz w:val="20"/>
          <w:szCs w:val="20"/>
        </w:rPr>
        <w:t xml:space="preserve">recreational, social, and </w:t>
      </w:r>
      <w:r w:rsidR="00C82AC0">
        <w:rPr>
          <w:rFonts w:cs="Times New Roman"/>
          <w:sz w:val="20"/>
          <w:szCs w:val="20"/>
        </w:rPr>
        <w:t>cultural activities</w:t>
      </w:r>
      <w:r w:rsidR="001C6AD8">
        <w:rPr>
          <w:rFonts w:cs="Times New Roman"/>
          <w:sz w:val="20"/>
          <w:szCs w:val="20"/>
        </w:rPr>
        <w:t xml:space="preserve"> (Lynch et al., 2016)</w:t>
      </w:r>
      <w:r w:rsidR="00C82AC0">
        <w:rPr>
          <w:rFonts w:cs="Times New Roman"/>
          <w:sz w:val="20"/>
          <w:szCs w:val="20"/>
        </w:rPr>
        <w:t xml:space="preserve">.  </w:t>
      </w:r>
    </w:p>
    <w:p w:rsidR="00023B81" w:rsidRPr="00F0111F" w:rsidRDefault="00023B81" w:rsidP="00023B81">
      <w:pPr>
        <w:pStyle w:val="NoSpacing"/>
        <w:rPr>
          <w:rFonts w:cs="Times New Roman"/>
          <w:sz w:val="20"/>
          <w:szCs w:val="20"/>
        </w:rPr>
      </w:pPr>
    </w:p>
    <w:p w:rsidR="00E809D4" w:rsidRDefault="00023B81" w:rsidP="00E809D4">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1E303C">
        <w:rPr>
          <w:rFonts w:cs="Times New Roman"/>
          <w:sz w:val="20"/>
          <w:szCs w:val="20"/>
        </w:rPr>
        <w:t>Nutrients that cause eutrophication in a lake or pond, such as nitrogen or phosphorous, increase the health risks of using the ecosystem’s materials for recreation (</w:t>
      </w:r>
      <w:proofErr w:type="spellStart"/>
      <w:r w:rsidR="001E303C">
        <w:rPr>
          <w:rFonts w:cs="Times New Roman"/>
          <w:sz w:val="20"/>
          <w:szCs w:val="20"/>
        </w:rPr>
        <w:t>Dodds</w:t>
      </w:r>
      <w:proofErr w:type="spellEnd"/>
      <w:r w:rsidR="001E303C">
        <w:rPr>
          <w:rFonts w:cs="Times New Roman"/>
          <w:sz w:val="20"/>
          <w:szCs w:val="20"/>
        </w:rPr>
        <w:t xml:space="preserve"> et al., 2008). </w:t>
      </w:r>
      <w:r w:rsidR="00E809D4">
        <w:rPr>
          <w:rFonts w:cs="Times New Roman"/>
          <w:sz w:val="20"/>
          <w:szCs w:val="20"/>
        </w:rPr>
        <w:t>These nutrients can increase because of changes in water use and adjacent land cover. For example, impervious surfaces intensify the effects of greater storm events, such as increasing runoff rates, which leads to a decrease in the overall residence time for sediments and nutrients flowing into the reservoir (</w:t>
      </w:r>
      <w:proofErr w:type="spellStart"/>
      <w:r w:rsidR="00E809D4">
        <w:rPr>
          <w:rFonts w:cs="Times New Roman"/>
          <w:sz w:val="20"/>
          <w:szCs w:val="20"/>
        </w:rPr>
        <w:t>Verstraeten</w:t>
      </w:r>
      <w:proofErr w:type="spellEnd"/>
      <w:r w:rsidR="00E809D4">
        <w:rPr>
          <w:rFonts w:cs="Times New Roman"/>
          <w:sz w:val="20"/>
          <w:szCs w:val="20"/>
        </w:rPr>
        <w:t xml:space="preserve"> and </w:t>
      </w:r>
      <w:proofErr w:type="spellStart"/>
      <w:r w:rsidR="00E809D4">
        <w:rPr>
          <w:rFonts w:cs="Times New Roman"/>
          <w:sz w:val="20"/>
          <w:szCs w:val="20"/>
        </w:rPr>
        <w:t>Poesen</w:t>
      </w:r>
      <w:proofErr w:type="spellEnd"/>
      <w:r w:rsidR="00E809D4">
        <w:rPr>
          <w:rFonts w:cs="Times New Roman"/>
          <w:sz w:val="20"/>
          <w:szCs w:val="20"/>
        </w:rPr>
        <w:t xml:space="preserve">, 2000). A shorter residence time limits the lake or pond’s ability to capture and trap these wastes from flowing into adjacent waterways that are used for recreational activities.   </w:t>
      </w:r>
    </w:p>
    <w:p w:rsidR="00C346CB" w:rsidRDefault="00C346CB" w:rsidP="00023B81">
      <w:pPr>
        <w:pStyle w:val="NoSpacing"/>
        <w:rPr>
          <w:rFonts w:cs="Times New Roman"/>
          <w:sz w:val="20"/>
          <w:szCs w:val="20"/>
        </w:rPr>
      </w:pPr>
    </w:p>
    <w:p w:rsidR="00023B81" w:rsidRDefault="00023B81" w:rsidP="00023B81">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023B81" w:rsidRPr="00251EF9" w:rsidRDefault="00023B81" w:rsidP="00023B81">
      <w:pPr>
        <w:pStyle w:val="NoSpacing"/>
        <w:rPr>
          <w:rFonts w:cs="Times New Roman"/>
          <w:b/>
          <w:i/>
          <w:sz w:val="20"/>
          <w:szCs w:val="20"/>
        </w:rPr>
      </w:pPr>
    </w:p>
    <w:p w:rsidR="00023B81" w:rsidRPr="00251EF9" w:rsidRDefault="00023B81" w:rsidP="00023B81">
      <w:pPr>
        <w:pStyle w:val="NoSpacing"/>
        <w:numPr>
          <w:ilvl w:val="0"/>
          <w:numId w:val="1"/>
        </w:numPr>
        <w:rPr>
          <w:rFonts w:cs="Times New Roman"/>
          <w:b/>
          <w:sz w:val="20"/>
          <w:szCs w:val="20"/>
        </w:rPr>
      </w:pPr>
      <w:r w:rsidRPr="00251EF9">
        <w:rPr>
          <w:rFonts w:cs="Times New Roman"/>
          <w:b/>
          <w:sz w:val="20"/>
          <w:szCs w:val="20"/>
        </w:rPr>
        <w:t>Nutrition</w:t>
      </w:r>
    </w:p>
    <w:p w:rsidR="00023B81" w:rsidRPr="00251EF9" w:rsidRDefault="00023B81" w:rsidP="00023B81">
      <w:pPr>
        <w:pStyle w:val="NoSpacing"/>
        <w:rPr>
          <w:rFonts w:cs="Times New Roman"/>
          <w:b/>
          <w:sz w:val="20"/>
          <w:szCs w:val="20"/>
        </w:rPr>
      </w:pPr>
    </w:p>
    <w:p w:rsidR="00023B81" w:rsidRPr="00251EF9" w:rsidRDefault="00023B81" w:rsidP="00023B81">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 </w:t>
      </w:r>
    </w:p>
    <w:p w:rsidR="00023B81" w:rsidRPr="00F951CF" w:rsidRDefault="00023B81" w:rsidP="00023B81">
      <w:pPr>
        <w:pStyle w:val="NoSpacing"/>
        <w:rPr>
          <w:rFonts w:cs="Times New Roman"/>
          <w:sz w:val="20"/>
          <w:szCs w:val="20"/>
        </w:rPr>
      </w:pPr>
    </w:p>
    <w:p w:rsidR="00023B81" w:rsidRPr="00251EF9" w:rsidRDefault="00023B81" w:rsidP="00023B81">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023B81" w:rsidRPr="00251EF9" w:rsidRDefault="00023B81" w:rsidP="00023B81">
      <w:pPr>
        <w:pStyle w:val="NoSpacing"/>
        <w:rPr>
          <w:rFonts w:cs="Times New Roman"/>
          <w:b/>
          <w:i/>
          <w:sz w:val="20"/>
          <w:szCs w:val="20"/>
        </w:rPr>
      </w:pPr>
    </w:p>
    <w:p w:rsidR="00023B81" w:rsidRPr="00251EF9" w:rsidRDefault="00023B81" w:rsidP="00023B81">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023B81" w:rsidRPr="00251EF9" w:rsidRDefault="00023B81" w:rsidP="00023B81">
      <w:pPr>
        <w:pStyle w:val="NoSpacing"/>
        <w:rPr>
          <w:rFonts w:cs="Times New Roman"/>
          <w:b/>
          <w:sz w:val="20"/>
          <w:szCs w:val="20"/>
        </w:rPr>
      </w:pPr>
    </w:p>
    <w:p w:rsidR="00023B81" w:rsidRPr="00251EF9" w:rsidRDefault="00023B81" w:rsidP="00023B81">
      <w:pPr>
        <w:pStyle w:val="NoSpacing"/>
        <w:numPr>
          <w:ilvl w:val="0"/>
          <w:numId w:val="1"/>
        </w:numPr>
        <w:rPr>
          <w:rFonts w:cs="Times New Roman"/>
          <w:b/>
          <w:sz w:val="20"/>
          <w:szCs w:val="20"/>
        </w:rPr>
      </w:pPr>
      <w:r w:rsidRPr="00251EF9">
        <w:rPr>
          <w:rFonts w:cs="Times New Roman"/>
          <w:b/>
          <w:sz w:val="20"/>
          <w:szCs w:val="20"/>
        </w:rPr>
        <w:t>Energy</w:t>
      </w:r>
    </w:p>
    <w:p w:rsidR="00023B81" w:rsidRPr="00251EF9" w:rsidRDefault="00023B81" w:rsidP="00023B81">
      <w:pPr>
        <w:pStyle w:val="NoSpacing"/>
        <w:ind w:left="360"/>
        <w:rPr>
          <w:rFonts w:cs="Times New Roman"/>
          <w:b/>
          <w:sz w:val="20"/>
          <w:szCs w:val="20"/>
        </w:rPr>
      </w:pPr>
    </w:p>
    <w:p w:rsidR="00023B81" w:rsidRPr="00251EF9" w:rsidRDefault="00023B81" w:rsidP="00023B81">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023B81" w:rsidRPr="00251EF9" w:rsidRDefault="00023B81" w:rsidP="00023B81">
      <w:pPr>
        <w:pStyle w:val="NoSpacing"/>
        <w:rPr>
          <w:rFonts w:cs="Times New Roman"/>
          <w:b/>
          <w:sz w:val="20"/>
          <w:szCs w:val="20"/>
          <w:u w:val="single"/>
        </w:rPr>
      </w:pPr>
    </w:p>
    <w:p w:rsidR="00023B81" w:rsidRPr="00251EF9" w:rsidRDefault="00023B81" w:rsidP="00023B81">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023B81" w:rsidRPr="00251EF9" w:rsidRDefault="00023B81" w:rsidP="00023B81">
      <w:pPr>
        <w:pStyle w:val="NoSpacing"/>
        <w:rPr>
          <w:rFonts w:cs="Times New Roman"/>
          <w:b/>
          <w:sz w:val="20"/>
          <w:szCs w:val="20"/>
          <w:u w:val="single"/>
        </w:rPr>
      </w:pPr>
    </w:p>
    <w:p w:rsidR="00023B81" w:rsidRPr="00251EF9" w:rsidRDefault="00023B81" w:rsidP="00023B81">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023B81" w:rsidRPr="00251EF9" w:rsidRDefault="00023B81" w:rsidP="00023B81">
      <w:pPr>
        <w:pStyle w:val="NoSpacing"/>
        <w:rPr>
          <w:rFonts w:cs="Times New Roman"/>
          <w:b/>
          <w:sz w:val="20"/>
          <w:szCs w:val="20"/>
        </w:rPr>
      </w:pPr>
    </w:p>
    <w:p w:rsidR="00023B81" w:rsidRPr="00251EF9" w:rsidRDefault="00023B81" w:rsidP="00023B81">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023B81" w:rsidRPr="00251EF9" w:rsidRDefault="00023B81" w:rsidP="00023B81">
      <w:pPr>
        <w:pStyle w:val="NoSpacing"/>
        <w:rPr>
          <w:rFonts w:cs="Times New Roman"/>
          <w:b/>
          <w:sz w:val="20"/>
          <w:szCs w:val="20"/>
        </w:rPr>
      </w:pPr>
    </w:p>
    <w:p w:rsidR="00E33211" w:rsidRDefault="00023B81" w:rsidP="00E33211">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E33211">
        <w:rPr>
          <w:rFonts w:cs="Times New Roman"/>
          <w:sz w:val="20"/>
          <w:szCs w:val="20"/>
        </w:rPr>
        <w:t>Lakes can help maintain the cleanliness of connected downstream waterways enjoyed recreationally, culturally, or aesthetically because they have the ability to intercept and trap sediment wastes (</w:t>
      </w:r>
      <w:proofErr w:type="spellStart"/>
      <w:r w:rsidR="00E33211">
        <w:rPr>
          <w:rFonts w:cs="Times New Roman"/>
          <w:sz w:val="20"/>
          <w:szCs w:val="20"/>
        </w:rPr>
        <w:t>Cereghino</w:t>
      </w:r>
      <w:proofErr w:type="spellEnd"/>
      <w:r w:rsidR="00E33211">
        <w:rPr>
          <w:rFonts w:cs="Times New Roman"/>
          <w:sz w:val="20"/>
          <w:szCs w:val="20"/>
        </w:rPr>
        <w:t xml:space="preserve"> et al., 2008). These sediments may carry with them toxics like chemicals (</w:t>
      </w:r>
      <w:proofErr w:type="spellStart"/>
      <w:r w:rsidR="00E33211">
        <w:rPr>
          <w:rFonts w:cs="Times New Roman"/>
          <w:sz w:val="20"/>
          <w:szCs w:val="20"/>
        </w:rPr>
        <w:t>Arain</w:t>
      </w:r>
      <w:proofErr w:type="spellEnd"/>
      <w:r w:rsidR="00E33211">
        <w:rPr>
          <w:rFonts w:cs="Times New Roman"/>
          <w:sz w:val="20"/>
          <w:szCs w:val="20"/>
        </w:rPr>
        <w:t xml:space="preserve"> et al., 2008), by-products of manufacturing wastes (</w:t>
      </w:r>
      <w:proofErr w:type="spellStart"/>
      <w:r w:rsidR="00E33211">
        <w:rPr>
          <w:rFonts w:cs="Times New Roman"/>
          <w:sz w:val="20"/>
          <w:szCs w:val="20"/>
        </w:rPr>
        <w:t>Czuczwa</w:t>
      </w:r>
      <w:proofErr w:type="spellEnd"/>
      <w:r w:rsidR="00E33211">
        <w:rPr>
          <w:rFonts w:cs="Times New Roman"/>
          <w:sz w:val="20"/>
          <w:szCs w:val="20"/>
        </w:rPr>
        <w:t xml:space="preserve">, </w:t>
      </w:r>
      <w:proofErr w:type="spellStart"/>
      <w:r w:rsidR="00E33211">
        <w:rPr>
          <w:rFonts w:cs="Times New Roman"/>
          <w:sz w:val="20"/>
          <w:szCs w:val="20"/>
        </w:rPr>
        <w:t>Niessen</w:t>
      </w:r>
      <w:proofErr w:type="spellEnd"/>
      <w:r w:rsidR="00E33211">
        <w:rPr>
          <w:rFonts w:cs="Times New Roman"/>
          <w:sz w:val="20"/>
          <w:szCs w:val="20"/>
        </w:rPr>
        <w:t xml:space="preserve">, and </w:t>
      </w:r>
      <w:proofErr w:type="spellStart"/>
      <w:r w:rsidR="00E33211">
        <w:rPr>
          <w:rFonts w:cs="Times New Roman"/>
          <w:sz w:val="20"/>
          <w:szCs w:val="20"/>
        </w:rPr>
        <w:t>Hies</w:t>
      </w:r>
      <w:proofErr w:type="spellEnd"/>
      <w:r w:rsidR="00E33211">
        <w:rPr>
          <w:rFonts w:cs="Times New Roman"/>
          <w:sz w:val="20"/>
          <w:szCs w:val="20"/>
        </w:rPr>
        <w:t>, 1985), or bacteria (</w:t>
      </w:r>
      <w:proofErr w:type="spellStart"/>
      <w:r w:rsidR="00E33211">
        <w:rPr>
          <w:rFonts w:cs="Times New Roman"/>
          <w:sz w:val="20"/>
          <w:szCs w:val="20"/>
        </w:rPr>
        <w:t>Gachter</w:t>
      </w:r>
      <w:proofErr w:type="spellEnd"/>
      <w:r w:rsidR="00E33211">
        <w:rPr>
          <w:rFonts w:cs="Times New Roman"/>
          <w:sz w:val="20"/>
          <w:szCs w:val="20"/>
        </w:rPr>
        <w:t>, Meyer, and Mares, 1988). One study found that by-products from combustion was a major source of pollutants trapped on lake sediments (</w:t>
      </w:r>
      <w:proofErr w:type="spellStart"/>
      <w:r w:rsidR="00E33211">
        <w:rPr>
          <w:rFonts w:cs="Times New Roman"/>
          <w:sz w:val="20"/>
          <w:szCs w:val="20"/>
        </w:rPr>
        <w:t>Czuczwa</w:t>
      </w:r>
      <w:proofErr w:type="spellEnd"/>
      <w:r w:rsidR="00E33211">
        <w:rPr>
          <w:rFonts w:cs="Times New Roman"/>
          <w:sz w:val="20"/>
          <w:szCs w:val="20"/>
        </w:rPr>
        <w:t xml:space="preserve">, </w:t>
      </w:r>
      <w:proofErr w:type="spellStart"/>
      <w:r w:rsidR="00E33211">
        <w:rPr>
          <w:rFonts w:cs="Times New Roman"/>
          <w:sz w:val="20"/>
          <w:szCs w:val="20"/>
        </w:rPr>
        <w:t>Niessen</w:t>
      </w:r>
      <w:proofErr w:type="spellEnd"/>
      <w:r w:rsidR="00E33211">
        <w:rPr>
          <w:rFonts w:cs="Times New Roman"/>
          <w:sz w:val="20"/>
          <w:szCs w:val="20"/>
        </w:rPr>
        <w:t xml:space="preserve">, and </w:t>
      </w:r>
      <w:proofErr w:type="spellStart"/>
      <w:r w:rsidR="00E33211">
        <w:rPr>
          <w:rFonts w:cs="Times New Roman"/>
          <w:sz w:val="20"/>
          <w:szCs w:val="20"/>
        </w:rPr>
        <w:t>Hies</w:t>
      </w:r>
      <w:proofErr w:type="spellEnd"/>
      <w:r w:rsidR="00E33211">
        <w:rPr>
          <w:rFonts w:cs="Times New Roman"/>
          <w:sz w:val="20"/>
          <w:szCs w:val="20"/>
        </w:rPr>
        <w:t xml:space="preserve">, 1985). </w:t>
      </w:r>
    </w:p>
    <w:p w:rsidR="008636BD" w:rsidRPr="00F0111F" w:rsidRDefault="008636BD" w:rsidP="008636BD">
      <w:pPr>
        <w:pStyle w:val="NoSpacing"/>
        <w:rPr>
          <w:rFonts w:cs="Times New Roman"/>
          <w:sz w:val="20"/>
          <w:szCs w:val="20"/>
        </w:rPr>
      </w:pPr>
    </w:p>
    <w:p w:rsidR="005B0D4B" w:rsidRDefault="00023B81" w:rsidP="005B0D4B">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sidR="005B0D4B">
        <w:rPr>
          <w:rFonts w:cs="Times New Roman"/>
          <w:sz w:val="20"/>
          <w:szCs w:val="20"/>
        </w:rPr>
        <w:t xml:space="preserve"> The ability for lakes and ponds to mediate wastes to support recreational activities is affected by changes in water use and adjacent land cover. Impervious surfaces intensify the effects of greater storm events, such as increasing runoff rates, which leads to a decrease in the overall residence time for sediments flowing into the reservoir (</w:t>
      </w:r>
      <w:proofErr w:type="spellStart"/>
      <w:r w:rsidR="005B0D4B">
        <w:rPr>
          <w:rFonts w:cs="Times New Roman"/>
          <w:sz w:val="20"/>
          <w:szCs w:val="20"/>
        </w:rPr>
        <w:t>Verstraeten</w:t>
      </w:r>
      <w:proofErr w:type="spellEnd"/>
      <w:r w:rsidR="005B0D4B">
        <w:rPr>
          <w:rFonts w:cs="Times New Roman"/>
          <w:sz w:val="20"/>
          <w:szCs w:val="20"/>
        </w:rPr>
        <w:t xml:space="preserve"> and </w:t>
      </w:r>
      <w:proofErr w:type="spellStart"/>
      <w:r w:rsidR="005B0D4B">
        <w:rPr>
          <w:rFonts w:cs="Times New Roman"/>
          <w:sz w:val="20"/>
          <w:szCs w:val="20"/>
        </w:rPr>
        <w:t>Poesen</w:t>
      </w:r>
      <w:proofErr w:type="spellEnd"/>
      <w:r w:rsidR="005B0D4B">
        <w:rPr>
          <w:rFonts w:cs="Times New Roman"/>
          <w:sz w:val="20"/>
          <w:szCs w:val="20"/>
        </w:rPr>
        <w:t xml:space="preserve">, 2000). A shorter residence time limits the lake or pond’s ability to capture and trap these wastes from flowing into adjacent waterways that are used for recreational activities.   </w:t>
      </w:r>
    </w:p>
    <w:p w:rsidR="00023B81" w:rsidRPr="00DD2874" w:rsidRDefault="00023B81" w:rsidP="00023B81">
      <w:pPr>
        <w:pStyle w:val="NoSpacing"/>
        <w:rPr>
          <w:rFonts w:cs="Times New Roman"/>
          <w:sz w:val="20"/>
          <w:szCs w:val="20"/>
        </w:rPr>
      </w:pPr>
    </w:p>
    <w:p w:rsidR="00023B81" w:rsidRPr="00251EF9" w:rsidRDefault="00023B81" w:rsidP="00023B81">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023B81" w:rsidRPr="00251EF9" w:rsidRDefault="00023B81" w:rsidP="00023B81">
      <w:pPr>
        <w:pStyle w:val="NoSpacing"/>
        <w:rPr>
          <w:rFonts w:cs="Times New Roman"/>
          <w:b/>
          <w:sz w:val="20"/>
          <w:szCs w:val="20"/>
        </w:rPr>
      </w:pPr>
    </w:p>
    <w:p w:rsidR="00023B81" w:rsidRPr="00251EF9" w:rsidRDefault="00023B81" w:rsidP="00023B81">
      <w:pPr>
        <w:pStyle w:val="NoSpacing"/>
        <w:numPr>
          <w:ilvl w:val="0"/>
          <w:numId w:val="1"/>
        </w:numPr>
        <w:rPr>
          <w:rFonts w:cs="Times New Roman"/>
          <w:b/>
          <w:sz w:val="20"/>
          <w:szCs w:val="20"/>
        </w:rPr>
      </w:pPr>
      <w:r w:rsidRPr="00251EF9">
        <w:rPr>
          <w:rFonts w:cs="Times New Roman"/>
          <w:b/>
          <w:sz w:val="20"/>
          <w:szCs w:val="20"/>
        </w:rPr>
        <w:t>Mediation of Flows</w:t>
      </w:r>
    </w:p>
    <w:p w:rsidR="00023B81" w:rsidRPr="00251EF9" w:rsidRDefault="00023B81" w:rsidP="00023B81">
      <w:pPr>
        <w:pStyle w:val="NoSpacing"/>
        <w:rPr>
          <w:rFonts w:cs="Times New Roman"/>
          <w:b/>
          <w:sz w:val="20"/>
          <w:szCs w:val="20"/>
        </w:rPr>
      </w:pPr>
    </w:p>
    <w:p w:rsidR="00885A1C" w:rsidRDefault="00023B81" w:rsidP="00885A1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885A1C" w:rsidRPr="00885A1C">
        <w:rPr>
          <w:rFonts w:cs="Times New Roman"/>
          <w:sz w:val="20"/>
          <w:szCs w:val="20"/>
        </w:rPr>
        <w:t xml:space="preserve"> </w:t>
      </w:r>
      <w:r w:rsidR="00885A1C">
        <w:rPr>
          <w:rFonts w:cs="Times New Roman"/>
          <w:sz w:val="20"/>
          <w:szCs w:val="20"/>
        </w:rPr>
        <w:t>Lakes and ponds support aquatic recreational and cultural activities because they help to mediate the flow of water. Lakes supply about 87% of the world’s surface freshwater available for use (</w:t>
      </w:r>
      <w:proofErr w:type="spellStart"/>
      <w:r w:rsidR="00885A1C">
        <w:rPr>
          <w:rFonts w:cs="Times New Roman"/>
          <w:sz w:val="20"/>
          <w:szCs w:val="20"/>
        </w:rPr>
        <w:t>Gleick</w:t>
      </w:r>
      <w:proofErr w:type="spellEnd"/>
      <w:r w:rsidR="00885A1C">
        <w:rPr>
          <w:rFonts w:cs="Times New Roman"/>
          <w:sz w:val="20"/>
          <w:szCs w:val="20"/>
        </w:rPr>
        <w:t xml:space="preserve">, 1996). One reason these ecosystems account for this large supply is because of their ability to intercept and retain rainfall and runoff. </w:t>
      </w:r>
    </w:p>
    <w:p w:rsidR="00023B81" w:rsidRPr="00F0111F" w:rsidRDefault="00023B81" w:rsidP="00023B81">
      <w:pPr>
        <w:pStyle w:val="NoSpacing"/>
        <w:rPr>
          <w:rFonts w:cs="Times New Roman"/>
          <w:sz w:val="20"/>
          <w:szCs w:val="20"/>
        </w:rPr>
      </w:pPr>
    </w:p>
    <w:p w:rsidR="00863503" w:rsidRDefault="00023B81" w:rsidP="00863503">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863503">
        <w:rPr>
          <w:rFonts w:cs="Times New Roman"/>
          <w:sz w:val="20"/>
          <w:szCs w:val="20"/>
        </w:rPr>
        <w:t xml:space="preserve">The ability for lakes and ponds to retain water in order to supply a reservoir that can be enjoyed recreationally, culturally, and aesthetically can be affected by changes in water use and adjacent land cover. For example, a decrease in water supply within these reservoirs--due to excessive human consumption or droughts--can lead to </w:t>
      </w:r>
      <w:r w:rsidR="00595319">
        <w:rPr>
          <w:rFonts w:cs="Times New Roman"/>
          <w:sz w:val="20"/>
          <w:szCs w:val="20"/>
        </w:rPr>
        <w:t xml:space="preserve">a degradation </w:t>
      </w:r>
      <w:r w:rsidR="000D7DAE">
        <w:rPr>
          <w:rFonts w:cs="Times New Roman"/>
          <w:sz w:val="20"/>
          <w:szCs w:val="20"/>
        </w:rPr>
        <w:t>of ecosystem</w:t>
      </w:r>
      <w:r w:rsidR="00863503">
        <w:rPr>
          <w:rFonts w:cs="Times New Roman"/>
          <w:sz w:val="20"/>
          <w:szCs w:val="20"/>
        </w:rPr>
        <w:t xml:space="preserve"> (</w:t>
      </w:r>
      <w:proofErr w:type="spellStart"/>
      <w:r w:rsidR="00863503">
        <w:rPr>
          <w:rFonts w:cs="Times New Roman"/>
          <w:sz w:val="20"/>
          <w:szCs w:val="20"/>
        </w:rPr>
        <w:t>Paerl</w:t>
      </w:r>
      <w:proofErr w:type="spellEnd"/>
      <w:r w:rsidR="00863503">
        <w:rPr>
          <w:rFonts w:cs="Times New Roman"/>
          <w:sz w:val="20"/>
          <w:szCs w:val="20"/>
        </w:rPr>
        <w:t xml:space="preserve">, Hall, and </w:t>
      </w:r>
      <w:proofErr w:type="spellStart"/>
      <w:r w:rsidR="00863503">
        <w:rPr>
          <w:rFonts w:cs="Times New Roman"/>
          <w:sz w:val="20"/>
          <w:szCs w:val="20"/>
        </w:rPr>
        <w:t>Calandrino</w:t>
      </w:r>
      <w:proofErr w:type="spellEnd"/>
      <w:r w:rsidR="00863503">
        <w:rPr>
          <w:rFonts w:cs="Times New Roman"/>
          <w:sz w:val="20"/>
          <w:szCs w:val="20"/>
        </w:rPr>
        <w:t>, 2011)</w:t>
      </w:r>
      <w:r w:rsidR="000D7DAE">
        <w:rPr>
          <w:rFonts w:cs="Times New Roman"/>
          <w:sz w:val="20"/>
          <w:szCs w:val="20"/>
        </w:rPr>
        <w:t xml:space="preserve">. </w:t>
      </w:r>
      <w:r w:rsidR="00863503">
        <w:rPr>
          <w:rFonts w:cs="Times New Roman"/>
          <w:sz w:val="20"/>
          <w:szCs w:val="20"/>
        </w:rPr>
        <w:t xml:space="preserve"> </w:t>
      </w:r>
    </w:p>
    <w:p w:rsidR="00023B81" w:rsidRDefault="00023B81" w:rsidP="00023B81">
      <w:pPr>
        <w:pStyle w:val="NoSpacing"/>
        <w:rPr>
          <w:rFonts w:cs="Times New Roman"/>
          <w:sz w:val="20"/>
          <w:szCs w:val="20"/>
        </w:rPr>
      </w:pPr>
    </w:p>
    <w:p w:rsidR="00023B81" w:rsidRPr="00251EF9" w:rsidRDefault="00023B81" w:rsidP="00023B81">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023B81" w:rsidRPr="00251EF9" w:rsidRDefault="00023B81" w:rsidP="00023B81">
      <w:pPr>
        <w:pStyle w:val="NoSpacing"/>
        <w:rPr>
          <w:rFonts w:cs="Times New Roman"/>
          <w:b/>
          <w:sz w:val="20"/>
          <w:szCs w:val="20"/>
        </w:rPr>
      </w:pPr>
    </w:p>
    <w:p w:rsidR="00023B81" w:rsidRPr="00251EF9" w:rsidRDefault="00023B81" w:rsidP="00023B81">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023B81" w:rsidRPr="00251EF9" w:rsidRDefault="00023B81" w:rsidP="00023B81">
      <w:pPr>
        <w:pStyle w:val="NoSpacing"/>
        <w:rPr>
          <w:rFonts w:cs="Times New Roman"/>
          <w:b/>
          <w:sz w:val="20"/>
          <w:szCs w:val="20"/>
        </w:rPr>
      </w:pPr>
    </w:p>
    <w:p w:rsidR="00023B81" w:rsidRPr="00251EF9" w:rsidRDefault="00023B81" w:rsidP="00023B81">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3B1CC6">
        <w:rPr>
          <w:rFonts w:cs="Times New Roman"/>
          <w:sz w:val="20"/>
          <w:szCs w:val="20"/>
        </w:rPr>
        <w:t>Ponds and lakes</w:t>
      </w:r>
      <w:r w:rsidR="002A1384">
        <w:rPr>
          <w:rFonts w:cs="Times New Roman"/>
          <w:sz w:val="20"/>
          <w:szCs w:val="20"/>
        </w:rPr>
        <w:t xml:space="preserve"> are able to</w:t>
      </w:r>
      <w:r w:rsidR="003B1CC6">
        <w:rPr>
          <w:rFonts w:cs="Times New Roman"/>
          <w:sz w:val="20"/>
          <w:szCs w:val="20"/>
        </w:rPr>
        <w:t xml:space="preserve"> maintain the physical and biological structure of its reservoirs so they can be enjoyed recreationally, culturally, and aesthetically.</w:t>
      </w:r>
      <w:bookmarkStart w:id="0" w:name="_Hlk508295243"/>
      <w:r w:rsidR="003B1CC6">
        <w:rPr>
          <w:rFonts w:cs="Times New Roman"/>
          <w:sz w:val="20"/>
          <w:szCs w:val="20"/>
        </w:rPr>
        <w:t xml:space="preserve"> </w:t>
      </w:r>
      <w:r w:rsidR="002A1384">
        <w:rPr>
          <w:rFonts w:cs="Times New Roman"/>
          <w:sz w:val="20"/>
          <w:szCs w:val="20"/>
        </w:rPr>
        <w:t xml:space="preserve">For example, flood events that </w:t>
      </w:r>
      <w:r w:rsidR="0083137D">
        <w:rPr>
          <w:rFonts w:cs="Times New Roman"/>
          <w:sz w:val="20"/>
          <w:szCs w:val="20"/>
        </w:rPr>
        <w:t xml:space="preserve">carry nutrients </w:t>
      </w:r>
      <w:r w:rsidR="003B1CC6">
        <w:rPr>
          <w:rFonts w:cs="Times New Roman"/>
          <w:sz w:val="20"/>
          <w:szCs w:val="20"/>
        </w:rPr>
        <w:t xml:space="preserve">such as phosphorous and nitrogen, can be captured in the floodplains of lakes and ponds (Bonnet et al., 2008). This </w:t>
      </w:r>
      <w:r w:rsidR="002A1384">
        <w:rPr>
          <w:rFonts w:cs="Times New Roman"/>
          <w:sz w:val="20"/>
          <w:szCs w:val="20"/>
        </w:rPr>
        <w:t>helps to ma</w:t>
      </w:r>
      <w:r w:rsidR="003B1CC6">
        <w:rPr>
          <w:rFonts w:cs="Times New Roman"/>
          <w:sz w:val="20"/>
          <w:szCs w:val="20"/>
        </w:rPr>
        <w:t>intain the water quality of</w:t>
      </w:r>
      <w:r w:rsidR="002A1384">
        <w:rPr>
          <w:rFonts w:cs="Times New Roman"/>
          <w:sz w:val="20"/>
          <w:szCs w:val="20"/>
        </w:rPr>
        <w:t xml:space="preserve"> the</w:t>
      </w:r>
      <w:r w:rsidR="0083137D">
        <w:rPr>
          <w:rFonts w:cs="Times New Roman"/>
          <w:sz w:val="20"/>
          <w:szCs w:val="20"/>
        </w:rPr>
        <w:t xml:space="preserve"> runoff entering</w:t>
      </w:r>
      <w:r w:rsidR="002A1384">
        <w:rPr>
          <w:rFonts w:cs="Times New Roman"/>
          <w:sz w:val="20"/>
          <w:szCs w:val="20"/>
        </w:rPr>
        <w:t xml:space="preserve"> the reservoirs, allowing for recreational and cultural activities to occur. </w:t>
      </w:r>
      <w:r w:rsidR="003B1CC6">
        <w:rPr>
          <w:rFonts w:cs="Times New Roman"/>
          <w:sz w:val="20"/>
          <w:szCs w:val="20"/>
        </w:rPr>
        <w:t xml:space="preserve"> </w:t>
      </w:r>
      <w:bookmarkEnd w:id="0"/>
    </w:p>
    <w:p w:rsidR="00023B81" w:rsidRPr="00F0111F" w:rsidRDefault="00023B81" w:rsidP="00023B81">
      <w:pPr>
        <w:pStyle w:val="NoSpacing"/>
        <w:rPr>
          <w:rFonts w:cs="Times New Roman"/>
          <w:sz w:val="20"/>
          <w:szCs w:val="20"/>
        </w:rPr>
      </w:pPr>
    </w:p>
    <w:p w:rsidR="00903AAD" w:rsidRPr="00251EF9" w:rsidRDefault="00023B81" w:rsidP="00903AAD">
      <w:pPr>
        <w:pStyle w:val="NoSpacing"/>
        <w:rPr>
          <w:rFonts w:cs="Times New Roman"/>
          <w:b/>
          <w:i/>
          <w:color w:val="FF00FF"/>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903AAD">
        <w:rPr>
          <w:rFonts w:cs="Times New Roman"/>
          <w:sz w:val="20"/>
          <w:szCs w:val="20"/>
        </w:rPr>
        <w:t xml:space="preserve">Excess nutrients that enter lakes either from over-application or intensified runoff can affect the ability of these ecosystems to control its physical habitat that can support its overall aesthetics and recreational and cultural activities. The effects of flooding will be exacerbated by increased impervious surfaces (Brody et al., 2007). Greater runoff may carry with it higher loads of nutrients that will settle into these ecosystems. As a result, these nutrients (e.g., nitrogen and phosphorous) can cause eutrophication in a lake or pond because the ecosystem cannot </w:t>
      </w:r>
      <w:r w:rsidR="00FE7362">
        <w:rPr>
          <w:rFonts w:cs="Times New Roman"/>
          <w:sz w:val="20"/>
          <w:szCs w:val="20"/>
        </w:rPr>
        <w:t>manage an overabundance.</w:t>
      </w:r>
      <w:r w:rsidR="00903AAD">
        <w:rPr>
          <w:rFonts w:cs="Times New Roman"/>
          <w:sz w:val="20"/>
          <w:szCs w:val="20"/>
        </w:rPr>
        <w:t xml:space="preserve"> This creates a health haza</w:t>
      </w:r>
      <w:r w:rsidR="00FE7362">
        <w:rPr>
          <w:rFonts w:cs="Times New Roman"/>
          <w:sz w:val="20"/>
          <w:szCs w:val="20"/>
        </w:rPr>
        <w:t xml:space="preserve">rd </w:t>
      </w:r>
      <w:r w:rsidR="00903AAD">
        <w:rPr>
          <w:rFonts w:cs="Times New Roman"/>
          <w:sz w:val="20"/>
          <w:szCs w:val="20"/>
        </w:rPr>
        <w:t>for recreation</w:t>
      </w:r>
      <w:r w:rsidR="00FE7362">
        <w:rPr>
          <w:rFonts w:cs="Times New Roman"/>
          <w:sz w:val="20"/>
          <w:szCs w:val="20"/>
        </w:rPr>
        <w:t>al activities to occur</w:t>
      </w:r>
      <w:r w:rsidR="00903AAD">
        <w:rPr>
          <w:rFonts w:cs="Times New Roman"/>
          <w:sz w:val="20"/>
          <w:szCs w:val="20"/>
        </w:rPr>
        <w:t xml:space="preserve"> (</w:t>
      </w:r>
      <w:proofErr w:type="spellStart"/>
      <w:r w:rsidR="00903AAD">
        <w:rPr>
          <w:rFonts w:cs="Times New Roman"/>
          <w:sz w:val="20"/>
          <w:szCs w:val="20"/>
        </w:rPr>
        <w:t>Dodds</w:t>
      </w:r>
      <w:proofErr w:type="spellEnd"/>
      <w:r w:rsidR="00903AAD">
        <w:rPr>
          <w:rFonts w:cs="Times New Roman"/>
          <w:sz w:val="20"/>
          <w:szCs w:val="20"/>
        </w:rPr>
        <w:t xml:space="preserve"> et al., 2008).    </w:t>
      </w:r>
    </w:p>
    <w:p w:rsidR="00023B81" w:rsidRPr="00251EF9" w:rsidRDefault="00023B81" w:rsidP="00023B81">
      <w:pPr>
        <w:pStyle w:val="NoSpacing"/>
        <w:rPr>
          <w:rFonts w:cs="Times New Roman"/>
          <w:b/>
          <w:sz w:val="20"/>
          <w:szCs w:val="20"/>
          <w:u w:val="single"/>
        </w:rPr>
      </w:pPr>
    </w:p>
    <w:p w:rsidR="00023B81" w:rsidRPr="00251EF9" w:rsidRDefault="00023B81" w:rsidP="00023B81">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023B81" w:rsidRPr="00251EF9" w:rsidRDefault="00023B81" w:rsidP="00023B81">
      <w:pPr>
        <w:pStyle w:val="NoSpacing"/>
        <w:rPr>
          <w:rFonts w:cs="Times New Roman"/>
          <w:b/>
          <w:sz w:val="20"/>
          <w:szCs w:val="20"/>
        </w:rPr>
      </w:pPr>
    </w:p>
    <w:p w:rsidR="00023B81" w:rsidRPr="00251EF9" w:rsidRDefault="00023B81" w:rsidP="00023B81">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023B81" w:rsidRPr="00251EF9" w:rsidRDefault="00023B81" w:rsidP="00023B81">
      <w:pPr>
        <w:pStyle w:val="NoSpacing"/>
        <w:rPr>
          <w:rFonts w:cs="Times New Roman"/>
          <w:b/>
          <w:sz w:val="20"/>
          <w:szCs w:val="20"/>
        </w:rPr>
      </w:pPr>
    </w:p>
    <w:p w:rsidR="00023B81" w:rsidRDefault="00023B81" w:rsidP="00023B81">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3A1181" w:rsidRPr="003A1181">
        <w:rPr>
          <w:rFonts w:cs="Times New Roman"/>
          <w:sz w:val="20"/>
          <w:szCs w:val="20"/>
        </w:rPr>
        <w:t xml:space="preserve"> </w:t>
      </w:r>
      <w:r w:rsidR="003A1181">
        <w:rPr>
          <w:rFonts w:cs="Times New Roman"/>
          <w:sz w:val="20"/>
          <w:szCs w:val="20"/>
        </w:rPr>
        <w:t xml:space="preserve">Lakes and ponds </w:t>
      </w:r>
      <w:r w:rsidR="00E96D1B">
        <w:rPr>
          <w:rFonts w:cs="Times New Roman"/>
          <w:sz w:val="20"/>
          <w:szCs w:val="20"/>
        </w:rPr>
        <w:t>are ecosystems that support spiritual and social experiences that happen during</w:t>
      </w:r>
      <w:r w:rsidR="003A1181">
        <w:rPr>
          <w:rFonts w:cs="Times New Roman"/>
          <w:sz w:val="20"/>
          <w:szCs w:val="20"/>
        </w:rPr>
        <w:t xml:space="preserve"> recreation</w:t>
      </w:r>
      <w:r w:rsidR="00E96D1B">
        <w:rPr>
          <w:rFonts w:cs="Times New Roman"/>
          <w:sz w:val="20"/>
          <w:szCs w:val="20"/>
        </w:rPr>
        <w:t>al and cultural activities</w:t>
      </w:r>
      <w:r w:rsidR="003A1181">
        <w:rPr>
          <w:rFonts w:cs="Times New Roman"/>
          <w:sz w:val="20"/>
          <w:szCs w:val="20"/>
        </w:rPr>
        <w:t xml:space="preserve">. These ecosystems can be used for </w:t>
      </w:r>
      <w:r w:rsidR="00E96D1B">
        <w:rPr>
          <w:rFonts w:cs="Times New Roman"/>
          <w:sz w:val="20"/>
          <w:szCs w:val="20"/>
        </w:rPr>
        <w:t xml:space="preserve">recreational </w:t>
      </w:r>
      <w:r w:rsidR="003A1181">
        <w:rPr>
          <w:rFonts w:cs="Times New Roman"/>
          <w:sz w:val="20"/>
          <w:szCs w:val="20"/>
        </w:rPr>
        <w:t xml:space="preserve">activities like fishing (Ball and </w:t>
      </w:r>
      <w:proofErr w:type="spellStart"/>
      <w:r w:rsidR="003A1181">
        <w:rPr>
          <w:rFonts w:cs="Times New Roman"/>
          <w:sz w:val="20"/>
          <w:szCs w:val="20"/>
        </w:rPr>
        <w:t>Tousignant</w:t>
      </w:r>
      <w:proofErr w:type="spellEnd"/>
      <w:r w:rsidR="003A1181">
        <w:rPr>
          <w:rFonts w:cs="Times New Roman"/>
          <w:sz w:val="20"/>
          <w:szCs w:val="20"/>
        </w:rPr>
        <w:t>, 1996; Lynch et al., 2016), swimming, and boating (</w:t>
      </w:r>
      <w:proofErr w:type="spellStart"/>
      <w:r w:rsidR="003A1181">
        <w:rPr>
          <w:rFonts w:cs="Times New Roman"/>
          <w:sz w:val="20"/>
          <w:szCs w:val="20"/>
        </w:rPr>
        <w:t>Lindeberg</w:t>
      </w:r>
      <w:proofErr w:type="spellEnd"/>
      <w:r w:rsidR="003A1181">
        <w:rPr>
          <w:rFonts w:cs="Times New Roman"/>
          <w:sz w:val="20"/>
          <w:szCs w:val="20"/>
        </w:rPr>
        <w:t xml:space="preserve"> and </w:t>
      </w:r>
      <w:proofErr w:type="spellStart"/>
      <w:r w:rsidR="003A1181">
        <w:rPr>
          <w:rFonts w:cs="Times New Roman"/>
          <w:sz w:val="20"/>
          <w:szCs w:val="20"/>
        </w:rPr>
        <w:t>Albercook</w:t>
      </w:r>
      <w:proofErr w:type="spellEnd"/>
      <w:r w:rsidR="003A1181">
        <w:rPr>
          <w:rFonts w:cs="Times New Roman"/>
          <w:sz w:val="20"/>
          <w:szCs w:val="20"/>
        </w:rPr>
        <w:t>, 2000). They can also be enjoyed</w:t>
      </w:r>
      <w:r w:rsidR="00E96D1B">
        <w:rPr>
          <w:rFonts w:cs="Times New Roman"/>
          <w:sz w:val="20"/>
          <w:szCs w:val="20"/>
        </w:rPr>
        <w:t xml:space="preserve"> spiritually or socially</w:t>
      </w:r>
      <w:r w:rsidR="003A1181">
        <w:rPr>
          <w:rFonts w:cs="Times New Roman"/>
          <w:sz w:val="20"/>
          <w:szCs w:val="20"/>
        </w:rPr>
        <w:t xml:space="preserve"> </w:t>
      </w:r>
      <w:r w:rsidR="00E96D1B">
        <w:rPr>
          <w:rFonts w:cs="Times New Roman"/>
          <w:sz w:val="20"/>
          <w:szCs w:val="20"/>
        </w:rPr>
        <w:t xml:space="preserve">for their aesthetics </w:t>
      </w:r>
      <w:r w:rsidR="003A1181">
        <w:rPr>
          <w:rFonts w:cs="Times New Roman"/>
          <w:sz w:val="20"/>
          <w:szCs w:val="20"/>
        </w:rPr>
        <w:t xml:space="preserve">along hiking trails or </w:t>
      </w:r>
      <w:r w:rsidR="00E96D1B">
        <w:rPr>
          <w:rFonts w:cs="Times New Roman"/>
          <w:sz w:val="20"/>
          <w:szCs w:val="20"/>
        </w:rPr>
        <w:t xml:space="preserve">while </w:t>
      </w:r>
      <w:r w:rsidR="003A1181">
        <w:rPr>
          <w:rFonts w:cs="Times New Roman"/>
          <w:sz w:val="20"/>
          <w:szCs w:val="20"/>
        </w:rPr>
        <w:t xml:space="preserve">adjacent to home owners (Gonzalez-Abraham et al., 2007). Additionally, the water and aquatic species in these ecosystems can be extracted for </w:t>
      </w:r>
      <w:r w:rsidR="00E96D1B">
        <w:rPr>
          <w:rFonts w:cs="Times New Roman"/>
          <w:sz w:val="20"/>
          <w:szCs w:val="20"/>
        </w:rPr>
        <w:t>cultural activities, such as how fishing defines a community because it is their main economic driver (Lynch et al., 2016)</w:t>
      </w:r>
      <w:r w:rsidR="003A1181">
        <w:rPr>
          <w:rFonts w:cs="Times New Roman"/>
          <w:sz w:val="20"/>
          <w:szCs w:val="20"/>
        </w:rPr>
        <w:t xml:space="preserve">.  </w:t>
      </w:r>
    </w:p>
    <w:p w:rsidR="003A1181" w:rsidRPr="00807F85" w:rsidRDefault="003A1181" w:rsidP="00023B81">
      <w:pPr>
        <w:pStyle w:val="NoSpacing"/>
        <w:rPr>
          <w:rFonts w:cs="Times New Roman"/>
          <w:sz w:val="20"/>
          <w:szCs w:val="20"/>
        </w:rPr>
      </w:pPr>
    </w:p>
    <w:p w:rsidR="006A56C7" w:rsidRDefault="00023B81" w:rsidP="006A56C7">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6A56C7">
        <w:rPr>
          <w:rFonts w:cs="Times New Roman"/>
          <w:sz w:val="20"/>
          <w:szCs w:val="20"/>
        </w:rPr>
        <w:t xml:space="preserve">The quality of water and habitat that lakes provide for spiritual and social activities is influenced by changes with chemical and physical inputs (i.e., runoff, precipitation, nutrient loads). For example, impervious surfaces can have a negative impact on the lake’s overall water quality. One study found that the nutrient flux in Lake Tahoe increased greatly over the last 50 years since the surrounding community urbanized and converted land (Schuster and </w:t>
      </w:r>
      <w:proofErr w:type="spellStart"/>
      <w:r w:rsidR="006A56C7">
        <w:rPr>
          <w:rFonts w:cs="Times New Roman"/>
          <w:sz w:val="20"/>
          <w:szCs w:val="20"/>
        </w:rPr>
        <w:t>Grismer</w:t>
      </w:r>
      <w:proofErr w:type="spellEnd"/>
      <w:r w:rsidR="006A56C7">
        <w:rPr>
          <w:rFonts w:cs="Times New Roman"/>
          <w:sz w:val="20"/>
          <w:szCs w:val="20"/>
        </w:rPr>
        <w:t>, 2004). This has increased algal production in the lake, affecting the quality of the available water. A degradation in</w:t>
      </w:r>
      <w:r w:rsidR="003B1CC6">
        <w:rPr>
          <w:rFonts w:cs="Times New Roman"/>
          <w:sz w:val="20"/>
          <w:szCs w:val="20"/>
        </w:rPr>
        <w:t xml:space="preserve"> water</w:t>
      </w:r>
      <w:r w:rsidR="006A56C7">
        <w:rPr>
          <w:rFonts w:cs="Times New Roman"/>
          <w:sz w:val="20"/>
          <w:szCs w:val="20"/>
        </w:rPr>
        <w:t xml:space="preserve"> quality can affect </w:t>
      </w:r>
      <w:r w:rsidR="00AA5FC5">
        <w:rPr>
          <w:rFonts w:cs="Times New Roman"/>
          <w:sz w:val="20"/>
          <w:szCs w:val="20"/>
        </w:rPr>
        <w:t xml:space="preserve">the amount of tourism that takes place by these reservoirs because it can impose risks on health. </w:t>
      </w:r>
    </w:p>
    <w:p w:rsidR="00023B81" w:rsidRPr="00251EF9" w:rsidRDefault="00023B81" w:rsidP="00023B81">
      <w:pPr>
        <w:pStyle w:val="NoSpacing"/>
        <w:rPr>
          <w:rFonts w:cs="Times New Roman"/>
          <w:b/>
          <w:i/>
          <w:sz w:val="20"/>
          <w:szCs w:val="20"/>
        </w:rPr>
      </w:pPr>
    </w:p>
    <w:p w:rsidR="00023B81" w:rsidRPr="00251EF9" w:rsidRDefault="00023B81" w:rsidP="00023B81">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023B81" w:rsidRPr="00251EF9" w:rsidRDefault="00023B81" w:rsidP="00023B81">
      <w:pPr>
        <w:pStyle w:val="NoSpacing"/>
        <w:rPr>
          <w:rFonts w:cs="Times New Roman"/>
          <w:b/>
          <w:sz w:val="20"/>
          <w:szCs w:val="20"/>
        </w:rPr>
      </w:pPr>
    </w:p>
    <w:p w:rsidR="00023B81" w:rsidRPr="00251EF9" w:rsidRDefault="00023B81" w:rsidP="00023B81">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023B81" w:rsidRPr="00251EF9" w:rsidRDefault="00023B81" w:rsidP="00023B81">
      <w:pPr>
        <w:pStyle w:val="NoSpacing"/>
        <w:rPr>
          <w:rFonts w:cs="Times New Roman"/>
          <w:b/>
          <w:sz w:val="20"/>
          <w:szCs w:val="20"/>
        </w:rPr>
      </w:pPr>
    </w:p>
    <w:p w:rsidR="00023B81" w:rsidRDefault="00023B81" w:rsidP="00023B81">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E136D2">
        <w:rPr>
          <w:rFonts w:cs="Times New Roman"/>
          <w:sz w:val="20"/>
          <w:szCs w:val="20"/>
        </w:rPr>
        <w:t>Lakes and ponds are used for educat</w:t>
      </w:r>
      <w:r w:rsidR="00906C76">
        <w:rPr>
          <w:rFonts w:cs="Times New Roman"/>
          <w:sz w:val="20"/>
          <w:szCs w:val="20"/>
        </w:rPr>
        <w:t>ional experiences (Simmons, 1998</w:t>
      </w:r>
      <w:r w:rsidR="00E136D2">
        <w:rPr>
          <w:rFonts w:cs="Times New Roman"/>
          <w:sz w:val="20"/>
          <w:szCs w:val="20"/>
        </w:rPr>
        <w:t xml:space="preserve">). </w:t>
      </w:r>
      <w:r w:rsidR="0070286A">
        <w:rPr>
          <w:rFonts w:cs="Times New Roman"/>
          <w:sz w:val="20"/>
          <w:szCs w:val="20"/>
        </w:rPr>
        <w:t>They also</w:t>
      </w:r>
      <w:r w:rsidR="003A1181">
        <w:rPr>
          <w:rFonts w:cs="Times New Roman"/>
          <w:sz w:val="20"/>
          <w:szCs w:val="20"/>
        </w:rPr>
        <w:t xml:space="preserve"> provide </w:t>
      </w:r>
      <w:r w:rsidR="0070286A">
        <w:rPr>
          <w:rFonts w:cs="Times New Roman"/>
          <w:sz w:val="20"/>
          <w:szCs w:val="20"/>
        </w:rPr>
        <w:t>a habitat</w:t>
      </w:r>
      <w:r w:rsidR="00DC2341">
        <w:rPr>
          <w:rFonts w:cs="Times New Roman"/>
          <w:sz w:val="20"/>
          <w:szCs w:val="20"/>
        </w:rPr>
        <w:t xml:space="preserve"> enjoyed</w:t>
      </w:r>
      <w:r w:rsidR="003A1181">
        <w:rPr>
          <w:rFonts w:cs="Times New Roman"/>
          <w:sz w:val="20"/>
          <w:szCs w:val="20"/>
        </w:rPr>
        <w:t xml:space="preserve"> for </w:t>
      </w:r>
      <w:r w:rsidR="00377DBB">
        <w:rPr>
          <w:rFonts w:cs="Times New Roman"/>
          <w:sz w:val="20"/>
          <w:szCs w:val="20"/>
        </w:rPr>
        <w:t>physical activities</w:t>
      </w:r>
      <w:r w:rsidR="003A1181">
        <w:rPr>
          <w:rFonts w:cs="Times New Roman"/>
          <w:sz w:val="20"/>
          <w:szCs w:val="20"/>
        </w:rPr>
        <w:t xml:space="preserve">. These ecosystems can be used for fishing (Ball and </w:t>
      </w:r>
      <w:proofErr w:type="spellStart"/>
      <w:r w:rsidR="003A1181">
        <w:rPr>
          <w:rFonts w:cs="Times New Roman"/>
          <w:sz w:val="20"/>
          <w:szCs w:val="20"/>
        </w:rPr>
        <w:t>Tousignant</w:t>
      </w:r>
      <w:proofErr w:type="spellEnd"/>
      <w:r w:rsidR="003A1181">
        <w:rPr>
          <w:rFonts w:cs="Times New Roman"/>
          <w:sz w:val="20"/>
          <w:szCs w:val="20"/>
        </w:rPr>
        <w:t>, 1996; Lynch et al., 2016), swimming, and boating (</w:t>
      </w:r>
      <w:proofErr w:type="spellStart"/>
      <w:r w:rsidR="003A1181">
        <w:rPr>
          <w:rFonts w:cs="Times New Roman"/>
          <w:sz w:val="20"/>
          <w:szCs w:val="20"/>
        </w:rPr>
        <w:t>Lindeberg</w:t>
      </w:r>
      <w:proofErr w:type="spellEnd"/>
      <w:r w:rsidR="003A1181">
        <w:rPr>
          <w:rFonts w:cs="Times New Roman"/>
          <w:sz w:val="20"/>
          <w:szCs w:val="20"/>
        </w:rPr>
        <w:t xml:space="preserve"> and </w:t>
      </w:r>
      <w:proofErr w:type="spellStart"/>
      <w:r w:rsidR="003A1181">
        <w:rPr>
          <w:rFonts w:cs="Times New Roman"/>
          <w:sz w:val="20"/>
          <w:szCs w:val="20"/>
        </w:rPr>
        <w:t>Albercook</w:t>
      </w:r>
      <w:proofErr w:type="spellEnd"/>
      <w:r w:rsidR="003A1181">
        <w:rPr>
          <w:rFonts w:cs="Times New Roman"/>
          <w:sz w:val="20"/>
          <w:szCs w:val="20"/>
        </w:rPr>
        <w:t xml:space="preserve">, 2000). They can also be enjoyed along hiking trails or adjacent to home owners (Gonzalez-Abraham et al., 2007). Additionally, the water and aquatic species in these ecosystems can be extracted for recreational, social, and cultural activities (Lynch et al., 2016).  </w:t>
      </w:r>
    </w:p>
    <w:p w:rsidR="00023B81" w:rsidRPr="00251EF9" w:rsidRDefault="00023B81" w:rsidP="00023B81">
      <w:pPr>
        <w:pStyle w:val="NoSpacing"/>
        <w:rPr>
          <w:rFonts w:cs="Times New Roman"/>
          <w:b/>
          <w:sz w:val="20"/>
          <w:szCs w:val="20"/>
          <w:u w:val="single"/>
        </w:rPr>
      </w:pPr>
    </w:p>
    <w:p w:rsidR="00023B81" w:rsidRDefault="00023B81" w:rsidP="00023B81">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w:t>
      </w:r>
      <w:r w:rsidR="00434666">
        <w:rPr>
          <w:rFonts w:cs="Times New Roman"/>
          <w:sz w:val="20"/>
          <w:szCs w:val="20"/>
        </w:rPr>
        <w:t xml:space="preserve">The quality of water and habitat that lakes provide to supply an ecosystem that is interacted with by people is influenced by changes with chemical and physical inputs (i.e., runoff, precipitation). For example, impervious surfaces can have a negative impact on the lake’s overall water quality. One study found that the nutrient flux in Lake Tahoe increased greatly over the last 50 years since the surrounding community urbanized and converted land (Schuster and </w:t>
      </w:r>
      <w:proofErr w:type="spellStart"/>
      <w:r w:rsidR="00434666">
        <w:rPr>
          <w:rFonts w:cs="Times New Roman"/>
          <w:sz w:val="20"/>
          <w:szCs w:val="20"/>
        </w:rPr>
        <w:t>Grismer</w:t>
      </w:r>
      <w:proofErr w:type="spellEnd"/>
      <w:r w:rsidR="00434666">
        <w:rPr>
          <w:rFonts w:cs="Times New Roman"/>
          <w:sz w:val="20"/>
          <w:szCs w:val="20"/>
        </w:rPr>
        <w:t xml:space="preserve">, 2004). This has increased algal production in the lake, affecting the quality of the available water. A degradation in quality can affect physical activities in the reservoir such as swimming because it may impose risks on health. </w:t>
      </w:r>
    </w:p>
    <w:p w:rsidR="00023B81" w:rsidRPr="00251EF9" w:rsidRDefault="00023B81" w:rsidP="00023B81">
      <w:pPr>
        <w:pStyle w:val="NoSpacing"/>
        <w:rPr>
          <w:rFonts w:cs="Times New Roman"/>
          <w:b/>
          <w:i/>
          <w:sz w:val="20"/>
          <w:szCs w:val="20"/>
        </w:rPr>
      </w:pPr>
    </w:p>
    <w:p w:rsidR="00023B81" w:rsidRPr="00251EF9" w:rsidRDefault="00023B81" w:rsidP="00023B81">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023B81" w:rsidRDefault="00023B81" w:rsidP="00023B81">
      <w:pPr>
        <w:pStyle w:val="NoSpacing"/>
        <w:rPr>
          <w:rFonts w:cs="Times New Roman"/>
          <w:b/>
          <w:sz w:val="20"/>
          <w:szCs w:val="20"/>
        </w:rPr>
      </w:pPr>
    </w:p>
    <w:p w:rsidR="00A43C22" w:rsidRPr="00251EF9" w:rsidRDefault="00A43C22" w:rsidP="00023B81">
      <w:pPr>
        <w:pStyle w:val="NoSpacing"/>
        <w:rPr>
          <w:rFonts w:cs="Times New Roman"/>
          <w:b/>
          <w:sz w:val="20"/>
          <w:szCs w:val="20"/>
        </w:rPr>
      </w:pPr>
    </w:p>
    <w:p w:rsidR="003C019C" w:rsidRDefault="00023B81" w:rsidP="00023B81">
      <w:pPr>
        <w:pStyle w:val="NoSpacing"/>
        <w:rPr>
          <w:rFonts w:cs="Times New Roman"/>
          <w:b/>
          <w:sz w:val="20"/>
          <w:szCs w:val="20"/>
        </w:rPr>
      </w:pPr>
      <w:r w:rsidRPr="00251EF9">
        <w:rPr>
          <w:rFonts w:cs="Times New Roman"/>
          <w:b/>
          <w:sz w:val="20"/>
          <w:szCs w:val="20"/>
        </w:rPr>
        <w:t xml:space="preserve">Sources: </w:t>
      </w:r>
    </w:p>
    <w:p w:rsidR="001E303C" w:rsidRDefault="001E303C" w:rsidP="00023B81">
      <w:pPr>
        <w:pStyle w:val="NoSpacing"/>
        <w:rPr>
          <w:rFonts w:cs="Times New Roman"/>
          <w:b/>
          <w:sz w:val="20"/>
          <w:szCs w:val="20"/>
        </w:rPr>
      </w:pPr>
    </w:p>
    <w:p w:rsidR="00963080" w:rsidRDefault="00963080" w:rsidP="00963080">
      <w:pPr>
        <w:pStyle w:val="NoSpacing"/>
        <w:rPr>
          <w:rFonts w:cs="Times New Roman"/>
          <w:sz w:val="20"/>
          <w:szCs w:val="20"/>
        </w:rPr>
      </w:pPr>
      <w:proofErr w:type="spellStart"/>
      <w:r>
        <w:rPr>
          <w:rFonts w:cs="Times New Roman"/>
          <w:sz w:val="20"/>
          <w:szCs w:val="20"/>
        </w:rPr>
        <w:t>Arain</w:t>
      </w:r>
      <w:proofErr w:type="spellEnd"/>
      <w:r>
        <w:rPr>
          <w:rFonts w:cs="Times New Roman"/>
          <w:sz w:val="20"/>
          <w:szCs w:val="20"/>
        </w:rPr>
        <w:t xml:space="preserve">, M.B. et al. (2008) Total dissolved and bioavailable elements in water and sediment samples and their accumulation in </w:t>
      </w:r>
      <w:proofErr w:type="spellStart"/>
      <w:r>
        <w:rPr>
          <w:rFonts w:cs="Times New Roman"/>
          <w:i/>
          <w:sz w:val="20"/>
          <w:szCs w:val="20"/>
        </w:rPr>
        <w:t>Oreochromis</w:t>
      </w:r>
      <w:proofErr w:type="spellEnd"/>
      <w:r>
        <w:rPr>
          <w:rFonts w:cs="Times New Roman"/>
          <w:i/>
          <w:sz w:val="20"/>
          <w:szCs w:val="20"/>
        </w:rPr>
        <w:t xml:space="preserve"> </w:t>
      </w:r>
      <w:proofErr w:type="spellStart"/>
      <w:r>
        <w:rPr>
          <w:rFonts w:cs="Times New Roman"/>
          <w:i/>
          <w:sz w:val="20"/>
          <w:szCs w:val="20"/>
        </w:rPr>
        <w:t>mossambicus</w:t>
      </w:r>
      <w:proofErr w:type="spellEnd"/>
      <w:r>
        <w:rPr>
          <w:rFonts w:cs="Times New Roman"/>
          <w:i/>
          <w:sz w:val="20"/>
          <w:szCs w:val="20"/>
        </w:rPr>
        <w:t xml:space="preserve"> </w:t>
      </w:r>
      <w:r>
        <w:rPr>
          <w:rFonts w:cs="Times New Roman"/>
          <w:sz w:val="20"/>
          <w:szCs w:val="20"/>
        </w:rPr>
        <w:t xml:space="preserve">of polluted </w:t>
      </w:r>
      <w:proofErr w:type="spellStart"/>
      <w:r>
        <w:rPr>
          <w:rFonts w:cs="Times New Roman"/>
          <w:sz w:val="20"/>
          <w:szCs w:val="20"/>
        </w:rPr>
        <w:t>Manchar</w:t>
      </w:r>
      <w:proofErr w:type="spellEnd"/>
      <w:r>
        <w:rPr>
          <w:rFonts w:cs="Times New Roman"/>
          <w:sz w:val="20"/>
          <w:szCs w:val="20"/>
        </w:rPr>
        <w:t xml:space="preserve"> lake. </w:t>
      </w:r>
      <w:r>
        <w:rPr>
          <w:rFonts w:cs="Times New Roman"/>
          <w:i/>
          <w:sz w:val="20"/>
          <w:szCs w:val="20"/>
        </w:rPr>
        <w:t>Chemosphere, 70</w:t>
      </w:r>
      <w:r>
        <w:rPr>
          <w:rFonts w:cs="Times New Roman"/>
          <w:sz w:val="20"/>
          <w:szCs w:val="20"/>
        </w:rPr>
        <w:t xml:space="preserve">(10), 1845-1856. </w:t>
      </w:r>
      <w:hyperlink r:id="rId5" w:history="1">
        <w:r w:rsidRPr="002F7BB0">
          <w:rPr>
            <w:rStyle w:val="Hyperlink"/>
            <w:rFonts w:cs="Times New Roman"/>
            <w:sz w:val="20"/>
            <w:szCs w:val="20"/>
          </w:rPr>
          <w:t>https://doi.org/10.1016/j.chemosphere.2007.08.005</w:t>
        </w:r>
      </w:hyperlink>
      <w:r>
        <w:rPr>
          <w:rFonts w:cs="Times New Roman"/>
          <w:sz w:val="20"/>
          <w:szCs w:val="20"/>
        </w:rPr>
        <w:t xml:space="preserve">. [abstract only] </w:t>
      </w:r>
    </w:p>
    <w:p w:rsidR="00963080" w:rsidRDefault="00963080" w:rsidP="00023B81">
      <w:pPr>
        <w:pStyle w:val="NoSpacing"/>
        <w:rPr>
          <w:rFonts w:cs="Times New Roman"/>
          <w:sz w:val="20"/>
          <w:szCs w:val="20"/>
        </w:rPr>
      </w:pPr>
    </w:p>
    <w:p w:rsidR="003B1CC6" w:rsidRDefault="003C019C" w:rsidP="00023B81">
      <w:pPr>
        <w:pStyle w:val="NoSpacing"/>
        <w:rPr>
          <w:rFonts w:cs="Times New Roman"/>
          <w:sz w:val="20"/>
          <w:szCs w:val="20"/>
        </w:rPr>
      </w:pPr>
      <w:bookmarkStart w:id="1" w:name="_Hlk508295197"/>
      <w:r>
        <w:rPr>
          <w:rFonts w:cs="Times New Roman"/>
          <w:sz w:val="20"/>
          <w:szCs w:val="20"/>
        </w:rPr>
        <w:t xml:space="preserve">Ball, R.L. and </w:t>
      </w:r>
      <w:proofErr w:type="spellStart"/>
      <w:r>
        <w:rPr>
          <w:rFonts w:cs="Times New Roman"/>
          <w:sz w:val="20"/>
          <w:szCs w:val="20"/>
        </w:rPr>
        <w:t>Tousignant</w:t>
      </w:r>
      <w:proofErr w:type="spellEnd"/>
      <w:r>
        <w:rPr>
          <w:rFonts w:cs="Times New Roman"/>
          <w:sz w:val="20"/>
          <w:szCs w:val="20"/>
        </w:rPr>
        <w:t>, J.N. Indiana Department of Natural Resources Division of Fish and Wildlife. (1996)</w:t>
      </w:r>
      <w:r w:rsidR="003D33D4">
        <w:rPr>
          <w:rFonts w:cs="Times New Roman"/>
          <w:sz w:val="20"/>
          <w:szCs w:val="20"/>
        </w:rPr>
        <w:t xml:space="preserve">. </w:t>
      </w:r>
      <w:r w:rsidR="003D33D4">
        <w:rPr>
          <w:rFonts w:cs="Times New Roman"/>
          <w:i/>
          <w:sz w:val="20"/>
          <w:szCs w:val="20"/>
        </w:rPr>
        <w:t xml:space="preserve">The Development of an Objective Rating System to Assess Bluegill Fishing in Lakes and Ponds. </w:t>
      </w:r>
      <w:r w:rsidR="003D33D4">
        <w:rPr>
          <w:rFonts w:cs="Times New Roman"/>
          <w:sz w:val="20"/>
          <w:szCs w:val="20"/>
        </w:rPr>
        <w:t xml:space="preserve">Indianapolis, Indiana. </w:t>
      </w:r>
    </w:p>
    <w:bookmarkEnd w:id="1"/>
    <w:p w:rsidR="003B1CC6" w:rsidRDefault="003B1CC6" w:rsidP="00023B81">
      <w:pPr>
        <w:pStyle w:val="NoSpacing"/>
        <w:rPr>
          <w:rFonts w:cs="Times New Roman"/>
          <w:sz w:val="20"/>
          <w:szCs w:val="20"/>
        </w:rPr>
      </w:pPr>
    </w:p>
    <w:p w:rsidR="003B1CC6" w:rsidRDefault="003B1CC6" w:rsidP="003B1CC6">
      <w:pPr>
        <w:pStyle w:val="NoSpacing"/>
        <w:rPr>
          <w:rFonts w:cs="Times New Roman"/>
          <w:sz w:val="20"/>
          <w:szCs w:val="20"/>
        </w:rPr>
      </w:pPr>
      <w:r>
        <w:rPr>
          <w:rFonts w:cs="Times New Roman"/>
          <w:sz w:val="20"/>
          <w:szCs w:val="20"/>
        </w:rPr>
        <w:t xml:space="preserve">Bonnet, M.P. et al. (2008) Floodplain hydrology in an Amazon floodplain lake (Lago Grande de </w:t>
      </w:r>
      <w:proofErr w:type="spellStart"/>
      <w:r>
        <w:rPr>
          <w:rFonts w:cs="Times New Roman"/>
          <w:sz w:val="20"/>
          <w:szCs w:val="20"/>
        </w:rPr>
        <w:t>Curuai</w:t>
      </w:r>
      <w:proofErr w:type="spellEnd"/>
      <w:r>
        <w:rPr>
          <w:rFonts w:cs="Times New Roman"/>
          <w:sz w:val="20"/>
          <w:szCs w:val="20"/>
        </w:rPr>
        <w:t xml:space="preserve">). </w:t>
      </w:r>
      <w:r>
        <w:rPr>
          <w:rFonts w:cs="Times New Roman"/>
          <w:i/>
          <w:sz w:val="20"/>
          <w:szCs w:val="20"/>
        </w:rPr>
        <w:t>Journal of Hydrology, 349</w:t>
      </w:r>
      <w:r>
        <w:rPr>
          <w:rFonts w:cs="Times New Roman"/>
          <w:sz w:val="20"/>
          <w:szCs w:val="20"/>
        </w:rPr>
        <w:t xml:space="preserve">(1-2), 18-30. </w:t>
      </w:r>
      <w:hyperlink r:id="rId6" w:history="1">
        <w:r w:rsidRPr="0075370E">
          <w:rPr>
            <w:rStyle w:val="Hyperlink"/>
            <w:rFonts w:cs="Times New Roman"/>
            <w:sz w:val="20"/>
            <w:szCs w:val="20"/>
          </w:rPr>
          <w:t>https://doi.org/10.1016/j.jhydrol.2007.10.055</w:t>
        </w:r>
      </w:hyperlink>
      <w:r>
        <w:rPr>
          <w:rFonts w:cs="Times New Roman"/>
          <w:sz w:val="20"/>
          <w:szCs w:val="20"/>
        </w:rPr>
        <w:t xml:space="preserve">. [abstract only] </w:t>
      </w:r>
    </w:p>
    <w:p w:rsidR="00963080" w:rsidRDefault="00963080" w:rsidP="00963080">
      <w:pPr>
        <w:pStyle w:val="NoSpacing"/>
        <w:rPr>
          <w:rFonts w:cs="Times New Roman"/>
          <w:sz w:val="20"/>
          <w:szCs w:val="20"/>
        </w:rPr>
      </w:pPr>
    </w:p>
    <w:p w:rsidR="00963080" w:rsidRPr="00963080" w:rsidRDefault="00963080" w:rsidP="00963080">
      <w:pPr>
        <w:rPr>
          <w:sz w:val="20"/>
        </w:rPr>
      </w:pPr>
      <w:proofErr w:type="spellStart"/>
      <w:r>
        <w:rPr>
          <w:sz w:val="20"/>
        </w:rPr>
        <w:t>Cereghino</w:t>
      </w:r>
      <w:proofErr w:type="spellEnd"/>
      <w:r>
        <w:rPr>
          <w:sz w:val="20"/>
        </w:rPr>
        <w:t xml:space="preserve">, R. et al. (2014) The ecological role of ponds in a changing world. </w:t>
      </w:r>
      <w:proofErr w:type="spellStart"/>
      <w:r>
        <w:rPr>
          <w:i/>
          <w:sz w:val="20"/>
        </w:rPr>
        <w:t>Hydrobiologia</w:t>
      </w:r>
      <w:proofErr w:type="spellEnd"/>
      <w:r>
        <w:rPr>
          <w:i/>
          <w:sz w:val="20"/>
        </w:rPr>
        <w:t>, 723</w:t>
      </w:r>
      <w:r>
        <w:rPr>
          <w:sz w:val="20"/>
        </w:rPr>
        <w:t xml:space="preserve">(1), 1-6. </w:t>
      </w:r>
      <w:hyperlink r:id="rId7" w:history="1">
        <w:r w:rsidRPr="008179C1">
          <w:rPr>
            <w:rStyle w:val="Hyperlink"/>
            <w:sz w:val="20"/>
          </w:rPr>
          <w:t>https://doi.org/10.1007/s10750-013-1719-y</w:t>
        </w:r>
      </w:hyperlink>
      <w:r>
        <w:rPr>
          <w:sz w:val="20"/>
        </w:rPr>
        <w:t xml:space="preserve">. [abstract only] </w:t>
      </w:r>
    </w:p>
    <w:p w:rsidR="00963080" w:rsidRDefault="00963080" w:rsidP="003B1CC6">
      <w:pPr>
        <w:pStyle w:val="NoSpacing"/>
        <w:rPr>
          <w:rFonts w:cs="Times New Roman"/>
          <w:sz w:val="20"/>
          <w:szCs w:val="20"/>
        </w:rPr>
      </w:pPr>
      <w:proofErr w:type="spellStart"/>
      <w:r>
        <w:rPr>
          <w:rFonts w:cs="Times New Roman"/>
          <w:sz w:val="20"/>
          <w:szCs w:val="20"/>
        </w:rPr>
        <w:t>Czuczwa</w:t>
      </w:r>
      <w:proofErr w:type="spellEnd"/>
      <w:r>
        <w:rPr>
          <w:rFonts w:cs="Times New Roman"/>
          <w:sz w:val="20"/>
          <w:szCs w:val="20"/>
        </w:rPr>
        <w:t xml:space="preserve">, J.M., </w:t>
      </w:r>
      <w:proofErr w:type="spellStart"/>
      <w:r>
        <w:rPr>
          <w:rFonts w:cs="Times New Roman"/>
          <w:sz w:val="20"/>
          <w:szCs w:val="20"/>
        </w:rPr>
        <w:t>Niessen</w:t>
      </w:r>
      <w:proofErr w:type="spellEnd"/>
      <w:r>
        <w:rPr>
          <w:rFonts w:cs="Times New Roman"/>
          <w:sz w:val="20"/>
          <w:szCs w:val="20"/>
        </w:rPr>
        <w:t xml:space="preserve">, F., and </w:t>
      </w:r>
      <w:proofErr w:type="spellStart"/>
      <w:r>
        <w:rPr>
          <w:rFonts w:cs="Times New Roman"/>
          <w:sz w:val="20"/>
          <w:szCs w:val="20"/>
        </w:rPr>
        <w:t>Hites</w:t>
      </w:r>
      <w:proofErr w:type="spellEnd"/>
      <w:r>
        <w:rPr>
          <w:rFonts w:cs="Times New Roman"/>
          <w:sz w:val="20"/>
          <w:szCs w:val="20"/>
        </w:rPr>
        <w:t xml:space="preserve">, R.A. (1985) Historical record of polychlorinated dibenzo-p-dioxins and dibenzofurans in Swiss lake sediments. </w:t>
      </w:r>
      <w:proofErr w:type="spellStart"/>
      <w:r>
        <w:rPr>
          <w:rFonts w:cs="Times New Roman"/>
          <w:i/>
          <w:sz w:val="20"/>
          <w:szCs w:val="20"/>
        </w:rPr>
        <w:t>Chemisphere</w:t>
      </w:r>
      <w:proofErr w:type="spellEnd"/>
      <w:r>
        <w:rPr>
          <w:rFonts w:cs="Times New Roman"/>
          <w:i/>
          <w:sz w:val="20"/>
          <w:szCs w:val="20"/>
        </w:rPr>
        <w:t>, 14</w:t>
      </w:r>
      <w:r>
        <w:rPr>
          <w:rFonts w:cs="Times New Roman"/>
          <w:sz w:val="20"/>
          <w:szCs w:val="20"/>
        </w:rPr>
        <w:t xml:space="preserve">(9), 1175-1179. </w:t>
      </w:r>
      <w:hyperlink r:id="rId8" w:history="1">
        <w:r w:rsidRPr="002F7BB0">
          <w:rPr>
            <w:rStyle w:val="Hyperlink"/>
            <w:rFonts w:cs="Times New Roman"/>
            <w:sz w:val="20"/>
            <w:szCs w:val="20"/>
          </w:rPr>
          <w:t>https://doi.org/10.1016/0045-6535(85)90139-0</w:t>
        </w:r>
      </w:hyperlink>
      <w:r>
        <w:rPr>
          <w:rFonts w:cs="Times New Roman"/>
          <w:sz w:val="20"/>
          <w:szCs w:val="20"/>
        </w:rPr>
        <w:t xml:space="preserve">. [abstract only] </w:t>
      </w:r>
    </w:p>
    <w:p w:rsidR="003C019C" w:rsidRDefault="003C019C" w:rsidP="00023B81">
      <w:pPr>
        <w:pStyle w:val="NoSpacing"/>
        <w:rPr>
          <w:rFonts w:cs="Times New Roman"/>
          <w:sz w:val="20"/>
          <w:szCs w:val="20"/>
        </w:rPr>
      </w:pPr>
    </w:p>
    <w:p w:rsidR="001E303C" w:rsidRDefault="001E303C" w:rsidP="00023B81">
      <w:pPr>
        <w:pStyle w:val="NoSpacing"/>
        <w:rPr>
          <w:rFonts w:cs="Times New Roman"/>
          <w:sz w:val="20"/>
          <w:szCs w:val="20"/>
        </w:rPr>
      </w:pPr>
      <w:proofErr w:type="spellStart"/>
      <w:r>
        <w:rPr>
          <w:rFonts w:cs="Times New Roman"/>
          <w:sz w:val="20"/>
          <w:szCs w:val="20"/>
        </w:rPr>
        <w:t>Dodds</w:t>
      </w:r>
      <w:proofErr w:type="spellEnd"/>
      <w:r>
        <w:rPr>
          <w:rFonts w:cs="Times New Roman"/>
          <w:sz w:val="20"/>
          <w:szCs w:val="20"/>
        </w:rPr>
        <w:t xml:space="preserve">, W.K. et al. (2008) Eutrophication of U.S. Freshwaters: Analysis of Potential Economic Damages. </w:t>
      </w:r>
      <w:r>
        <w:rPr>
          <w:rFonts w:cs="Times New Roman"/>
          <w:i/>
          <w:sz w:val="20"/>
          <w:szCs w:val="20"/>
        </w:rPr>
        <w:t>Environmental Science and Technology, 43</w:t>
      </w:r>
      <w:r>
        <w:rPr>
          <w:rFonts w:cs="Times New Roman"/>
          <w:sz w:val="20"/>
          <w:szCs w:val="20"/>
        </w:rPr>
        <w:t xml:space="preserve">(1), 12-19. </w:t>
      </w:r>
      <w:r w:rsidRPr="001E303C">
        <w:rPr>
          <w:rFonts w:cs="Times New Roman"/>
          <w:sz w:val="20"/>
          <w:szCs w:val="20"/>
        </w:rPr>
        <w:t>DOI: 10.1021/es801217q</w:t>
      </w:r>
      <w:r>
        <w:rPr>
          <w:rFonts w:cs="Times New Roman"/>
          <w:sz w:val="20"/>
          <w:szCs w:val="20"/>
        </w:rPr>
        <w:t xml:space="preserve">. </w:t>
      </w:r>
    </w:p>
    <w:p w:rsidR="00963080" w:rsidRDefault="00963080" w:rsidP="00023B81">
      <w:pPr>
        <w:pStyle w:val="NoSpacing"/>
        <w:rPr>
          <w:rFonts w:cs="Times New Roman"/>
          <w:sz w:val="20"/>
          <w:szCs w:val="20"/>
        </w:rPr>
      </w:pPr>
    </w:p>
    <w:p w:rsidR="00E809D4" w:rsidRPr="004D48A4" w:rsidRDefault="00E809D4" w:rsidP="00E809D4">
      <w:pPr>
        <w:pStyle w:val="NoSpacing"/>
        <w:rPr>
          <w:rFonts w:cs="Times New Roman"/>
          <w:sz w:val="20"/>
          <w:szCs w:val="20"/>
        </w:rPr>
      </w:pPr>
      <w:proofErr w:type="spellStart"/>
      <w:r>
        <w:rPr>
          <w:rFonts w:cs="Times New Roman"/>
          <w:sz w:val="20"/>
          <w:szCs w:val="20"/>
        </w:rPr>
        <w:t>Gachter</w:t>
      </w:r>
      <w:proofErr w:type="spellEnd"/>
      <w:r>
        <w:rPr>
          <w:rFonts w:cs="Times New Roman"/>
          <w:sz w:val="20"/>
          <w:szCs w:val="20"/>
        </w:rPr>
        <w:t xml:space="preserve">, R., Meyer, J.S., and Mares, A. (1988) Contribution of bacteria to release and fixation of phosphorus in lake sediments. </w:t>
      </w:r>
      <w:r>
        <w:rPr>
          <w:rFonts w:cs="Times New Roman"/>
          <w:i/>
          <w:sz w:val="20"/>
          <w:szCs w:val="20"/>
        </w:rPr>
        <w:t>Limnology and Oceanography, 33</w:t>
      </w:r>
      <w:r>
        <w:rPr>
          <w:rFonts w:cs="Times New Roman"/>
          <w:sz w:val="20"/>
          <w:szCs w:val="20"/>
        </w:rPr>
        <w:t xml:space="preserve">(6 Part 2), 1542-1558. </w:t>
      </w:r>
      <w:r w:rsidRPr="00B149D6">
        <w:rPr>
          <w:rFonts w:cs="Times New Roman"/>
          <w:sz w:val="20"/>
          <w:szCs w:val="20"/>
        </w:rPr>
        <w:t>DOI: 10.4319/lo.1988.33.6part2.1542</w:t>
      </w:r>
      <w:r>
        <w:rPr>
          <w:rFonts w:cs="Times New Roman"/>
          <w:sz w:val="20"/>
          <w:szCs w:val="20"/>
        </w:rPr>
        <w:t xml:space="preserve">. </w:t>
      </w:r>
    </w:p>
    <w:p w:rsidR="00E809D4" w:rsidRDefault="00E809D4" w:rsidP="00E809D4">
      <w:pPr>
        <w:pStyle w:val="NoSpacing"/>
        <w:rPr>
          <w:rFonts w:cs="Times New Roman"/>
          <w:sz w:val="20"/>
          <w:szCs w:val="20"/>
        </w:rPr>
      </w:pPr>
    </w:p>
    <w:p w:rsidR="00E809D4" w:rsidRDefault="00E809D4" w:rsidP="00E809D4">
      <w:pPr>
        <w:pStyle w:val="NoSpacing"/>
        <w:rPr>
          <w:rFonts w:cs="Times New Roman"/>
          <w:sz w:val="20"/>
          <w:szCs w:val="20"/>
        </w:rPr>
      </w:pPr>
      <w:proofErr w:type="spellStart"/>
      <w:r w:rsidRPr="000C478E">
        <w:rPr>
          <w:rFonts w:cs="Times New Roman"/>
          <w:sz w:val="20"/>
          <w:szCs w:val="20"/>
        </w:rPr>
        <w:t>Gleick</w:t>
      </w:r>
      <w:proofErr w:type="spellEnd"/>
      <w:r w:rsidRPr="000C478E">
        <w:rPr>
          <w:rFonts w:cs="Times New Roman"/>
          <w:sz w:val="20"/>
          <w:szCs w:val="20"/>
        </w:rPr>
        <w:t xml:space="preserve">, P. H., (1996) Water resources In Schneider, S.H. (Ed.), </w:t>
      </w:r>
      <w:r w:rsidRPr="000C478E">
        <w:rPr>
          <w:rFonts w:cs="Times New Roman"/>
          <w:i/>
          <w:sz w:val="20"/>
          <w:szCs w:val="20"/>
        </w:rPr>
        <w:t>Encyclopedia of Climate and Weather</w:t>
      </w:r>
      <w:r w:rsidRPr="000C478E">
        <w:rPr>
          <w:rFonts w:cs="Times New Roman"/>
          <w:sz w:val="20"/>
          <w:szCs w:val="20"/>
        </w:rPr>
        <w:t xml:space="preserve"> (817-823). New York: Oxford University Press.</w:t>
      </w:r>
      <w:r>
        <w:rPr>
          <w:rFonts w:cs="Times New Roman"/>
          <w:sz w:val="20"/>
          <w:szCs w:val="20"/>
        </w:rPr>
        <w:t xml:space="preserve"> [abstract only]</w:t>
      </w:r>
    </w:p>
    <w:p w:rsidR="00E809D4" w:rsidRDefault="00E809D4" w:rsidP="00023B81">
      <w:pPr>
        <w:pStyle w:val="NoSpacing"/>
        <w:rPr>
          <w:rFonts w:cs="Times New Roman"/>
          <w:sz w:val="20"/>
          <w:szCs w:val="20"/>
        </w:rPr>
      </w:pPr>
    </w:p>
    <w:p w:rsidR="00E136D2" w:rsidRDefault="00E136D2" w:rsidP="00023B81">
      <w:pPr>
        <w:pStyle w:val="NoSpacing"/>
        <w:rPr>
          <w:rFonts w:cs="Times New Roman"/>
          <w:sz w:val="20"/>
          <w:szCs w:val="20"/>
        </w:rPr>
      </w:pPr>
    </w:p>
    <w:p w:rsidR="00ED6A7B" w:rsidRDefault="00ED6A7B" w:rsidP="00023B81">
      <w:pPr>
        <w:pStyle w:val="NoSpacing"/>
        <w:rPr>
          <w:rFonts w:cs="Times New Roman"/>
          <w:sz w:val="20"/>
          <w:szCs w:val="20"/>
        </w:rPr>
      </w:pPr>
      <w:r>
        <w:rPr>
          <w:rFonts w:cs="Times New Roman"/>
          <w:sz w:val="20"/>
          <w:szCs w:val="20"/>
        </w:rPr>
        <w:t xml:space="preserve">Gonzalez-Abraham, C.E. et al. (2007) Building patterns and landscape fragmentation in northern Wisconsin, USA. </w:t>
      </w:r>
      <w:r>
        <w:rPr>
          <w:rFonts w:cs="Times New Roman"/>
          <w:i/>
          <w:sz w:val="20"/>
          <w:szCs w:val="20"/>
        </w:rPr>
        <w:t>Landscape Ecology, 22</w:t>
      </w:r>
      <w:r>
        <w:rPr>
          <w:rFonts w:cs="Times New Roman"/>
          <w:sz w:val="20"/>
          <w:szCs w:val="20"/>
        </w:rPr>
        <w:t xml:space="preserve">(2), 217-230. </w:t>
      </w:r>
      <w:hyperlink r:id="rId9" w:history="1">
        <w:r w:rsidRPr="0075370E">
          <w:rPr>
            <w:rStyle w:val="Hyperlink"/>
            <w:rFonts w:cs="Times New Roman"/>
            <w:sz w:val="20"/>
            <w:szCs w:val="20"/>
          </w:rPr>
          <w:t>https://doi.org/10.1007/s10980-006-9016-z</w:t>
        </w:r>
      </w:hyperlink>
      <w:r>
        <w:rPr>
          <w:rFonts w:cs="Times New Roman"/>
          <w:sz w:val="20"/>
          <w:szCs w:val="20"/>
        </w:rPr>
        <w:t xml:space="preserve">. [abstract only] </w:t>
      </w:r>
    </w:p>
    <w:p w:rsidR="001C6AD8" w:rsidRDefault="001C6AD8" w:rsidP="00023B81">
      <w:pPr>
        <w:pStyle w:val="NoSpacing"/>
        <w:rPr>
          <w:rFonts w:cs="Times New Roman"/>
          <w:sz w:val="20"/>
          <w:szCs w:val="20"/>
        </w:rPr>
      </w:pPr>
    </w:p>
    <w:p w:rsidR="001C6AD8" w:rsidRPr="001C6AD8" w:rsidRDefault="001C6AD8" w:rsidP="00023B81">
      <w:pPr>
        <w:pStyle w:val="NoSpacing"/>
        <w:rPr>
          <w:rFonts w:cs="Times New Roman"/>
          <w:sz w:val="20"/>
          <w:szCs w:val="20"/>
        </w:rPr>
      </w:pPr>
      <w:bookmarkStart w:id="2" w:name="_Hlk508287837"/>
      <w:r>
        <w:rPr>
          <w:rFonts w:cs="Times New Roman"/>
          <w:sz w:val="20"/>
          <w:szCs w:val="20"/>
        </w:rPr>
        <w:t xml:space="preserve">Lynch, A.J. et al. (2016) The social, economic, and environmental importance of inland fish and fisheries. </w:t>
      </w:r>
      <w:r>
        <w:rPr>
          <w:rFonts w:cs="Times New Roman"/>
          <w:i/>
          <w:sz w:val="20"/>
          <w:szCs w:val="20"/>
        </w:rPr>
        <w:t>Environmental Reviews, 24</w:t>
      </w:r>
      <w:r>
        <w:rPr>
          <w:rFonts w:cs="Times New Roman"/>
          <w:sz w:val="20"/>
          <w:szCs w:val="20"/>
        </w:rPr>
        <w:t xml:space="preserve">(2), 115-121. </w:t>
      </w:r>
      <w:hyperlink r:id="rId10" w:history="1">
        <w:r w:rsidRPr="005D201D">
          <w:rPr>
            <w:rStyle w:val="Hyperlink"/>
            <w:rFonts w:cs="Times New Roman"/>
            <w:sz w:val="20"/>
            <w:szCs w:val="20"/>
          </w:rPr>
          <w:t>https://doi.org/10.1139/er-2015-0064</w:t>
        </w:r>
      </w:hyperlink>
      <w:r>
        <w:rPr>
          <w:rFonts w:cs="Times New Roman"/>
          <w:sz w:val="20"/>
          <w:szCs w:val="20"/>
        </w:rPr>
        <w:t xml:space="preserve">. </w:t>
      </w:r>
    </w:p>
    <w:bookmarkEnd w:id="2"/>
    <w:p w:rsidR="00ED6A7B" w:rsidRDefault="00ED6A7B" w:rsidP="00023B81">
      <w:pPr>
        <w:pStyle w:val="NoSpacing"/>
        <w:rPr>
          <w:rFonts w:cs="Times New Roman"/>
          <w:sz w:val="20"/>
          <w:szCs w:val="20"/>
        </w:rPr>
      </w:pPr>
    </w:p>
    <w:p w:rsidR="00E136D2" w:rsidRPr="00E136D2" w:rsidRDefault="00E136D2" w:rsidP="00023B81">
      <w:pPr>
        <w:pStyle w:val="NoSpacing"/>
        <w:rPr>
          <w:rFonts w:cs="Times New Roman"/>
          <w:sz w:val="20"/>
          <w:szCs w:val="20"/>
        </w:rPr>
      </w:pPr>
      <w:r>
        <w:rPr>
          <w:rFonts w:cs="Times New Roman"/>
          <w:sz w:val="20"/>
          <w:szCs w:val="20"/>
        </w:rPr>
        <w:t xml:space="preserve">Simmons, D. (1998) Using Natural Settings for Environmental Education: Perceived Benefits and Barriers. </w:t>
      </w:r>
      <w:r>
        <w:rPr>
          <w:rFonts w:cs="Times New Roman"/>
          <w:i/>
          <w:sz w:val="20"/>
          <w:szCs w:val="20"/>
        </w:rPr>
        <w:t>The Journal of Environmental Education, 29</w:t>
      </w:r>
      <w:r>
        <w:rPr>
          <w:rFonts w:cs="Times New Roman"/>
          <w:sz w:val="20"/>
          <w:szCs w:val="20"/>
        </w:rPr>
        <w:t xml:space="preserve">(3), 23-31. </w:t>
      </w:r>
      <w:hyperlink r:id="rId11" w:history="1">
        <w:r w:rsidRPr="008179C1">
          <w:rPr>
            <w:rStyle w:val="Hyperlink"/>
            <w:rFonts w:cs="Times New Roman"/>
            <w:sz w:val="20"/>
            <w:szCs w:val="20"/>
          </w:rPr>
          <w:t>https://doi.org/10.1080/00958969809599115</w:t>
        </w:r>
      </w:hyperlink>
      <w:r>
        <w:rPr>
          <w:rFonts w:cs="Times New Roman"/>
          <w:sz w:val="20"/>
          <w:szCs w:val="20"/>
        </w:rPr>
        <w:t xml:space="preserve">. [abstract only] </w:t>
      </w:r>
      <w:bookmarkStart w:id="3" w:name="_GoBack"/>
      <w:bookmarkEnd w:id="3"/>
    </w:p>
    <w:sectPr w:rsidR="00E136D2" w:rsidRPr="00E13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B81"/>
    <w:rsid w:val="00023B81"/>
    <w:rsid w:val="000D7DAE"/>
    <w:rsid w:val="001C6AD8"/>
    <w:rsid w:val="001E303C"/>
    <w:rsid w:val="002A1384"/>
    <w:rsid w:val="00377DBB"/>
    <w:rsid w:val="003A1181"/>
    <w:rsid w:val="003B1CC6"/>
    <w:rsid w:val="003C019C"/>
    <w:rsid w:val="003D33D4"/>
    <w:rsid w:val="00434666"/>
    <w:rsid w:val="00454F30"/>
    <w:rsid w:val="00595319"/>
    <w:rsid w:val="005B0D4B"/>
    <w:rsid w:val="006674E9"/>
    <w:rsid w:val="006A56C7"/>
    <w:rsid w:val="0070286A"/>
    <w:rsid w:val="008234D8"/>
    <w:rsid w:val="0083137D"/>
    <w:rsid w:val="00863503"/>
    <w:rsid w:val="008636BD"/>
    <w:rsid w:val="00885A1C"/>
    <w:rsid w:val="00903AAD"/>
    <w:rsid w:val="00906C76"/>
    <w:rsid w:val="00963080"/>
    <w:rsid w:val="00A43C22"/>
    <w:rsid w:val="00A61CB7"/>
    <w:rsid w:val="00AA5FC5"/>
    <w:rsid w:val="00AE1ECB"/>
    <w:rsid w:val="00C346CB"/>
    <w:rsid w:val="00C82AC0"/>
    <w:rsid w:val="00D45162"/>
    <w:rsid w:val="00DC2341"/>
    <w:rsid w:val="00E136D2"/>
    <w:rsid w:val="00E33211"/>
    <w:rsid w:val="00E809D4"/>
    <w:rsid w:val="00E96D1B"/>
    <w:rsid w:val="00ED6A7B"/>
    <w:rsid w:val="00F34472"/>
    <w:rsid w:val="00FE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A98E5-9720-45E4-A101-386EDE68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B81"/>
    <w:pPr>
      <w:spacing w:after="0" w:line="240" w:lineRule="auto"/>
    </w:pPr>
  </w:style>
  <w:style w:type="character" w:styleId="Hyperlink">
    <w:name w:val="Hyperlink"/>
    <w:basedOn w:val="DefaultParagraphFont"/>
    <w:uiPriority w:val="99"/>
    <w:unhideWhenUsed/>
    <w:rsid w:val="00023B81"/>
    <w:rPr>
      <w:color w:val="0563C1" w:themeColor="hyperlink"/>
      <w:u w:val="single"/>
    </w:rPr>
  </w:style>
  <w:style w:type="character" w:customStyle="1" w:styleId="UnresolvedMention">
    <w:name w:val="Unresolved Mention"/>
    <w:basedOn w:val="DefaultParagraphFont"/>
    <w:uiPriority w:val="99"/>
    <w:semiHidden/>
    <w:unhideWhenUsed/>
    <w:rsid w:val="001C6A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0045-6535(85)9013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0750-013-1719-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hydrol.2007.10.055" TargetMode="External"/><Relationship Id="rId11" Type="http://schemas.openxmlformats.org/officeDocument/2006/relationships/hyperlink" Target="https://doi.org/10.1080/00958969809599115" TargetMode="External"/><Relationship Id="rId5" Type="http://schemas.openxmlformats.org/officeDocument/2006/relationships/hyperlink" Target="https://doi.org/10.1016/j.chemosphere.2007.08.005" TargetMode="External"/><Relationship Id="rId10" Type="http://schemas.openxmlformats.org/officeDocument/2006/relationships/hyperlink" Target="https://doi.org/10.1139/er-2015-0064" TargetMode="External"/><Relationship Id="rId4" Type="http://schemas.openxmlformats.org/officeDocument/2006/relationships/webSettings" Target="webSettings.xml"/><Relationship Id="rId9" Type="http://schemas.openxmlformats.org/officeDocument/2006/relationships/hyperlink" Target="https://doi.org/10.1007/s10980-006-9016-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10374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27</cp:revision>
  <dcterms:created xsi:type="dcterms:W3CDTF">2018-01-11T18:19:00Z</dcterms:created>
  <dcterms:modified xsi:type="dcterms:W3CDTF">2018-03-09T18:34:00Z</dcterms:modified>
</cp:coreProperties>
</file>