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6BD" w14:textId="73D95BDF" w:rsidR="00C63EBA" w:rsidRPr="007E3B42" w:rsidRDefault="00F910C7" w:rsidP="007E3B42">
      <w:pPr>
        <w:rPr>
          <w:sz w:val="28"/>
          <w:szCs w:val="28"/>
        </w:rPr>
      </w:pPr>
      <w:r w:rsidRPr="007E3B42">
        <w:rPr>
          <w:sz w:val="28"/>
          <w:szCs w:val="28"/>
        </w:rPr>
        <w:t>Community Engagement</w:t>
      </w:r>
      <w:r w:rsidR="00CE7501" w:rsidRPr="007E3B42">
        <w:rPr>
          <w:sz w:val="28"/>
          <w:szCs w:val="28"/>
        </w:rPr>
        <w:t xml:space="preserve"> and </w:t>
      </w:r>
      <w:r w:rsidR="00F561EC" w:rsidRPr="007E3B42">
        <w:rPr>
          <w:sz w:val="28"/>
          <w:szCs w:val="28"/>
        </w:rPr>
        <w:t>Empowerment</w:t>
      </w:r>
      <w:r w:rsidRPr="007E3B42">
        <w:rPr>
          <w:sz w:val="28"/>
          <w:szCs w:val="28"/>
        </w:rPr>
        <w:t xml:space="preserve"> Plan </w:t>
      </w:r>
    </w:p>
    <w:p w14:paraId="17977D14" w14:textId="33C1EF5F" w:rsidR="00C113AF" w:rsidRPr="00C113AF" w:rsidRDefault="00B46357" w:rsidP="00C113AF">
      <w:pPr>
        <w:pStyle w:val="Heading2"/>
      </w:pPr>
      <w:r>
        <w:t xml:space="preserve">Determine the </w:t>
      </w:r>
      <w:r w:rsidR="00CD3E80">
        <w:t>mod</w:t>
      </w:r>
      <w:r w:rsidR="007B55B5">
        <w:t xml:space="preserve">e and </w:t>
      </w:r>
      <w:r>
        <w:t>level of engagement in the ERB process</w:t>
      </w:r>
    </w:p>
    <w:p w14:paraId="1AB09616" w14:textId="16129A85" w:rsidR="00C113AF" w:rsidRDefault="00E96891" w:rsidP="00B46357">
      <w:pPr>
        <w:pStyle w:val="ListParagraph"/>
        <w:numPr>
          <w:ilvl w:val="1"/>
          <w:numId w:val="5"/>
        </w:numPr>
        <w:rPr>
          <w:rFonts w:ascii="Roboto" w:hAnsi="Roboto"/>
          <w:sz w:val="18"/>
          <w:szCs w:val="18"/>
        </w:rPr>
      </w:pPr>
      <w:r w:rsidRPr="00E96891">
        <w:rPr>
          <w:rFonts w:ascii="Roboto" w:hAnsi="Roboto"/>
          <w:sz w:val="18"/>
          <w:szCs w:val="18"/>
        </w:rPr>
        <w:t xml:space="preserve">Using your partially filled </w:t>
      </w:r>
      <w:r w:rsidRPr="006557C4">
        <w:rPr>
          <w:rFonts w:ascii="Roboto" w:hAnsi="Roboto"/>
          <w:sz w:val="18"/>
          <w:szCs w:val="18"/>
          <w:highlight w:val="yellow"/>
          <w:u w:val="single"/>
        </w:rPr>
        <w:t>network analysis table</w:t>
      </w:r>
      <w:r w:rsidRPr="00E96891">
        <w:rPr>
          <w:rFonts w:ascii="Roboto" w:hAnsi="Roboto"/>
          <w:sz w:val="18"/>
          <w:szCs w:val="18"/>
          <w:u w:val="single"/>
        </w:rPr>
        <w:t xml:space="preserve"> </w:t>
      </w:r>
      <w:r w:rsidRPr="00E96891">
        <w:rPr>
          <w:rFonts w:ascii="Roboto" w:hAnsi="Roboto"/>
          <w:sz w:val="18"/>
          <w:szCs w:val="18"/>
        </w:rPr>
        <w:t xml:space="preserve">and </w:t>
      </w:r>
      <w:r w:rsidRPr="00CB5665">
        <w:rPr>
          <w:rFonts w:ascii="Roboto" w:hAnsi="Roboto"/>
          <w:sz w:val="18"/>
          <w:szCs w:val="18"/>
          <w:u w:val="single"/>
        </w:rPr>
        <w:t xml:space="preserve">public participation </w:t>
      </w:r>
      <w:r w:rsidR="00D05F73" w:rsidRPr="00CB5665">
        <w:rPr>
          <w:rFonts w:ascii="Roboto" w:hAnsi="Roboto"/>
          <w:sz w:val="18"/>
          <w:szCs w:val="18"/>
          <w:u w:val="single"/>
        </w:rPr>
        <w:t>spectrum</w:t>
      </w:r>
      <w:r w:rsidR="00D05F73" w:rsidRPr="00E96891">
        <w:rPr>
          <w:rFonts w:ascii="Roboto" w:hAnsi="Roboto"/>
          <w:sz w:val="18"/>
          <w:szCs w:val="18"/>
          <w:u w:val="single"/>
        </w:rPr>
        <w:t xml:space="preserve">, </w:t>
      </w:r>
      <w:r w:rsidR="00D05F73" w:rsidRPr="00E96891">
        <w:rPr>
          <w:rFonts w:ascii="Roboto" w:hAnsi="Roboto"/>
          <w:sz w:val="18"/>
          <w:szCs w:val="18"/>
        </w:rPr>
        <w:t>fill</w:t>
      </w:r>
      <w:r w:rsidRPr="00E96891">
        <w:rPr>
          <w:rFonts w:ascii="Roboto" w:hAnsi="Roboto"/>
          <w:sz w:val="18"/>
          <w:szCs w:val="18"/>
        </w:rPr>
        <w:t xml:space="preserve"> out column “E” </w:t>
      </w:r>
      <w:r>
        <w:rPr>
          <w:rFonts w:ascii="Roboto" w:hAnsi="Roboto"/>
          <w:sz w:val="18"/>
          <w:szCs w:val="18"/>
        </w:rPr>
        <w:t xml:space="preserve">in the network analysis table </w:t>
      </w:r>
      <w:r w:rsidRPr="00E96891">
        <w:rPr>
          <w:rFonts w:ascii="Roboto" w:hAnsi="Roboto"/>
          <w:sz w:val="18"/>
          <w:szCs w:val="18"/>
        </w:rPr>
        <w:t>for each actor on what level of engagement they will be invited to contribute to the ERB.</w:t>
      </w:r>
    </w:p>
    <w:p w14:paraId="542AE190" w14:textId="4B595971" w:rsidR="00864767" w:rsidRPr="00864767" w:rsidRDefault="00C113AF" w:rsidP="00864767">
      <w:pPr>
        <w:pStyle w:val="ListParagraph"/>
        <w:numPr>
          <w:ilvl w:val="1"/>
          <w:numId w:val="5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Optional, </w:t>
      </w:r>
      <w:r w:rsidR="00D05F73">
        <w:rPr>
          <w:rFonts w:ascii="Roboto" w:hAnsi="Roboto"/>
          <w:sz w:val="18"/>
          <w:szCs w:val="18"/>
        </w:rPr>
        <w:t xml:space="preserve">add actors to </w:t>
      </w:r>
      <w:r>
        <w:rPr>
          <w:rFonts w:ascii="Roboto" w:hAnsi="Roboto"/>
          <w:sz w:val="18"/>
          <w:szCs w:val="18"/>
        </w:rPr>
        <w:t xml:space="preserve">the following template the summarize </w:t>
      </w:r>
      <w:r w:rsidR="00D05F73">
        <w:rPr>
          <w:rFonts w:ascii="Roboto" w:hAnsi="Roboto"/>
          <w:sz w:val="18"/>
          <w:szCs w:val="18"/>
        </w:rPr>
        <w:t xml:space="preserve">the audience levels. </w:t>
      </w:r>
    </w:p>
    <w:p w14:paraId="77008D4E" w14:textId="77777777" w:rsidR="00864767" w:rsidRDefault="00864767" w:rsidP="00864767"/>
    <w:p w14:paraId="6EB35B5F" w14:textId="18B51C04" w:rsidR="00226A24" w:rsidRPr="00864767" w:rsidRDefault="00226A24" w:rsidP="00864767">
      <w:pPr>
        <w:rPr>
          <w:rFonts w:ascii="Roboto" w:hAnsi="Roboto"/>
          <w:sz w:val="18"/>
          <w:szCs w:val="18"/>
        </w:rPr>
      </w:pPr>
      <w:r w:rsidRPr="00226A24">
        <w:rPr>
          <w:noProof/>
        </w:rPr>
        <w:drawing>
          <wp:inline distT="0" distB="0" distL="0" distR="0" wp14:anchorId="751CE1C7" wp14:editId="72E6F2ED">
            <wp:extent cx="6238754" cy="5781338"/>
            <wp:effectExtent l="0" t="0" r="0" b="1016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7F7DB28-0626-411E-9156-981F31391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848B5BC" w14:textId="0600182B" w:rsidR="00864767" w:rsidRDefault="00864767" w:rsidP="00864767">
      <w:pPr>
        <w:pStyle w:val="ListParagraph"/>
        <w:rPr>
          <w:rFonts w:ascii="Roboto" w:hAnsi="Roboto"/>
          <w:sz w:val="18"/>
          <w:szCs w:val="18"/>
        </w:rPr>
      </w:pPr>
    </w:p>
    <w:p w14:paraId="4CABF081" w14:textId="7B365841" w:rsidR="00864767" w:rsidRDefault="00864767" w:rsidP="00864767">
      <w:pPr>
        <w:pStyle w:val="ListParagraph"/>
        <w:rPr>
          <w:rFonts w:ascii="Roboto" w:hAnsi="Roboto"/>
          <w:sz w:val="18"/>
          <w:szCs w:val="18"/>
        </w:rPr>
      </w:pPr>
    </w:p>
    <w:p w14:paraId="6EE4BC2F" w14:textId="5814399B" w:rsidR="00864767" w:rsidRDefault="00864767" w:rsidP="00864767">
      <w:pPr>
        <w:pStyle w:val="ListParagraph"/>
        <w:rPr>
          <w:rFonts w:ascii="Roboto" w:hAnsi="Roboto"/>
          <w:sz w:val="18"/>
          <w:szCs w:val="18"/>
        </w:rPr>
      </w:pPr>
    </w:p>
    <w:p w14:paraId="1AF2C3C1" w14:textId="6E4C91C9" w:rsidR="00864767" w:rsidRDefault="00864767" w:rsidP="00864767">
      <w:pPr>
        <w:pStyle w:val="ListParagraph"/>
        <w:rPr>
          <w:rFonts w:ascii="Roboto" w:hAnsi="Roboto"/>
          <w:sz w:val="18"/>
          <w:szCs w:val="18"/>
        </w:rPr>
      </w:pPr>
    </w:p>
    <w:p w14:paraId="0A81C196" w14:textId="77777777" w:rsidR="00864767" w:rsidRDefault="00864767" w:rsidP="00864767">
      <w:pPr>
        <w:pStyle w:val="ListParagraph"/>
        <w:rPr>
          <w:rFonts w:ascii="Roboto" w:hAnsi="Roboto"/>
          <w:sz w:val="18"/>
          <w:szCs w:val="18"/>
        </w:rPr>
      </w:pPr>
    </w:p>
    <w:p w14:paraId="4743A15F" w14:textId="1257AB06" w:rsidR="00D05F73" w:rsidRPr="00EF0F68" w:rsidRDefault="00943AEB" w:rsidP="00EF0F68">
      <w:pPr>
        <w:pStyle w:val="ListParagraph"/>
        <w:numPr>
          <w:ilvl w:val="0"/>
          <w:numId w:val="6"/>
        </w:numPr>
        <w:rPr>
          <w:rFonts w:ascii="Roboto" w:hAnsi="Roboto"/>
          <w:sz w:val="18"/>
          <w:szCs w:val="18"/>
        </w:rPr>
      </w:pPr>
      <w:r w:rsidRPr="00EF0F68">
        <w:rPr>
          <w:rFonts w:ascii="Roboto" w:hAnsi="Roboto"/>
          <w:sz w:val="18"/>
          <w:szCs w:val="18"/>
        </w:rPr>
        <w:lastRenderedPageBreak/>
        <w:t xml:space="preserve">Our team has made suggestions for who should be engaged in activities for </w:t>
      </w:r>
      <w:r w:rsidR="00EC4C9B" w:rsidRPr="00EF0F68">
        <w:rPr>
          <w:rFonts w:ascii="Roboto" w:hAnsi="Roboto"/>
          <w:sz w:val="18"/>
          <w:szCs w:val="18"/>
        </w:rPr>
        <w:t>activities throughout the ERB process. Consider your team’s engagement goals and d</w:t>
      </w:r>
      <w:r w:rsidR="00D05F73" w:rsidRPr="00EF0F68">
        <w:rPr>
          <w:rFonts w:ascii="Roboto" w:hAnsi="Roboto"/>
          <w:sz w:val="18"/>
          <w:szCs w:val="18"/>
        </w:rPr>
        <w:t xml:space="preserve">etermine how each audience level will be engaged </w:t>
      </w:r>
      <w:r w:rsidRPr="00EF0F68">
        <w:rPr>
          <w:rFonts w:ascii="Roboto" w:hAnsi="Roboto"/>
          <w:sz w:val="18"/>
          <w:szCs w:val="18"/>
        </w:rPr>
        <w:t>throughout</w:t>
      </w:r>
      <w:r w:rsidR="00D05F73" w:rsidRPr="00EF0F68">
        <w:rPr>
          <w:rFonts w:ascii="Roboto" w:hAnsi="Roboto"/>
          <w:sz w:val="18"/>
          <w:szCs w:val="18"/>
        </w:rPr>
        <w:t xml:space="preserve"> the ERB process by completing the following table</w:t>
      </w:r>
      <w:r w:rsidR="00EC4C9B" w:rsidRPr="00EF0F68">
        <w:rPr>
          <w:rFonts w:ascii="Roboto" w:hAnsi="Roboto"/>
          <w:sz w:val="18"/>
          <w:szCs w:val="18"/>
        </w:rPr>
        <w:t xml:space="preserve">. </w:t>
      </w:r>
      <w:r w:rsidR="00DC1C7C" w:rsidRPr="00EF0F68">
        <w:rPr>
          <w:rFonts w:ascii="Roboto" w:hAnsi="Roboto"/>
          <w:sz w:val="18"/>
          <w:szCs w:val="18"/>
        </w:rPr>
        <w:t xml:space="preserve">Include which audiences will be informed, consulted, and invited to participate in the activity. </w:t>
      </w:r>
    </w:p>
    <w:tbl>
      <w:tblPr>
        <w:tblStyle w:val="GridTable5Dark-Accent5"/>
        <w:tblW w:w="9090" w:type="dxa"/>
        <w:tblInd w:w="625" w:type="dxa"/>
        <w:tblLook w:val="04A0" w:firstRow="1" w:lastRow="0" w:firstColumn="1" w:lastColumn="0" w:noHBand="0" w:noVBand="1"/>
      </w:tblPr>
      <w:tblGrid>
        <w:gridCol w:w="1809"/>
        <w:gridCol w:w="2241"/>
        <w:gridCol w:w="1523"/>
        <w:gridCol w:w="3517"/>
      </w:tblGrid>
      <w:tr w:rsidR="005E5BEE" w:rsidRPr="003E7AD4" w14:paraId="278B945B" w14:textId="1DAB2B74" w:rsidTr="00EF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70F6DEA" w14:textId="77777777" w:rsidR="005E5BEE" w:rsidRPr="003E7AD4" w:rsidRDefault="005E5BEE" w:rsidP="00E674A9">
            <w:pPr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41" w:type="dxa"/>
          </w:tcPr>
          <w:p w14:paraId="353E4684" w14:textId="13306C8F" w:rsidR="005E5BEE" w:rsidRDefault="005E5BEE" w:rsidP="00E96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Key Participants</w:t>
            </w:r>
          </w:p>
        </w:tc>
        <w:tc>
          <w:tcPr>
            <w:tcW w:w="1523" w:type="dxa"/>
          </w:tcPr>
          <w:p w14:paraId="3D6AA506" w14:textId="03DF70C8" w:rsidR="005E5BEE" w:rsidRPr="003E7AD4" w:rsidRDefault="005E5BEE" w:rsidP="00E96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Important Actors </w:t>
            </w:r>
          </w:p>
        </w:tc>
        <w:tc>
          <w:tcPr>
            <w:tcW w:w="3517" w:type="dxa"/>
          </w:tcPr>
          <w:p w14:paraId="3F49BF08" w14:textId="08710A0E" w:rsidR="005E5BEE" w:rsidRPr="003E7AD4" w:rsidRDefault="005E5BEE" w:rsidP="00E96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Public</w:t>
            </w:r>
          </w:p>
        </w:tc>
      </w:tr>
      <w:tr w:rsidR="005E5BEE" w:rsidRPr="003E7AD4" w14:paraId="5A582CC3" w14:textId="54A3C630" w:rsidTr="005E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C72E9E" w14:textId="02550854" w:rsidR="005E5BEE" w:rsidRPr="003E7AD4" w:rsidRDefault="005E5BEE" w:rsidP="005A3567">
            <w:pPr>
              <w:jc w:val="center"/>
              <w:rPr>
                <w:rFonts w:ascii="Roboto" w:hAnsi="Roboto"/>
                <w:sz w:val="14"/>
                <w:szCs w:val="14"/>
              </w:rPr>
            </w:pPr>
            <w:bookmarkStart w:id="0" w:name="_Hlk94890024"/>
            <w:r w:rsidRPr="005A3567">
              <w:rPr>
                <w:rFonts w:ascii="Roboto" w:hAnsi="Roboto"/>
                <w:sz w:val="14"/>
                <w:szCs w:val="14"/>
              </w:rPr>
              <w:t>Chapter 3: Hazards, Disasters, and Threats Storytelling Activity</w:t>
            </w:r>
          </w:p>
        </w:tc>
        <w:tc>
          <w:tcPr>
            <w:tcW w:w="2241" w:type="dxa"/>
          </w:tcPr>
          <w:p w14:paraId="7603FA0C" w14:textId="307C7F8E" w:rsidR="005E5BEE" w:rsidRPr="003E7AD4" w:rsidRDefault="005C7112" w:rsidP="00E67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Collaborate</w:t>
            </w:r>
            <w:r w:rsidR="005E5BEE">
              <w:rPr>
                <w:rFonts w:ascii="Roboto" w:hAnsi="Roboto"/>
                <w:sz w:val="14"/>
                <w:szCs w:val="14"/>
              </w:rPr>
              <w:t xml:space="preserve"> on preparation for workshop, invited to participate, consulted on feedback</w:t>
            </w:r>
          </w:p>
        </w:tc>
        <w:tc>
          <w:tcPr>
            <w:tcW w:w="1523" w:type="dxa"/>
          </w:tcPr>
          <w:p w14:paraId="0BAD6224" w14:textId="31B27520" w:rsidR="005E5BEE" w:rsidRPr="003E7AD4" w:rsidRDefault="005E5BEE" w:rsidP="00E67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participate, consulted on feedback</w:t>
            </w:r>
          </w:p>
        </w:tc>
        <w:tc>
          <w:tcPr>
            <w:tcW w:w="3517" w:type="dxa"/>
          </w:tcPr>
          <w:p w14:paraId="159ABE9F" w14:textId="0D8DD985" w:rsidR="005E5BEE" w:rsidRPr="003E7AD4" w:rsidRDefault="005E5BEE" w:rsidP="00E67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</w:t>
            </w:r>
          </w:p>
        </w:tc>
      </w:tr>
      <w:tr w:rsidR="005E5BEE" w:rsidRPr="003E7AD4" w14:paraId="3393EAFE" w14:textId="7A8F52D5" w:rsidTr="005E5BE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BA192C" w14:textId="17480855" w:rsidR="005E5BEE" w:rsidRPr="003E7AD4" w:rsidRDefault="005E5BEE" w:rsidP="005A3567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5A3567">
              <w:rPr>
                <w:rFonts w:ascii="Roboto" w:hAnsi="Roboto"/>
                <w:sz w:val="14"/>
                <w:szCs w:val="14"/>
              </w:rPr>
              <w:t>Chapter 3: Mapping Vulnerabilities</w:t>
            </w:r>
          </w:p>
        </w:tc>
        <w:tc>
          <w:tcPr>
            <w:tcW w:w="2241" w:type="dxa"/>
          </w:tcPr>
          <w:p w14:paraId="08F9292F" w14:textId="08A0CD4B" w:rsidR="005E5BEE" w:rsidRPr="003E7AD4" w:rsidRDefault="005E5BEE" w:rsidP="00E67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</w:t>
            </w:r>
          </w:p>
        </w:tc>
        <w:tc>
          <w:tcPr>
            <w:tcW w:w="1523" w:type="dxa"/>
          </w:tcPr>
          <w:p w14:paraId="4814722F" w14:textId="4EA8C106" w:rsidR="005E5BEE" w:rsidRPr="003E7AD4" w:rsidRDefault="005E5BEE" w:rsidP="00E67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Informed </w:t>
            </w:r>
            <w:r w:rsidR="003B37C7">
              <w:rPr>
                <w:rFonts w:ascii="Roboto" w:hAnsi="Roboto"/>
                <w:sz w:val="14"/>
                <w:szCs w:val="14"/>
              </w:rPr>
              <w:t>on progress</w:t>
            </w:r>
          </w:p>
        </w:tc>
        <w:tc>
          <w:tcPr>
            <w:tcW w:w="3517" w:type="dxa"/>
          </w:tcPr>
          <w:p w14:paraId="536D5163" w14:textId="77777777" w:rsidR="005E5BEE" w:rsidRPr="003E7AD4" w:rsidRDefault="005E5BEE" w:rsidP="00E67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</w:p>
        </w:tc>
      </w:tr>
      <w:tr w:rsidR="003B37C7" w:rsidRPr="003E7AD4" w14:paraId="09B274FF" w14:textId="72D160A9" w:rsidTr="005E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CAAECDC" w14:textId="126DC7E7" w:rsidR="003B37C7" w:rsidRPr="003E7AD4" w:rsidRDefault="003B37C7" w:rsidP="003B37C7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5A3567">
              <w:rPr>
                <w:rFonts w:ascii="Roboto" w:hAnsi="Roboto"/>
                <w:sz w:val="14"/>
                <w:szCs w:val="14"/>
              </w:rPr>
              <w:t>Chapter 3: Social Vulnerability Assessment</w:t>
            </w:r>
          </w:p>
        </w:tc>
        <w:tc>
          <w:tcPr>
            <w:tcW w:w="2241" w:type="dxa"/>
          </w:tcPr>
          <w:p w14:paraId="21C16586" w14:textId="45DE21E6" w:rsidR="003B37C7" w:rsidRPr="003E7AD4" w:rsidRDefault="003B37C7" w:rsidP="003B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</w:t>
            </w:r>
          </w:p>
        </w:tc>
        <w:tc>
          <w:tcPr>
            <w:tcW w:w="1523" w:type="dxa"/>
          </w:tcPr>
          <w:p w14:paraId="41BC7B8D" w14:textId="53480043" w:rsidR="003B37C7" w:rsidRPr="003E7AD4" w:rsidRDefault="003B37C7" w:rsidP="003B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Informed on progress</w:t>
            </w:r>
          </w:p>
        </w:tc>
        <w:tc>
          <w:tcPr>
            <w:tcW w:w="3517" w:type="dxa"/>
          </w:tcPr>
          <w:p w14:paraId="76DCA231" w14:textId="77777777" w:rsidR="003B37C7" w:rsidRPr="003E7AD4" w:rsidRDefault="003B37C7" w:rsidP="003B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</w:p>
        </w:tc>
      </w:tr>
      <w:tr w:rsidR="003B37C7" w:rsidRPr="003E7AD4" w14:paraId="47696B85" w14:textId="2E4E38F3" w:rsidTr="005E5BE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3F087F" w14:textId="230571F8" w:rsidR="003B37C7" w:rsidRPr="003E7AD4" w:rsidRDefault="003B37C7" w:rsidP="003B37C7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A17E14">
              <w:rPr>
                <w:rFonts w:ascii="Roboto" w:hAnsi="Roboto"/>
                <w:sz w:val="14"/>
                <w:szCs w:val="14"/>
              </w:rPr>
              <w:t>Chapter 4: Indicator Analysis Workshop</w:t>
            </w:r>
          </w:p>
        </w:tc>
        <w:tc>
          <w:tcPr>
            <w:tcW w:w="2241" w:type="dxa"/>
          </w:tcPr>
          <w:p w14:paraId="1D8A0E0C" w14:textId="06C7FB49" w:rsidR="003B37C7" w:rsidRPr="003E7AD4" w:rsidRDefault="00543793" w:rsidP="003B3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</w:t>
            </w:r>
          </w:p>
        </w:tc>
        <w:tc>
          <w:tcPr>
            <w:tcW w:w="1523" w:type="dxa"/>
          </w:tcPr>
          <w:p w14:paraId="6CC404D7" w14:textId="24238805" w:rsidR="003B37C7" w:rsidRPr="003E7AD4" w:rsidRDefault="00543793" w:rsidP="003B3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Consulted on feedback</w:t>
            </w:r>
          </w:p>
        </w:tc>
        <w:tc>
          <w:tcPr>
            <w:tcW w:w="3517" w:type="dxa"/>
          </w:tcPr>
          <w:p w14:paraId="36FAAB1C" w14:textId="5CFDA441" w:rsidR="003B37C7" w:rsidRPr="003E7AD4" w:rsidRDefault="00EF0F68" w:rsidP="003B3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Informed on progress</w:t>
            </w:r>
          </w:p>
        </w:tc>
      </w:tr>
      <w:tr w:rsidR="00543793" w:rsidRPr="003E7AD4" w14:paraId="40CC1A44" w14:textId="1EC697BF" w:rsidTr="005E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24EB7CA" w14:textId="4E99D586" w:rsidR="00543793" w:rsidRPr="003E7AD4" w:rsidRDefault="00543793" w:rsidP="00543793">
            <w:pPr>
              <w:jc w:val="center"/>
              <w:rPr>
                <w:rFonts w:ascii="Roboto" w:hAnsi="Roboto"/>
                <w:sz w:val="14"/>
                <w:szCs w:val="14"/>
              </w:rPr>
            </w:pPr>
            <w:r w:rsidRPr="00A17E14">
              <w:rPr>
                <w:rFonts w:ascii="Roboto" w:hAnsi="Roboto"/>
                <w:sz w:val="14"/>
                <w:szCs w:val="14"/>
              </w:rPr>
              <w:t>Chapter 5: Action Planning Workshop</w:t>
            </w:r>
          </w:p>
        </w:tc>
        <w:tc>
          <w:tcPr>
            <w:tcW w:w="2241" w:type="dxa"/>
          </w:tcPr>
          <w:p w14:paraId="70A5FEEA" w14:textId="7835FEC6" w:rsidR="00543793" w:rsidRPr="003E7AD4" w:rsidRDefault="005C7112" w:rsidP="00543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Collaborate</w:t>
            </w:r>
            <w:r w:rsidR="00543793">
              <w:rPr>
                <w:rFonts w:ascii="Roboto" w:hAnsi="Roboto"/>
                <w:sz w:val="14"/>
                <w:szCs w:val="14"/>
              </w:rPr>
              <w:t xml:space="preserve"> on preparation for workshop, invited to participate, consulted on feedback</w:t>
            </w:r>
          </w:p>
        </w:tc>
        <w:tc>
          <w:tcPr>
            <w:tcW w:w="1523" w:type="dxa"/>
          </w:tcPr>
          <w:p w14:paraId="06E62703" w14:textId="5B3A0819" w:rsidR="00543793" w:rsidRPr="003E7AD4" w:rsidRDefault="00543793" w:rsidP="00543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Invited to participate</w:t>
            </w:r>
          </w:p>
        </w:tc>
        <w:tc>
          <w:tcPr>
            <w:tcW w:w="3517" w:type="dxa"/>
          </w:tcPr>
          <w:p w14:paraId="46734C65" w14:textId="7D9FFEE8" w:rsidR="00543793" w:rsidRPr="003E7AD4" w:rsidRDefault="005D3E9E" w:rsidP="00543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Consulted on feedback</w:t>
            </w:r>
          </w:p>
        </w:tc>
      </w:tr>
      <w:bookmarkEnd w:id="0"/>
    </w:tbl>
    <w:p w14:paraId="00D679D2" w14:textId="77777777" w:rsidR="00CD5DE6" w:rsidRDefault="00CD5DE6" w:rsidP="00CD5DE6">
      <w:pPr>
        <w:pStyle w:val="Heading2"/>
        <w:numPr>
          <w:ilvl w:val="0"/>
          <w:numId w:val="0"/>
        </w:numPr>
        <w:ind w:left="720"/>
      </w:pPr>
    </w:p>
    <w:p w14:paraId="71187D70" w14:textId="24AFA194" w:rsidR="00B46357" w:rsidRPr="003E7AD4" w:rsidRDefault="00EF0F68" w:rsidP="00B46357">
      <w:pPr>
        <w:pStyle w:val="Heading2"/>
      </w:pPr>
      <w:r>
        <w:t>Establish</w:t>
      </w:r>
      <w:r w:rsidR="0084784B">
        <w:t xml:space="preserve"> norms for community empowerment</w:t>
      </w:r>
    </w:p>
    <w:p w14:paraId="7F1EC47C" w14:textId="26B6A2CE" w:rsidR="00B46357" w:rsidRDefault="0065236B" w:rsidP="00B46357">
      <w:pPr>
        <w:pStyle w:val="ListParagraph"/>
        <w:numPr>
          <w:ilvl w:val="1"/>
          <w:numId w:val="5"/>
        </w:num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What steps will the team take to ensure </w:t>
      </w:r>
      <w:r w:rsidR="00D76BFC">
        <w:rPr>
          <w:rFonts w:ascii="Roboto" w:hAnsi="Roboto"/>
          <w:sz w:val="18"/>
          <w:szCs w:val="18"/>
        </w:rPr>
        <w:t xml:space="preserve">participants are empowered to participate and their </w:t>
      </w:r>
      <w:r w:rsidR="00CD5DE6">
        <w:rPr>
          <w:rFonts w:ascii="Roboto" w:hAnsi="Roboto"/>
          <w:sz w:val="18"/>
          <w:szCs w:val="18"/>
        </w:rPr>
        <w:t>decisions are able to be implemented?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D5DE6" w14:paraId="324B1C49" w14:textId="77777777" w:rsidTr="00B27FAD">
        <w:tc>
          <w:tcPr>
            <w:tcW w:w="7910" w:type="dxa"/>
          </w:tcPr>
          <w:p w14:paraId="4ADC6D15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274FF9E3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1D0687CA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32953BDE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3912287C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2C33511B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78A9389C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51F9AE30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71F69624" w14:textId="77777777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1B233F96" w14:textId="729C51AF" w:rsidR="00CD5DE6" w:rsidRDefault="00CD5DE6" w:rsidP="00CD5DE6">
            <w:pPr>
              <w:pStyle w:val="List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4B706910" w14:textId="77777777" w:rsidR="00B27FAD" w:rsidRPr="00B27FAD" w:rsidRDefault="00B27FAD" w:rsidP="00B27FAD">
      <w:pPr>
        <w:rPr>
          <w:rFonts w:ascii="Roboto" w:hAnsi="Roboto"/>
          <w:sz w:val="18"/>
          <w:szCs w:val="18"/>
        </w:rPr>
      </w:pPr>
    </w:p>
    <w:p w14:paraId="0E511FF4" w14:textId="77777777" w:rsidR="00B46357" w:rsidRDefault="00B46357" w:rsidP="00B46357">
      <w:pPr>
        <w:pStyle w:val="Heading2"/>
      </w:pPr>
      <w:r>
        <w:t>Plan Engagement Activities</w:t>
      </w:r>
    </w:p>
    <w:p w14:paraId="59438E62" w14:textId="2E7B5907" w:rsidR="00B46357" w:rsidRPr="00864767" w:rsidRDefault="00B46357" w:rsidP="00864767">
      <w:pPr>
        <w:rPr>
          <w:rFonts w:ascii="Roboto" w:hAnsi="Roboto"/>
          <w:sz w:val="18"/>
          <w:szCs w:val="18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244"/>
        <w:gridCol w:w="863"/>
        <w:gridCol w:w="630"/>
        <w:gridCol w:w="1180"/>
        <w:gridCol w:w="767"/>
        <w:gridCol w:w="1640"/>
        <w:gridCol w:w="1252"/>
        <w:gridCol w:w="2234"/>
        <w:gridCol w:w="1530"/>
      </w:tblGrid>
      <w:tr w:rsidR="004A1151" w14:paraId="68C8D7FE" w14:textId="77777777" w:rsidTr="004A1151">
        <w:tc>
          <w:tcPr>
            <w:tcW w:w="1244" w:type="dxa"/>
          </w:tcPr>
          <w:p w14:paraId="0FBA2F07" w14:textId="1448271A" w:rsidR="005621A8" w:rsidRPr="00B46357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Engagement Activity</w:t>
            </w:r>
          </w:p>
        </w:tc>
        <w:tc>
          <w:tcPr>
            <w:tcW w:w="863" w:type="dxa"/>
          </w:tcPr>
          <w:p w14:paraId="5C1CC553" w14:textId="5DDF0489" w:rsidR="005621A8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Time allotted:</w:t>
            </w:r>
          </w:p>
        </w:tc>
        <w:tc>
          <w:tcPr>
            <w:tcW w:w="630" w:type="dxa"/>
          </w:tcPr>
          <w:p w14:paraId="08EB81CD" w14:textId="40FC9446" w:rsidR="005621A8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Date:</w:t>
            </w:r>
          </w:p>
        </w:tc>
        <w:tc>
          <w:tcPr>
            <w:tcW w:w="1180" w:type="dxa"/>
          </w:tcPr>
          <w:p w14:paraId="74AAE8D2" w14:textId="4B39F151" w:rsidR="005621A8" w:rsidRPr="00B46357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Audience(s) invited:</w:t>
            </w:r>
          </w:p>
        </w:tc>
        <w:tc>
          <w:tcPr>
            <w:tcW w:w="767" w:type="dxa"/>
          </w:tcPr>
          <w:p w14:paraId="251BCC1B" w14:textId="7ADEA02E" w:rsidR="005621A8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Venue Details</w:t>
            </w:r>
          </w:p>
        </w:tc>
        <w:tc>
          <w:tcPr>
            <w:tcW w:w="1640" w:type="dxa"/>
          </w:tcPr>
          <w:p w14:paraId="68782C02" w14:textId="5F4134F7" w:rsidR="005621A8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Accommodations</w:t>
            </w:r>
          </w:p>
        </w:tc>
        <w:tc>
          <w:tcPr>
            <w:tcW w:w="1252" w:type="dxa"/>
          </w:tcPr>
          <w:p w14:paraId="795D22FC" w14:textId="4B2F1CCD" w:rsidR="005621A8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Materials and Budget</w:t>
            </w:r>
          </w:p>
        </w:tc>
        <w:tc>
          <w:tcPr>
            <w:tcW w:w="2234" w:type="dxa"/>
          </w:tcPr>
          <w:p w14:paraId="5BB2B2DA" w14:textId="018C2B13" w:rsidR="005621A8" w:rsidRPr="00B46357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Communication Plan:</w:t>
            </w:r>
          </w:p>
        </w:tc>
        <w:tc>
          <w:tcPr>
            <w:tcW w:w="1530" w:type="dxa"/>
          </w:tcPr>
          <w:p w14:paraId="7B404D92" w14:textId="4D6E0BF0" w:rsidR="005621A8" w:rsidRPr="00B46357" w:rsidRDefault="005621A8" w:rsidP="00E674A9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Timeline (include pre-planning and reflection)</w:t>
            </w:r>
          </w:p>
        </w:tc>
      </w:tr>
      <w:tr w:rsidR="004A1151" w14:paraId="0FD7DD14" w14:textId="77777777" w:rsidTr="004A1151">
        <w:tc>
          <w:tcPr>
            <w:tcW w:w="1244" w:type="dxa"/>
            <w:shd w:val="clear" w:color="auto" w:fill="auto"/>
          </w:tcPr>
          <w:p w14:paraId="58FF368D" w14:textId="463B49AA" w:rsidR="005621A8" w:rsidRPr="000F7EC5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0F7EC5">
              <w:rPr>
                <w:rFonts w:ascii="Roboto" w:hAnsi="Roboto" w:cstheme="minorHAnsi"/>
                <w:color w:val="FF0000"/>
                <w:sz w:val="14"/>
                <w:szCs w:val="14"/>
              </w:rPr>
              <w:t xml:space="preserve">Example: </w:t>
            </w:r>
            <w:r w:rsidRPr="005A3567">
              <w:rPr>
                <w:rFonts w:ascii="Roboto" w:hAnsi="Roboto" w:cstheme="minorHAnsi"/>
                <w:color w:val="FF0000"/>
                <w:sz w:val="14"/>
                <w:szCs w:val="14"/>
              </w:rPr>
              <w:t>Chapter 3: Hazards, Disasters, and Threats Storytelling Activity</w:t>
            </w:r>
          </w:p>
        </w:tc>
        <w:tc>
          <w:tcPr>
            <w:tcW w:w="863" w:type="dxa"/>
          </w:tcPr>
          <w:p w14:paraId="51DC9C0F" w14:textId="63B25C44" w:rsidR="005621A8" w:rsidRPr="000F067B" w:rsidRDefault="005621A8" w:rsidP="00136EA7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4 hours</w:t>
            </w:r>
          </w:p>
        </w:tc>
        <w:tc>
          <w:tcPr>
            <w:tcW w:w="630" w:type="dxa"/>
          </w:tcPr>
          <w:p w14:paraId="175BC750" w14:textId="7B04143B" w:rsidR="005621A8" w:rsidRPr="000F067B" w:rsidRDefault="005621A8" w:rsidP="00136EA7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12/1</w:t>
            </w:r>
          </w:p>
        </w:tc>
        <w:tc>
          <w:tcPr>
            <w:tcW w:w="1180" w:type="dxa"/>
          </w:tcPr>
          <w:p w14:paraId="36FA1610" w14:textId="39CBB822" w:rsidR="005621A8" w:rsidRPr="000F067B" w:rsidRDefault="005621A8" w:rsidP="00136EA7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Public</w:t>
            </w:r>
          </w:p>
        </w:tc>
        <w:tc>
          <w:tcPr>
            <w:tcW w:w="767" w:type="dxa"/>
          </w:tcPr>
          <w:p w14:paraId="54FFEFC4" w14:textId="119CB679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City Hall</w:t>
            </w:r>
          </w:p>
        </w:tc>
        <w:tc>
          <w:tcPr>
            <w:tcW w:w="1640" w:type="dxa"/>
          </w:tcPr>
          <w:p w14:paraId="3FDF6CB5" w14:textId="2B5B6CC8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-Translators for Spanish and ASL</w:t>
            </w:r>
          </w:p>
          <w:p w14:paraId="6E86DC09" w14:textId="334A3DAD" w:rsidR="005621A8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-Childcare provided</w:t>
            </w:r>
          </w:p>
          <w:p w14:paraId="422CDB9B" w14:textId="323A9820" w:rsidR="007D7BF8" w:rsidRPr="000F067B" w:rsidRDefault="007D7BF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>-Printed agenda and instructions</w:t>
            </w:r>
          </w:p>
          <w:p w14:paraId="39B0F581" w14:textId="11B54042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</w:p>
        </w:tc>
        <w:tc>
          <w:tcPr>
            <w:tcW w:w="1252" w:type="dxa"/>
          </w:tcPr>
          <w:p w14:paraId="11F704DB" w14:textId="77777777" w:rsidR="005621A8" w:rsidRDefault="004A1151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 xml:space="preserve">-Sticky notes, whiteboard, </w:t>
            </w:r>
            <w:r w:rsidR="006E1A28">
              <w:rPr>
                <w:rFonts w:ascii="Roboto" w:hAnsi="Roboto"/>
                <w:color w:val="FF0000"/>
                <w:sz w:val="14"/>
                <w:szCs w:val="14"/>
              </w:rPr>
              <w:t>templates printed</w:t>
            </w:r>
          </w:p>
          <w:p w14:paraId="326C523C" w14:textId="77777777" w:rsidR="006E1A28" w:rsidRDefault="006E1A2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</w:p>
          <w:p w14:paraId="567639DF" w14:textId="0F22A56C" w:rsidR="006E1A28" w:rsidRPr="000F067B" w:rsidRDefault="006E1A2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>-$XX for translation and childcare</w:t>
            </w:r>
          </w:p>
        </w:tc>
        <w:tc>
          <w:tcPr>
            <w:tcW w:w="2234" w:type="dxa"/>
          </w:tcPr>
          <w:p w14:paraId="05EA2EED" w14:textId="5C2D71DE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10/1- Announcement on social media</w:t>
            </w:r>
          </w:p>
          <w:p w14:paraId="0CE70510" w14:textId="40301BF3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 xml:space="preserve">10/1- Post on </w:t>
            </w:r>
            <w:proofErr w:type="spellStart"/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Nextdoor</w:t>
            </w:r>
            <w:proofErr w:type="spellEnd"/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 xml:space="preserve"> Facebook group</w:t>
            </w:r>
          </w:p>
          <w:p w14:paraId="10AD0C14" w14:textId="34EEB72B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10/1- Distribute flyer to key stakeholders and important actors</w:t>
            </w:r>
          </w:p>
          <w:p w14:paraId="676A6666" w14:textId="77777777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10/15- Speak at XYZ meeting and invite participants</w:t>
            </w:r>
          </w:p>
          <w:p w14:paraId="332D4106" w14:textId="677C2E91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11/15- Reminder post on social media</w:t>
            </w:r>
          </w:p>
        </w:tc>
        <w:tc>
          <w:tcPr>
            <w:tcW w:w="1530" w:type="dxa"/>
          </w:tcPr>
          <w:p w14:paraId="463CED31" w14:textId="56226CBA" w:rsidR="005621A8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 w:rsidRPr="000F067B">
              <w:rPr>
                <w:rFonts w:ascii="Roboto" w:hAnsi="Roboto"/>
                <w:color w:val="FF0000"/>
                <w:sz w:val="14"/>
                <w:szCs w:val="14"/>
              </w:rPr>
              <w:t>9/1- Initial meeting to plan communications and prepare workshop objectives (Core team + key participants)</w:t>
            </w:r>
          </w:p>
          <w:p w14:paraId="01B1FB08" w14:textId="77FF4E2F" w:rsidR="00C0241B" w:rsidRDefault="00C0241B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>11/1</w:t>
            </w:r>
            <w:r w:rsidR="004047AB">
              <w:rPr>
                <w:rFonts w:ascii="Roboto" w:hAnsi="Roboto"/>
                <w:color w:val="FF0000"/>
                <w:sz w:val="14"/>
                <w:szCs w:val="14"/>
              </w:rPr>
              <w:t>5</w:t>
            </w:r>
            <w:r>
              <w:rPr>
                <w:rFonts w:ascii="Roboto" w:hAnsi="Roboto"/>
                <w:color w:val="FF0000"/>
                <w:sz w:val="14"/>
                <w:szCs w:val="14"/>
              </w:rPr>
              <w:t>- Meeting to complete Ch 3 step 1 and 2 (core team and key participants)</w:t>
            </w:r>
          </w:p>
          <w:p w14:paraId="1730F4EF" w14:textId="5F83E214" w:rsidR="00C0241B" w:rsidRDefault="00C0241B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>12/1- Public Workshop</w:t>
            </w:r>
          </w:p>
          <w:p w14:paraId="6185084F" w14:textId="1AD85D57" w:rsidR="00C0241B" w:rsidRPr="000F067B" w:rsidRDefault="004047AB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  <w:r>
              <w:rPr>
                <w:rFonts w:ascii="Roboto" w:hAnsi="Roboto"/>
                <w:color w:val="FF0000"/>
                <w:sz w:val="14"/>
                <w:szCs w:val="14"/>
              </w:rPr>
              <w:t xml:space="preserve">12/3-Reflection meeting (core team + key participants), feedback form sent to </w:t>
            </w:r>
            <w:r w:rsidR="003216CC">
              <w:rPr>
                <w:rFonts w:ascii="Roboto" w:hAnsi="Roboto"/>
                <w:color w:val="FF0000"/>
                <w:sz w:val="14"/>
                <w:szCs w:val="14"/>
              </w:rPr>
              <w:t xml:space="preserve">important actors </w:t>
            </w:r>
          </w:p>
          <w:p w14:paraId="6A245B85" w14:textId="6249D9FF" w:rsidR="005621A8" w:rsidRPr="000F067B" w:rsidRDefault="005621A8" w:rsidP="005B6C53">
            <w:pPr>
              <w:rPr>
                <w:rFonts w:ascii="Roboto" w:hAnsi="Roboto"/>
                <w:color w:val="FF0000"/>
                <w:sz w:val="14"/>
                <w:szCs w:val="14"/>
              </w:rPr>
            </w:pPr>
          </w:p>
        </w:tc>
      </w:tr>
      <w:tr w:rsidR="004A1151" w14:paraId="1524FC9A" w14:textId="77777777" w:rsidTr="004A1151">
        <w:tc>
          <w:tcPr>
            <w:tcW w:w="1244" w:type="dxa"/>
            <w:shd w:val="clear" w:color="auto" w:fill="auto"/>
          </w:tcPr>
          <w:p w14:paraId="7C13251A" w14:textId="66150020" w:rsidR="005621A8" w:rsidRPr="000F7EC5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5A3567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t xml:space="preserve">Chapter 3: Hazards, </w:t>
            </w:r>
            <w:r w:rsidRPr="005A3567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lastRenderedPageBreak/>
              <w:t>Disasters, and Threats Storytelling Activity</w:t>
            </w:r>
          </w:p>
        </w:tc>
        <w:tc>
          <w:tcPr>
            <w:tcW w:w="863" w:type="dxa"/>
          </w:tcPr>
          <w:p w14:paraId="4C44E8D4" w14:textId="77777777" w:rsidR="005621A8" w:rsidRPr="000F7EC5" w:rsidRDefault="005621A8" w:rsidP="00136EA7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630" w:type="dxa"/>
          </w:tcPr>
          <w:p w14:paraId="0AC27B85" w14:textId="77777777" w:rsidR="005621A8" w:rsidRPr="000F7EC5" w:rsidRDefault="005621A8" w:rsidP="00136EA7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180" w:type="dxa"/>
          </w:tcPr>
          <w:p w14:paraId="1CE4EBB1" w14:textId="3828A804" w:rsidR="005621A8" w:rsidRPr="000F7EC5" w:rsidRDefault="005621A8" w:rsidP="00136EA7">
            <w:pPr>
              <w:rPr>
                <w:rFonts w:ascii="Roboto" w:hAnsi="Roboto"/>
                <w:sz w:val="14"/>
                <w:szCs w:val="14"/>
              </w:rPr>
            </w:pPr>
          </w:p>
          <w:p w14:paraId="058363FD" w14:textId="7248C1D0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767" w:type="dxa"/>
          </w:tcPr>
          <w:p w14:paraId="61BF8A81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640" w:type="dxa"/>
          </w:tcPr>
          <w:p w14:paraId="59CCBA7A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52" w:type="dxa"/>
          </w:tcPr>
          <w:p w14:paraId="210EA199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34" w:type="dxa"/>
          </w:tcPr>
          <w:p w14:paraId="1C9F9909" w14:textId="05B8E3FA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530" w:type="dxa"/>
          </w:tcPr>
          <w:p w14:paraId="7997CAD2" w14:textId="55E46E33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</w:tr>
      <w:tr w:rsidR="004A1151" w14:paraId="3BB99021" w14:textId="77777777" w:rsidTr="004A1151">
        <w:tc>
          <w:tcPr>
            <w:tcW w:w="1244" w:type="dxa"/>
            <w:shd w:val="clear" w:color="auto" w:fill="auto"/>
          </w:tcPr>
          <w:p w14:paraId="2E3001D8" w14:textId="4EB2B892" w:rsidR="005621A8" w:rsidRPr="000F7EC5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5A3567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t>Chapter 3: Mapping Vulnerabilities</w:t>
            </w:r>
          </w:p>
        </w:tc>
        <w:tc>
          <w:tcPr>
            <w:tcW w:w="863" w:type="dxa"/>
          </w:tcPr>
          <w:p w14:paraId="2C381A02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630" w:type="dxa"/>
          </w:tcPr>
          <w:p w14:paraId="5378AA09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180" w:type="dxa"/>
          </w:tcPr>
          <w:p w14:paraId="02C385A7" w14:textId="29022CAD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767" w:type="dxa"/>
          </w:tcPr>
          <w:p w14:paraId="5C1D12D7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640" w:type="dxa"/>
          </w:tcPr>
          <w:p w14:paraId="26ACBF81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52" w:type="dxa"/>
          </w:tcPr>
          <w:p w14:paraId="0A2EEF39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34" w:type="dxa"/>
          </w:tcPr>
          <w:p w14:paraId="21EB0467" w14:textId="784F02E4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530" w:type="dxa"/>
          </w:tcPr>
          <w:p w14:paraId="6696A15E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</w:tr>
      <w:tr w:rsidR="004A1151" w14:paraId="0002DDF8" w14:textId="77777777" w:rsidTr="004A1151">
        <w:tc>
          <w:tcPr>
            <w:tcW w:w="1244" w:type="dxa"/>
            <w:shd w:val="clear" w:color="auto" w:fill="auto"/>
          </w:tcPr>
          <w:p w14:paraId="58DB1AED" w14:textId="395F96ED" w:rsidR="005621A8" w:rsidRPr="000F7EC5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5A3567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t>Chapter 3: Social Vulnerability Assessment</w:t>
            </w:r>
          </w:p>
        </w:tc>
        <w:tc>
          <w:tcPr>
            <w:tcW w:w="863" w:type="dxa"/>
          </w:tcPr>
          <w:p w14:paraId="0111EC27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630" w:type="dxa"/>
          </w:tcPr>
          <w:p w14:paraId="058B47FE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180" w:type="dxa"/>
          </w:tcPr>
          <w:p w14:paraId="68A4E73D" w14:textId="499F7654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767" w:type="dxa"/>
          </w:tcPr>
          <w:p w14:paraId="34EF94E5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640" w:type="dxa"/>
          </w:tcPr>
          <w:p w14:paraId="6CE26E53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52" w:type="dxa"/>
          </w:tcPr>
          <w:p w14:paraId="3C823C9E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34" w:type="dxa"/>
          </w:tcPr>
          <w:p w14:paraId="1947F3A4" w14:textId="006EFA3A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530" w:type="dxa"/>
          </w:tcPr>
          <w:p w14:paraId="61F14577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</w:tr>
      <w:tr w:rsidR="004A1151" w14:paraId="7333C9AC" w14:textId="77777777" w:rsidTr="004A1151">
        <w:tc>
          <w:tcPr>
            <w:tcW w:w="1244" w:type="dxa"/>
            <w:shd w:val="clear" w:color="auto" w:fill="auto"/>
          </w:tcPr>
          <w:p w14:paraId="090A309D" w14:textId="232DCC6E" w:rsidR="005621A8" w:rsidRPr="000F7EC5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A17E14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t>Chapter 4: Indicator Analysis Workshop</w:t>
            </w:r>
          </w:p>
        </w:tc>
        <w:tc>
          <w:tcPr>
            <w:tcW w:w="863" w:type="dxa"/>
          </w:tcPr>
          <w:p w14:paraId="68B75888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630" w:type="dxa"/>
          </w:tcPr>
          <w:p w14:paraId="7A4A888E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180" w:type="dxa"/>
          </w:tcPr>
          <w:p w14:paraId="66F7AF61" w14:textId="3C96A526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767" w:type="dxa"/>
          </w:tcPr>
          <w:p w14:paraId="6AE88B2E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640" w:type="dxa"/>
          </w:tcPr>
          <w:p w14:paraId="6852FFAA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52" w:type="dxa"/>
          </w:tcPr>
          <w:p w14:paraId="23117907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34" w:type="dxa"/>
          </w:tcPr>
          <w:p w14:paraId="47101AB0" w14:textId="5196D90C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530" w:type="dxa"/>
          </w:tcPr>
          <w:p w14:paraId="41F871D5" w14:textId="77777777" w:rsidR="005621A8" w:rsidRPr="000F7EC5" w:rsidRDefault="005621A8" w:rsidP="005B6C53">
            <w:pPr>
              <w:rPr>
                <w:rFonts w:ascii="Roboto" w:hAnsi="Roboto"/>
                <w:sz w:val="14"/>
                <w:szCs w:val="14"/>
              </w:rPr>
            </w:pPr>
          </w:p>
        </w:tc>
      </w:tr>
      <w:tr w:rsidR="004A1151" w14:paraId="605B1CA8" w14:textId="77777777" w:rsidTr="004A1151">
        <w:tc>
          <w:tcPr>
            <w:tcW w:w="1244" w:type="dxa"/>
            <w:shd w:val="clear" w:color="auto" w:fill="auto"/>
          </w:tcPr>
          <w:p w14:paraId="24CCCEC3" w14:textId="2F0852A2" w:rsidR="005621A8" w:rsidRPr="005621A8" w:rsidRDefault="005621A8" w:rsidP="005B6C53">
            <w:pPr>
              <w:rPr>
                <w:rFonts w:ascii="Roboto" w:hAnsi="Roboto" w:cstheme="minorHAnsi"/>
                <w:color w:val="000000" w:themeColor="text1"/>
                <w:sz w:val="14"/>
                <w:szCs w:val="14"/>
              </w:rPr>
            </w:pPr>
            <w:r w:rsidRPr="00A17E14">
              <w:rPr>
                <w:rFonts w:ascii="Roboto" w:hAnsi="Roboto" w:cstheme="minorHAnsi"/>
                <w:color w:val="000000" w:themeColor="text1"/>
                <w:sz w:val="14"/>
                <w:szCs w:val="14"/>
              </w:rPr>
              <w:t>Chapter 5: Action Planning Workshop</w:t>
            </w:r>
          </w:p>
        </w:tc>
        <w:tc>
          <w:tcPr>
            <w:tcW w:w="863" w:type="dxa"/>
          </w:tcPr>
          <w:p w14:paraId="4492B98C" w14:textId="77777777" w:rsidR="005621A8" w:rsidRPr="1E92071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30" w:type="dxa"/>
          </w:tcPr>
          <w:p w14:paraId="5A96A1F7" w14:textId="77777777" w:rsidR="005621A8" w:rsidRPr="1E92071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80" w:type="dxa"/>
          </w:tcPr>
          <w:p w14:paraId="6024CB4E" w14:textId="6F6A42EE" w:rsidR="005621A8" w:rsidRPr="1E92071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67" w:type="dxa"/>
          </w:tcPr>
          <w:p w14:paraId="6097AD48" w14:textId="77777777" w:rsidR="005621A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40" w:type="dxa"/>
          </w:tcPr>
          <w:p w14:paraId="1E8DC941" w14:textId="77777777" w:rsidR="005621A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52" w:type="dxa"/>
          </w:tcPr>
          <w:p w14:paraId="51D302A2" w14:textId="77777777" w:rsidR="005621A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234" w:type="dxa"/>
          </w:tcPr>
          <w:p w14:paraId="7E985F93" w14:textId="3D2865B7" w:rsidR="005621A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8D5DFB" w14:textId="77777777" w:rsidR="005621A8" w:rsidRDefault="005621A8" w:rsidP="005B6C53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581F6ECB" w14:textId="57E619F7" w:rsidR="00F900F0" w:rsidRPr="00864767" w:rsidRDefault="004504BC" w:rsidP="00F900F0">
      <w:pPr>
        <w:rPr>
          <w:rFonts w:ascii="Roboto" w:hAnsi="Roboto"/>
          <w:sz w:val="18"/>
          <w:szCs w:val="18"/>
        </w:rPr>
      </w:pPr>
      <w:r w:rsidRPr="00864767">
        <w:rPr>
          <w:rFonts w:ascii="Roboto" w:hAnsi="Roboto"/>
          <w:sz w:val="18"/>
          <w:szCs w:val="18"/>
        </w:rPr>
        <w:t xml:space="preserve">. </w:t>
      </w:r>
    </w:p>
    <w:p w14:paraId="1F1AA9FC" w14:textId="5CF7DE1F" w:rsidR="00C92953" w:rsidRPr="003E7AD4" w:rsidRDefault="00C92953" w:rsidP="00000659">
      <w:pPr>
        <w:rPr>
          <w:rFonts w:ascii="Roboto" w:hAnsi="Roboto"/>
          <w:i/>
          <w:iCs/>
          <w:sz w:val="18"/>
          <w:szCs w:val="18"/>
        </w:rPr>
      </w:pPr>
    </w:p>
    <w:p w14:paraId="2C11203B" w14:textId="77777777" w:rsidR="00C92953" w:rsidRPr="003E7AD4" w:rsidRDefault="00C92953" w:rsidP="00000659">
      <w:pPr>
        <w:rPr>
          <w:rFonts w:ascii="Roboto" w:hAnsi="Roboto"/>
          <w:i/>
          <w:iCs/>
          <w:sz w:val="18"/>
          <w:szCs w:val="18"/>
        </w:rPr>
      </w:pPr>
    </w:p>
    <w:sectPr w:rsidR="00C92953" w:rsidRPr="003E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5A4"/>
    <w:multiLevelType w:val="hybridMultilevel"/>
    <w:tmpl w:val="5824DD56"/>
    <w:lvl w:ilvl="0" w:tplc="67BE815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B20FF"/>
    <w:multiLevelType w:val="hybridMultilevel"/>
    <w:tmpl w:val="19AC2086"/>
    <w:lvl w:ilvl="0" w:tplc="FCE22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4A91"/>
    <w:multiLevelType w:val="hybridMultilevel"/>
    <w:tmpl w:val="5B8A54B0"/>
    <w:lvl w:ilvl="0" w:tplc="800EFF4E">
      <w:start w:val="1"/>
      <w:numFmt w:val="bullet"/>
      <w:pStyle w:val="Heading2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127C"/>
    <w:multiLevelType w:val="hybridMultilevel"/>
    <w:tmpl w:val="8410FCAC"/>
    <w:lvl w:ilvl="0" w:tplc="67BE815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204B8"/>
    <w:multiLevelType w:val="hybridMultilevel"/>
    <w:tmpl w:val="05C83AD2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E2C8D3F6">
      <w:start w:val="1"/>
      <w:numFmt w:val="lowerLetter"/>
      <w:lvlText w:val="%2."/>
      <w:lvlJc w:val="left"/>
      <w:pPr>
        <w:ind w:left="23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9"/>
    <w:rsid w:val="00000659"/>
    <w:rsid w:val="000674B9"/>
    <w:rsid w:val="000D6173"/>
    <w:rsid w:val="000E5C45"/>
    <w:rsid w:val="000F067B"/>
    <w:rsid w:val="000F7EC5"/>
    <w:rsid w:val="00131CD6"/>
    <w:rsid w:val="001367D5"/>
    <w:rsid w:val="00136EA7"/>
    <w:rsid w:val="0019034B"/>
    <w:rsid w:val="001A040E"/>
    <w:rsid w:val="001C5A07"/>
    <w:rsid w:val="001F69F5"/>
    <w:rsid w:val="00226A24"/>
    <w:rsid w:val="00254C71"/>
    <w:rsid w:val="002A337E"/>
    <w:rsid w:val="002F752C"/>
    <w:rsid w:val="0031036E"/>
    <w:rsid w:val="003216CC"/>
    <w:rsid w:val="00343DA2"/>
    <w:rsid w:val="00344B16"/>
    <w:rsid w:val="00353FB1"/>
    <w:rsid w:val="00364AE1"/>
    <w:rsid w:val="003B37C7"/>
    <w:rsid w:val="003D356B"/>
    <w:rsid w:val="003E6B8F"/>
    <w:rsid w:val="003E7AD4"/>
    <w:rsid w:val="004047AB"/>
    <w:rsid w:val="004260C6"/>
    <w:rsid w:val="004504BC"/>
    <w:rsid w:val="00485B57"/>
    <w:rsid w:val="004A1151"/>
    <w:rsid w:val="004A262D"/>
    <w:rsid w:val="004E0046"/>
    <w:rsid w:val="00525774"/>
    <w:rsid w:val="0054183D"/>
    <w:rsid w:val="00543793"/>
    <w:rsid w:val="005621A8"/>
    <w:rsid w:val="005A3567"/>
    <w:rsid w:val="005B6C53"/>
    <w:rsid w:val="005C7112"/>
    <w:rsid w:val="005D3E9E"/>
    <w:rsid w:val="005D6585"/>
    <w:rsid w:val="005E5BEE"/>
    <w:rsid w:val="005F3780"/>
    <w:rsid w:val="0065236B"/>
    <w:rsid w:val="006557C4"/>
    <w:rsid w:val="0067503D"/>
    <w:rsid w:val="006979CB"/>
    <w:rsid w:val="006E1A28"/>
    <w:rsid w:val="006F19FC"/>
    <w:rsid w:val="007B18A4"/>
    <w:rsid w:val="007B55B5"/>
    <w:rsid w:val="007D0201"/>
    <w:rsid w:val="007D7BF8"/>
    <w:rsid w:val="007E3B42"/>
    <w:rsid w:val="007F5B28"/>
    <w:rsid w:val="008260D8"/>
    <w:rsid w:val="0084784B"/>
    <w:rsid w:val="00864767"/>
    <w:rsid w:val="0089021D"/>
    <w:rsid w:val="00893D2E"/>
    <w:rsid w:val="008C6A50"/>
    <w:rsid w:val="00913325"/>
    <w:rsid w:val="00943AEB"/>
    <w:rsid w:val="00951F7E"/>
    <w:rsid w:val="00975DB1"/>
    <w:rsid w:val="00994826"/>
    <w:rsid w:val="00A04DDA"/>
    <w:rsid w:val="00A17E14"/>
    <w:rsid w:val="00A27817"/>
    <w:rsid w:val="00AB68FE"/>
    <w:rsid w:val="00B27FAD"/>
    <w:rsid w:val="00B46357"/>
    <w:rsid w:val="00B87228"/>
    <w:rsid w:val="00C0241B"/>
    <w:rsid w:val="00C113AF"/>
    <w:rsid w:val="00C349BE"/>
    <w:rsid w:val="00C5159F"/>
    <w:rsid w:val="00C63EBA"/>
    <w:rsid w:val="00C92953"/>
    <w:rsid w:val="00CB5665"/>
    <w:rsid w:val="00CD3E80"/>
    <w:rsid w:val="00CD5DE6"/>
    <w:rsid w:val="00CD77AE"/>
    <w:rsid w:val="00CE5039"/>
    <w:rsid w:val="00CE63EB"/>
    <w:rsid w:val="00CE66AA"/>
    <w:rsid w:val="00CE7501"/>
    <w:rsid w:val="00D00C97"/>
    <w:rsid w:val="00D05F73"/>
    <w:rsid w:val="00D1785D"/>
    <w:rsid w:val="00D355A3"/>
    <w:rsid w:val="00D36BC8"/>
    <w:rsid w:val="00D76BFC"/>
    <w:rsid w:val="00DA443B"/>
    <w:rsid w:val="00DC1C7C"/>
    <w:rsid w:val="00DD7D8F"/>
    <w:rsid w:val="00E229B6"/>
    <w:rsid w:val="00E41A16"/>
    <w:rsid w:val="00E44109"/>
    <w:rsid w:val="00E9375F"/>
    <w:rsid w:val="00E96891"/>
    <w:rsid w:val="00EC1E09"/>
    <w:rsid w:val="00EC4C9B"/>
    <w:rsid w:val="00EF0F68"/>
    <w:rsid w:val="00F45436"/>
    <w:rsid w:val="00F561EC"/>
    <w:rsid w:val="00F900F0"/>
    <w:rsid w:val="00F910C7"/>
    <w:rsid w:val="00F95EF0"/>
    <w:rsid w:val="0EB1139B"/>
    <w:rsid w:val="0F1186F5"/>
    <w:rsid w:val="0F42884E"/>
    <w:rsid w:val="13E68D38"/>
    <w:rsid w:val="1E920718"/>
    <w:rsid w:val="216F52F0"/>
    <w:rsid w:val="259ED9C9"/>
    <w:rsid w:val="26217199"/>
    <w:rsid w:val="26961E42"/>
    <w:rsid w:val="2BD014CA"/>
    <w:rsid w:val="2C3FAB5B"/>
    <w:rsid w:val="2CBD5A6A"/>
    <w:rsid w:val="308D615A"/>
    <w:rsid w:val="35C3DA8A"/>
    <w:rsid w:val="375FAAEB"/>
    <w:rsid w:val="4269E6B5"/>
    <w:rsid w:val="4557104F"/>
    <w:rsid w:val="46AE72C7"/>
    <w:rsid w:val="49198C9C"/>
    <w:rsid w:val="5373CD72"/>
    <w:rsid w:val="56374EB4"/>
    <w:rsid w:val="6023BCC0"/>
    <w:rsid w:val="6391DEC2"/>
    <w:rsid w:val="65A7901F"/>
    <w:rsid w:val="7A0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0532"/>
  <w15:chartTrackingRefBased/>
  <w15:docId w15:val="{2257BAAD-8641-4D88-A26C-65DDB6A9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46357"/>
    <w:pPr>
      <w:numPr>
        <w:numId w:val="5"/>
      </w:numPr>
      <w:outlineLvl w:val="1"/>
    </w:pPr>
    <w:rPr>
      <w:rFonts w:ascii="Roboto" w:hAnsi="Roboto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53"/>
    <w:pPr>
      <w:ind w:left="720"/>
      <w:contextualSpacing/>
    </w:pPr>
  </w:style>
  <w:style w:type="table" w:styleId="TableGrid">
    <w:name w:val="Table Grid"/>
    <w:basedOn w:val="TableNormal"/>
    <w:uiPriority w:val="39"/>
    <w:rsid w:val="0089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0E5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0E5C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E5C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6357"/>
    <w:rPr>
      <w:rFonts w:ascii="Roboto" w:hAnsi="Roboto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C5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diagramLayout" Target="diagrams/layout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A7C605-70C6-4792-A76A-BF457EBC6030}" type="doc">
      <dgm:prSet loTypeId="urn:microsoft.com/office/officeart/2005/8/layout/venn2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627471F0-D85C-4552-A53D-5E6AA694C5B3}">
      <dgm:prSet phldrT="[Text]"/>
      <dgm:spPr/>
      <dgm:t>
        <a:bodyPr/>
        <a:lstStyle/>
        <a:p>
          <a:r>
            <a:rPr lang="en-US" dirty="0"/>
            <a:t>Important Actors</a:t>
          </a:r>
        </a:p>
      </dgm:t>
    </dgm:pt>
    <dgm:pt modelId="{9EB6F708-0839-48A8-862F-71574BF30CAC}" type="parTrans" cxnId="{C8F8D427-08A3-4FB2-92D3-432358DF3403}">
      <dgm:prSet/>
      <dgm:spPr/>
      <dgm:t>
        <a:bodyPr/>
        <a:lstStyle/>
        <a:p>
          <a:endParaRPr lang="en-US"/>
        </a:p>
      </dgm:t>
    </dgm:pt>
    <dgm:pt modelId="{F136D766-A1F6-41C8-AC0C-254391930B8D}" type="sibTrans" cxnId="{C8F8D427-08A3-4FB2-92D3-432358DF3403}">
      <dgm:prSet/>
      <dgm:spPr/>
      <dgm:t>
        <a:bodyPr/>
        <a:lstStyle/>
        <a:p>
          <a:endParaRPr lang="en-US"/>
        </a:p>
      </dgm:t>
    </dgm:pt>
    <dgm:pt modelId="{42FAF4F1-EEBC-41E9-8A12-95DAD6B76E4F}">
      <dgm:prSet phldrT="[Text]"/>
      <dgm:spPr/>
      <dgm:t>
        <a:bodyPr/>
        <a:lstStyle/>
        <a:p>
          <a:r>
            <a:rPr lang="en-US" dirty="0"/>
            <a:t>Key Participants</a:t>
          </a:r>
        </a:p>
      </dgm:t>
    </dgm:pt>
    <dgm:pt modelId="{91FC5101-042D-4752-9153-9C418B2980B6}" type="parTrans" cxnId="{F19DA0D7-24DD-4D32-B0F8-89E8F9687864}">
      <dgm:prSet/>
      <dgm:spPr/>
      <dgm:t>
        <a:bodyPr/>
        <a:lstStyle/>
        <a:p>
          <a:endParaRPr lang="en-US"/>
        </a:p>
      </dgm:t>
    </dgm:pt>
    <dgm:pt modelId="{3B45186D-997B-4002-B8C6-B82D8B5AB80C}" type="sibTrans" cxnId="{F19DA0D7-24DD-4D32-B0F8-89E8F9687864}">
      <dgm:prSet/>
      <dgm:spPr/>
      <dgm:t>
        <a:bodyPr/>
        <a:lstStyle/>
        <a:p>
          <a:endParaRPr lang="en-US"/>
        </a:p>
      </dgm:t>
    </dgm:pt>
    <dgm:pt modelId="{15CCE1F7-5BC8-421F-9770-2330F16B86E2}">
      <dgm:prSet phldrT="[Text]"/>
      <dgm:spPr/>
      <dgm:t>
        <a:bodyPr/>
        <a:lstStyle/>
        <a:p>
          <a:r>
            <a:rPr lang="en-US" dirty="0"/>
            <a:t>Core Team</a:t>
          </a:r>
        </a:p>
      </dgm:t>
    </dgm:pt>
    <dgm:pt modelId="{F46D5093-57BB-47E7-82D4-EC2BE451CFAD}" type="parTrans" cxnId="{02A99D68-5A7F-42C5-956D-82CC3609239B}">
      <dgm:prSet/>
      <dgm:spPr/>
      <dgm:t>
        <a:bodyPr/>
        <a:lstStyle/>
        <a:p>
          <a:endParaRPr lang="en-US"/>
        </a:p>
      </dgm:t>
    </dgm:pt>
    <dgm:pt modelId="{A791C809-641E-48A5-9E0B-465C228660FA}" type="sibTrans" cxnId="{02A99D68-5A7F-42C5-956D-82CC3609239B}">
      <dgm:prSet/>
      <dgm:spPr/>
      <dgm:t>
        <a:bodyPr/>
        <a:lstStyle/>
        <a:p>
          <a:endParaRPr lang="en-US"/>
        </a:p>
      </dgm:t>
    </dgm:pt>
    <dgm:pt modelId="{801FAD5C-78D5-4BBC-BAC2-D9750AC88AFD}">
      <dgm:prSet phldrT="[Text]"/>
      <dgm:spPr/>
      <dgm:t>
        <a:bodyPr/>
        <a:lstStyle/>
        <a:p>
          <a:r>
            <a:rPr lang="en-US" dirty="0"/>
            <a:t>Public</a:t>
          </a:r>
        </a:p>
      </dgm:t>
    </dgm:pt>
    <dgm:pt modelId="{AEC1CE0E-4451-4880-B024-C4CEBE5C0385}" type="sibTrans" cxnId="{D9E01788-AA26-4FDE-ADC4-B5BDAA3F8CF6}">
      <dgm:prSet/>
      <dgm:spPr/>
      <dgm:t>
        <a:bodyPr/>
        <a:lstStyle/>
        <a:p>
          <a:endParaRPr lang="en-US"/>
        </a:p>
      </dgm:t>
    </dgm:pt>
    <dgm:pt modelId="{A9031168-CB70-435E-B05A-C7D0F1BFDABB}" type="parTrans" cxnId="{D9E01788-AA26-4FDE-ADC4-B5BDAA3F8CF6}">
      <dgm:prSet/>
      <dgm:spPr/>
      <dgm:t>
        <a:bodyPr/>
        <a:lstStyle/>
        <a:p>
          <a:endParaRPr lang="en-US"/>
        </a:p>
      </dgm:t>
    </dgm:pt>
    <dgm:pt modelId="{05876A8D-1EE7-4C8C-9574-59409D495A64}" type="pres">
      <dgm:prSet presAssocID="{5DA7C605-70C6-4792-A76A-BF457EBC6030}" presName="Name0" presStyleCnt="0">
        <dgm:presLayoutVars>
          <dgm:chMax val="7"/>
          <dgm:resizeHandles val="exact"/>
        </dgm:presLayoutVars>
      </dgm:prSet>
      <dgm:spPr/>
    </dgm:pt>
    <dgm:pt modelId="{656A02B9-C3BC-4040-B0BA-FC991A248591}" type="pres">
      <dgm:prSet presAssocID="{5DA7C605-70C6-4792-A76A-BF457EBC6030}" presName="comp1" presStyleCnt="0"/>
      <dgm:spPr/>
    </dgm:pt>
    <dgm:pt modelId="{709D3F02-7E54-4E1E-90FB-B19F32B363B4}" type="pres">
      <dgm:prSet presAssocID="{5DA7C605-70C6-4792-A76A-BF457EBC6030}" presName="circle1" presStyleLbl="node1" presStyleIdx="0" presStyleCnt="4"/>
      <dgm:spPr/>
    </dgm:pt>
    <dgm:pt modelId="{4D4B135E-F91D-4196-B10D-A7B9B78411D0}" type="pres">
      <dgm:prSet presAssocID="{5DA7C605-70C6-4792-A76A-BF457EBC6030}" presName="c1text" presStyleLbl="node1" presStyleIdx="0" presStyleCnt="4">
        <dgm:presLayoutVars>
          <dgm:bulletEnabled val="1"/>
        </dgm:presLayoutVars>
      </dgm:prSet>
      <dgm:spPr/>
    </dgm:pt>
    <dgm:pt modelId="{8B2CF27C-2957-4276-ACE1-93F65796464E}" type="pres">
      <dgm:prSet presAssocID="{5DA7C605-70C6-4792-A76A-BF457EBC6030}" presName="comp2" presStyleCnt="0"/>
      <dgm:spPr/>
    </dgm:pt>
    <dgm:pt modelId="{241E9F8A-43CF-4DE3-A403-0F9334C4110A}" type="pres">
      <dgm:prSet presAssocID="{5DA7C605-70C6-4792-A76A-BF457EBC6030}" presName="circle2" presStyleLbl="node1" presStyleIdx="1" presStyleCnt="4"/>
      <dgm:spPr/>
    </dgm:pt>
    <dgm:pt modelId="{DB1FBFC0-E1E3-4CD9-9A81-3D8CFEA11836}" type="pres">
      <dgm:prSet presAssocID="{5DA7C605-70C6-4792-A76A-BF457EBC6030}" presName="c2text" presStyleLbl="node1" presStyleIdx="1" presStyleCnt="4">
        <dgm:presLayoutVars>
          <dgm:bulletEnabled val="1"/>
        </dgm:presLayoutVars>
      </dgm:prSet>
      <dgm:spPr/>
    </dgm:pt>
    <dgm:pt modelId="{D2D5CE17-F672-46E3-9C90-4531531781B8}" type="pres">
      <dgm:prSet presAssocID="{5DA7C605-70C6-4792-A76A-BF457EBC6030}" presName="comp3" presStyleCnt="0"/>
      <dgm:spPr/>
    </dgm:pt>
    <dgm:pt modelId="{BBDE1518-D990-4742-970A-9C90E24F55A5}" type="pres">
      <dgm:prSet presAssocID="{5DA7C605-70C6-4792-A76A-BF457EBC6030}" presName="circle3" presStyleLbl="node1" presStyleIdx="2" presStyleCnt="4"/>
      <dgm:spPr/>
    </dgm:pt>
    <dgm:pt modelId="{2C23A2E9-F6C2-4358-9EAB-A43DC158F328}" type="pres">
      <dgm:prSet presAssocID="{5DA7C605-70C6-4792-A76A-BF457EBC6030}" presName="c3text" presStyleLbl="node1" presStyleIdx="2" presStyleCnt="4">
        <dgm:presLayoutVars>
          <dgm:bulletEnabled val="1"/>
        </dgm:presLayoutVars>
      </dgm:prSet>
      <dgm:spPr/>
    </dgm:pt>
    <dgm:pt modelId="{6D0B73E1-7F9C-4FE7-B285-2699CB654D02}" type="pres">
      <dgm:prSet presAssocID="{5DA7C605-70C6-4792-A76A-BF457EBC6030}" presName="comp4" presStyleCnt="0"/>
      <dgm:spPr/>
    </dgm:pt>
    <dgm:pt modelId="{4D131711-0DA2-4B9F-B85A-E9BEF015E69D}" type="pres">
      <dgm:prSet presAssocID="{5DA7C605-70C6-4792-A76A-BF457EBC6030}" presName="circle4" presStyleLbl="node1" presStyleIdx="3" presStyleCnt="4"/>
      <dgm:spPr/>
    </dgm:pt>
    <dgm:pt modelId="{D311111C-58DA-4CEA-BBC0-1A65E0C144F4}" type="pres">
      <dgm:prSet presAssocID="{5DA7C605-70C6-4792-A76A-BF457EBC6030}" presName="c4text" presStyleLbl="node1" presStyleIdx="3" presStyleCnt="4">
        <dgm:presLayoutVars>
          <dgm:bulletEnabled val="1"/>
        </dgm:presLayoutVars>
      </dgm:prSet>
      <dgm:spPr/>
    </dgm:pt>
  </dgm:ptLst>
  <dgm:cxnLst>
    <dgm:cxn modelId="{F1B04D0B-1A9E-4F6E-9BB3-37A39E178D51}" type="presOf" srcId="{627471F0-D85C-4552-A53D-5E6AA694C5B3}" destId="{DB1FBFC0-E1E3-4CD9-9A81-3D8CFEA11836}" srcOrd="1" destOrd="0" presId="urn:microsoft.com/office/officeart/2005/8/layout/venn2"/>
    <dgm:cxn modelId="{C8F8D427-08A3-4FB2-92D3-432358DF3403}" srcId="{5DA7C605-70C6-4792-A76A-BF457EBC6030}" destId="{627471F0-D85C-4552-A53D-5E6AA694C5B3}" srcOrd="1" destOrd="0" parTransId="{9EB6F708-0839-48A8-862F-71574BF30CAC}" sibTransId="{F136D766-A1F6-41C8-AC0C-254391930B8D}"/>
    <dgm:cxn modelId="{02A99D68-5A7F-42C5-956D-82CC3609239B}" srcId="{5DA7C605-70C6-4792-A76A-BF457EBC6030}" destId="{15CCE1F7-5BC8-421F-9770-2330F16B86E2}" srcOrd="3" destOrd="0" parTransId="{F46D5093-57BB-47E7-82D4-EC2BE451CFAD}" sibTransId="{A791C809-641E-48A5-9E0B-465C228660FA}"/>
    <dgm:cxn modelId="{8B669287-707B-42E7-8F47-D89E9AA8F5B5}" type="presOf" srcId="{15CCE1F7-5BC8-421F-9770-2330F16B86E2}" destId="{4D131711-0DA2-4B9F-B85A-E9BEF015E69D}" srcOrd="0" destOrd="0" presId="urn:microsoft.com/office/officeart/2005/8/layout/venn2"/>
    <dgm:cxn modelId="{D9E01788-AA26-4FDE-ADC4-B5BDAA3F8CF6}" srcId="{5DA7C605-70C6-4792-A76A-BF457EBC6030}" destId="{801FAD5C-78D5-4BBC-BAC2-D9750AC88AFD}" srcOrd="0" destOrd="0" parTransId="{A9031168-CB70-435E-B05A-C7D0F1BFDABB}" sibTransId="{AEC1CE0E-4451-4880-B024-C4CEBE5C0385}"/>
    <dgm:cxn modelId="{8DBD5289-D91C-4C88-808E-F61C90F55379}" type="presOf" srcId="{42FAF4F1-EEBC-41E9-8A12-95DAD6B76E4F}" destId="{BBDE1518-D990-4742-970A-9C90E24F55A5}" srcOrd="0" destOrd="0" presId="urn:microsoft.com/office/officeart/2005/8/layout/venn2"/>
    <dgm:cxn modelId="{89FAB48A-1679-4285-92C6-7F9DF256FE7C}" type="presOf" srcId="{42FAF4F1-EEBC-41E9-8A12-95DAD6B76E4F}" destId="{2C23A2E9-F6C2-4358-9EAB-A43DC158F328}" srcOrd="1" destOrd="0" presId="urn:microsoft.com/office/officeart/2005/8/layout/venn2"/>
    <dgm:cxn modelId="{2A125091-A4C5-4F58-81A5-EC1EF5FC032E}" type="presOf" srcId="{15CCE1F7-5BC8-421F-9770-2330F16B86E2}" destId="{D311111C-58DA-4CEA-BBC0-1A65E0C144F4}" srcOrd="1" destOrd="0" presId="urn:microsoft.com/office/officeart/2005/8/layout/venn2"/>
    <dgm:cxn modelId="{B6DC93B5-7D34-41F1-94F2-F93C0084AD58}" type="presOf" srcId="{801FAD5C-78D5-4BBC-BAC2-D9750AC88AFD}" destId="{709D3F02-7E54-4E1E-90FB-B19F32B363B4}" srcOrd="0" destOrd="0" presId="urn:microsoft.com/office/officeart/2005/8/layout/venn2"/>
    <dgm:cxn modelId="{4B1134BA-7CF9-4AED-974D-09DF3C61E102}" type="presOf" srcId="{801FAD5C-78D5-4BBC-BAC2-D9750AC88AFD}" destId="{4D4B135E-F91D-4196-B10D-A7B9B78411D0}" srcOrd="1" destOrd="0" presId="urn:microsoft.com/office/officeart/2005/8/layout/venn2"/>
    <dgm:cxn modelId="{333CDAC4-3766-42F8-AB41-EDDF5237861E}" type="presOf" srcId="{5DA7C605-70C6-4792-A76A-BF457EBC6030}" destId="{05876A8D-1EE7-4C8C-9574-59409D495A64}" srcOrd="0" destOrd="0" presId="urn:microsoft.com/office/officeart/2005/8/layout/venn2"/>
    <dgm:cxn modelId="{F19DA0D7-24DD-4D32-B0F8-89E8F9687864}" srcId="{5DA7C605-70C6-4792-A76A-BF457EBC6030}" destId="{42FAF4F1-EEBC-41E9-8A12-95DAD6B76E4F}" srcOrd="2" destOrd="0" parTransId="{91FC5101-042D-4752-9153-9C418B2980B6}" sibTransId="{3B45186D-997B-4002-B8C6-B82D8B5AB80C}"/>
    <dgm:cxn modelId="{CCD8CCE6-8EAE-472B-8072-94D9267253AB}" type="presOf" srcId="{627471F0-D85C-4552-A53D-5E6AA694C5B3}" destId="{241E9F8A-43CF-4DE3-A403-0F9334C4110A}" srcOrd="0" destOrd="0" presId="urn:microsoft.com/office/officeart/2005/8/layout/venn2"/>
    <dgm:cxn modelId="{1034008E-3D0E-4822-986E-83BF948EACDB}" type="presParOf" srcId="{05876A8D-1EE7-4C8C-9574-59409D495A64}" destId="{656A02B9-C3BC-4040-B0BA-FC991A248591}" srcOrd="0" destOrd="0" presId="urn:microsoft.com/office/officeart/2005/8/layout/venn2"/>
    <dgm:cxn modelId="{8F5EBE7D-F0F1-4B74-B3A8-E4D4635E6B24}" type="presParOf" srcId="{656A02B9-C3BC-4040-B0BA-FC991A248591}" destId="{709D3F02-7E54-4E1E-90FB-B19F32B363B4}" srcOrd="0" destOrd="0" presId="urn:microsoft.com/office/officeart/2005/8/layout/venn2"/>
    <dgm:cxn modelId="{9AFADBFF-8308-4FF6-8A08-305BDC6B397C}" type="presParOf" srcId="{656A02B9-C3BC-4040-B0BA-FC991A248591}" destId="{4D4B135E-F91D-4196-B10D-A7B9B78411D0}" srcOrd="1" destOrd="0" presId="urn:microsoft.com/office/officeart/2005/8/layout/venn2"/>
    <dgm:cxn modelId="{46AD2A18-76CC-48FE-BE00-30CE22BB9F84}" type="presParOf" srcId="{05876A8D-1EE7-4C8C-9574-59409D495A64}" destId="{8B2CF27C-2957-4276-ACE1-93F65796464E}" srcOrd="1" destOrd="0" presId="urn:microsoft.com/office/officeart/2005/8/layout/venn2"/>
    <dgm:cxn modelId="{36741B84-9AC1-4B14-BA75-CF2834DB90C6}" type="presParOf" srcId="{8B2CF27C-2957-4276-ACE1-93F65796464E}" destId="{241E9F8A-43CF-4DE3-A403-0F9334C4110A}" srcOrd="0" destOrd="0" presId="urn:microsoft.com/office/officeart/2005/8/layout/venn2"/>
    <dgm:cxn modelId="{3F1CBCA1-EF4C-4C8B-99F1-0BE116DCC24D}" type="presParOf" srcId="{8B2CF27C-2957-4276-ACE1-93F65796464E}" destId="{DB1FBFC0-E1E3-4CD9-9A81-3D8CFEA11836}" srcOrd="1" destOrd="0" presId="urn:microsoft.com/office/officeart/2005/8/layout/venn2"/>
    <dgm:cxn modelId="{0EA217D2-E25F-4EE5-8A73-D3799889EE92}" type="presParOf" srcId="{05876A8D-1EE7-4C8C-9574-59409D495A64}" destId="{D2D5CE17-F672-46E3-9C90-4531531781B8}" srcOrd="2" destOrd="0" presId="urn:microsoft.com/office/officeart/2005/8/layout/venn2"/>
    <dgm:cxn modelId="{718CB084-54CE-4544-B559-732857B7F4F4}" type="presParOf" srcId="{D2D5CE17-F672-46E3-9C90-4531531781B8}" destId="{BBDE1518-D990-4742-970A-9C90E24F55A5}" srcOrd="0" destOrd="0" presId="urn:microsoft.com/office/officeart/2005/8/layout/venn2"/>
    <dgm:cxn modelId="{0C356B54-F99A-49AC-87D5-5010915D3B7E}" type="presParOf" srcId="{D2D5CE17-F672-46E3-9C90-4531531781B8}" destId="{2C23A2E9-F6C2-4358-9EAB-A43DC158F328}" srcOrd="1" destOrd="0" presId="urn:microsoft.com/office/officeart/2005/8/layout/venn2"/>
    <dgm:cxn modelId="{7153559B-E036-4952-86AA-F5907FA4861E}" type="presParOf" srcId="{05876A8D-1EE7-4C8C-9574-59409D495A64}" destId="{6D0B73E1-7F9C-4FE7-B285-2699CB654D02}" srcOrd="3" destOrd="0" presId="urn:microsoft.com/office/officeart/2005/8/layout/venn2"/>
    <dgm:cxn modelId="{FA09BBF5-0F55-4813-A1E0-EF22967AD7EA}" type="presParOf" srcId="{6D0B73E1-7F9C-4FE7-B285-2699CB654D02}" destId="{4D131711-0DA2-4B9F-B85A-E9BEF015E69D}" srcOrd="0" destOrd="0" presId="urn:microsoft.com/office/officeart/2005/8/layout/venn2"/>
    <dgm:cxn modelId="{412A686F-F6FC-4F07-8BC0-5A4273CAE465}" type="presParOf" srcId="{6D0B73E1-7F9C-4FE7-B285-2699CB654D02}" destId="{D311111C-58DA-4CEA-BBC0-1A65E0C144F4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9D3F02-7E54-4E1E-90FB-B19F32B363B4}">
      <dsp:nvSpPr>
        <dsp:cNvPr id="0" name=""/>
        <dsp:cNvSpPr/>
      </dsp:nvSpPr>
      <dsp:spPr>
        <a:xfrm>
          <a:off x="228707" y="0"/>
          <a:ext cx="5781338" cy="57813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Public</a:t>
          </a:r>
        </a:p>
      </dsp:txBody>
      <dsp:txXfrm>
        <a:off x="2311145" y="289066"/>
        <a:ext cx="1616462" cy="867200"/>
      </dsp:txXfrm>
    </dsp:sp>
    <dsp:sp modelId="{241E9F8A-43CF-4DE3-A403-0F9334C4110A}">
      <dsp:nvSpPr>
        <dsp:cNvPr id="0" name=""/>
        <dsp:cNvSpPr/>
      </dsp:nvSpPr>
      <dsp:spPr>
        <a:xfrm>
          <a:off x="806841" y="1156267"/>
          <a:ext cx="4625070" cy="462507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Important Actors</a:t>
          </a:r>
        </a:p>
      </dsp:txBody>
      <dsp:txXfrm>
        <a:off x="2311145" y="1433771"/>
        <a:ext cx="1616462" cy="832512"/>
      </dsp:txXfrm>
    </dsp:sp>
    <dsp:sp modelId="{BBDE1518-D990-4742-970A-9C90E24F55A5}">
      <dsp:nvSpPr>
        <dsp:cNvPr id="0" name=""/>
        <dsp:cNvSpPr/>
      </dsp:nvSpPr>
      <dsp:spPr>
        <a:xfrm>
          <a:off x="1384975" y="2312535"/>
          <a:ext cx="3468802" cy="34688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Key Participants</a:t>
          </a:r>
        </a:p>
      </dsp:txBody>
      <dsp:txXfrm>
        <a:off x="2311145" y="2572695"/>
        <a:ext cx="1616462" cy="780480"/>
      </dsp:txXfrm>
    </dsp:sp>
    <dsp:sp modelId="{4D131711-0DA2-4B9F-B85A-E9BEF015E69D}">
      <dsp:nvSpPr>
        <dsp:cNvPr id="0" name=""/>
        <dsp:cNvSpPr/>
      </dsp:nvSpPr>
      <dsp:spPr>
        <a:xfrm>
          <a:off x="1963109" y="3468802"/>
          <a:ext cx="2312535" cy="231253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Core Team</a:t>
          </a:r>
        </a:p>
      </dsp:txBody>
      <dsp:txXfrm>
        <a:off x="2301772" y="4046936"/>
        <a:ext cx="1635209" cy="1156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Language xmlns="http://schemas.microsoft.com/sharepoint/v3">English</Language>
    <Document_x0020_Creation_x0020_Date xmlns="4ffa91fb-a0ff-4ac5-b2db-65c790d184a4">2021-12-20T09:40:43+00:00</Document_x0020_Creation_x0020_Date>
    <_Source xmlns="http://schemas.microsoft.com/sharepoint/v3/fields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658849B0-5E57-44C0-8654-2684D32EA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ADFCD-B34A-43FE-A8A2-19566D6DD608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FD3BC6B9-2693-43D5-8F6C-7E3EF4FD0B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6D99C6-C991-4D1E-886E-1C9B22831D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3D8562-84BF-4765-A1B9-4F54C23FDCB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90</cp:revision>
  <dcterms:created xsi:type="dcterms:W3CDTF">2021-12-20T03:27:00Z</dcterms:created>
  <dcterms:modified xsi:type="dcterms:W3CDTF">2022-04-12T16:04:00Z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