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E54" w14:textId="20D5731F" w:rsidR="00F40ECC" w:rsidRPr="006B78A5" w:rsidRDefault="00714DA7" w:rsidP="006B78A5">
      <w:pPr>
        <w:jc w:val="center"/>
        <w:rPr>
          <w:b/>
          <w:bCs/>
        </w:rPr>
      </w:pPr>
      <w:r w:rsidRPr="006B78A5">
        <w:rPr>
          <w:b/>
          <w:bCs/>
        </w:rPr>
        <w:t>Strategy Worksheet</w:t>
      </w:r>
    </w:p>
    <w:p w14:paraId="37AE3192" w14:textId="2CD2407D" w:rsidR="00714DA7" w:rsidRPr="006B78A5" w:rsidRDefault="006B78A5">
      <w:pPr>
        <w:rPr>
          <w:u w:val="single"/>
        </w:rPr>
      </w:pPr>
      <w:r w:rsidRPr="006B78A5">
        <w:rPr>
          <w:u w:val="single"/>
        </w:rPr>
        <w:t>Instructions:</w:t>
      </w:r>
    </w:p>
    <w:p w14:paraId="5AFB3DF7" w14:textId="77777777" w:rsidR="006B78A5" w:rsidRDefault="006B78A5" w:rsidP="006B78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3"/>
          <w:szCs w:val="23"/>
        </w:rPr>
        <w:t>Form a team of people who are interested in helping to achieve the selected action. This could be the workshop break-out groups or post-working working group. </w:t>
      </w:r>
      <w:r>
        <w:rPr>
          <w:rStyle w:val="eop"/>
          <w:rFonts w:ascii="Calibri" w:hAnsi="Calibri" w:cs="Calibri"/>
          <w:sz w:val="23"/>
          <w:szCs w:val="23"/>
        </w:rPr>
        <w:t>​</w:t>
      </w:r>
    </w:p>
    <w:p w14:paraId="73852669" w14:textId="77777777" w:rsidR="006B78A5" w:rsidRDefault="006B78A5" w:rsidP="006B78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3"/>
          <w:szCs w:val="23"/>
        </w:rPr>
        <w:t>Work together to fill out the strategy chart. </w:t>
      </w:r>
      <w:r>
        <w:rPr>
          <w:rStyle w:val="eop"/>
          <w:rFonts w:ascii="Calibri" w:hAnsi="Calibri" w:cs="Calibri"/>
          <w:sz w:val="23"/>
          <w:szCs w:val="23"/>
        </w:rPr>
        <w:t>​</w:t>
      </w:r>
    </w:p>
    <w:p w14:paraId="561F89BF" w14:textId="77777777" w:rsidR="006B78A5" w:rsidRDefault="006B78A5" w:rsidP="006B78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3"/>
          <w:szCs w:val="23"/>
        </w:rPr>
        <w:t>Identify your next steps, and how you will continue to work together until the goal is achieved. </w:t>
      </w:r>
    </w:p>
    <w:p w14:paraId="6768AA50" w14:textId="1AE0EF59" w:rsidR="006B78A5" w:rsidRDefault="006B78A5"/>
    <w:p w14:paraId="7DB18D22" w14:textId="1F099087" w:rsidR="006B78A5" w:rsidRDefault="006B78A5" w:rsidP="006B7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A5">
        <w:rPr>
          <w:rStyle w:val="normaltextrun"/>
          <w:rFonts w:ascii="Calibri" w:hAnsi="Calibri" w:cs="Calibri"/>
          <w:color w:val="000000"/>
          <w:sz w:val="23"/>
          <w:szCs w:val="23"/>
        </w:rPr>
        <w:t>Action Area Vision Statement:</w:t>
      </w:r>
    </w:p>
    <w:p w14:paraId="56ECFC90" w14:textId="4179ECA5" w:rsidR="006B78A5" w:rsidRPr="006B78A5" w:rsidRDefault="006B78A5" w:rsidP="006B7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A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29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437"/>
        <w:gridCol w:w="2523"/>
        <w:gridCol w:w="3171"/>
        <w:gridCol w:w="2578"/>
      </w:tblGrid>
      <w:tr w:rsidR="006B78A5" w:rsidRPr="006B78A5" w14:paraId="120F9783" w14:textId="77777777" w:rsidTr="006B78A5">
        <w:trPr>
          <w:trHeight w:val="570"/>
        </w:trPr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5CA20371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B78A5">
              <w:rPr>
                <w:rFonts w:ascii="Calibri" w:eastAsia="Times New Roman" w:hAnsi="Calibri" w:cs="Calibri"/>
                <w:b/>
                <w:bCs/>
                <w:color w:val="FFFFFF"/>
                <w:position w:val="1"/>
              </w:rPr>
              <w:t>Goals</w:t>
            </w:r>
            <w:r w:rsidRPr="006B78A5">
              <w:rPr>
                <w:rFonts w:ascii="Calibri" w:eastAsia="Times New Roman" w:hAnsi="Calibri" w:cs="Calibri"/>
                <w:b/>
                <w:bCs/>
                <w:color w:val="FFFFFF"/>
              </w:rPr>
              <w:t>​</w:t>
            </w:r>
          </w:p>
        </w:tc>
        <w:tc>
          <w:tcPr>
            <w:tcW w:w="24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4E6AEBCE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B78A5">
              <w:rPr>
                <w:rFonts w:ascii="Calibri" w:eastAsia="Times New Roman" w:hAnsi="Calibri" w:cs="Calibri"/>
                <w:b/>
                <w:bCs/>
                <w:color w:val="FFFFFF"/>
                <w:position w:val="1"/>
              </w:rPr>
              <w:t>Responsible parties</w:t>
            </w:r>
            <w:r w:rsidRPr="006B78A5">
              <w:rPr>
                <w:rFonts w:ascii="Calibri" w:eastAsia="Times New Roman" w:hAnsi="Calibri" w:cs="Calibri"/>
                <w:b/>
                <w:bCs/>
                <w:color w:val="FFFFFF"/>
              </w:rPr>
              <w:t>​</w:t>
            </w:r>
          </w:p>
        </w:tc>
        <w:tc>
          <w:tcPr>
            <w:tcW w:w="25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76E50AEF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B78A5">
              <w:rPr>
                <w:rFonts w:ascii="Calibri" w:eastAsia="Times New Roman" w:hAnsi="Calibri" w:cs="Calibri"/>
                <w:b/>
                <w:bCs/>
                <w:color w:val="FFFFFF"/>
                <w:position w:val="1"/>
              </w:rPr>
              <w:t>Constituents, Allies, and Opponents</w:t>
            </w:r>
            <w:r w:rsidRPr="006B78A5">
              <w:rPr>
                <w:rFonts w:ascii="Calibri" w:eastAsia="Times New Roman" w:hAnsi="Calibri" w:cs="Calibri"/>
                <w:b/>
                <w:bCs/>
                <w:color w:val="FFFFFF"/>
              </w:rPr>
              <w:t>​</w:t>
            </w:r>
          </w:p>
        </w:tc>
        <w:tc>
          <w:tcPr>
            <w:tcW w:w="31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4BE16F81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B78A5">
              <w:rPr>
                <w:rFonts w:ascii="Calibri" w:eastAsia="Times New Roman" w:hAnsi="Calibri" w:cs="Calibri"/>
                <w:b/>
                <w:bCs/>
                <w:color w:val="FFFFFF"/>
                <w:position w:val="1"/>
              </w:rPr>
              <w:t>Organizational Considerations</w:t>
            </w:r>
            <w:r w:rsidRPr="006B78A5">
              <w:rPr>
                <w:rFonts w:ascii="Calibri" w:eastAsia="Times New Roman" w:hAnsi="Calibri" w:cs="Calibri"/>
                <w:b/>
                <w:bCs/>
                <w:color w:val="FFFFFF"/>
              </w:rPr>
              <w:t>​</w:t>
            </w:r>
          </w:p>
        </w:tc>
        <w:tc>
          <w:tcPr>
            <w:tcW w:w="25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227F8B4C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B78A5">
              <w:rPr>
                <w:rFonts w:ascii="Calibri" w:eastAsia="Times New Roman" w:hAnsi="Calibri" w:cs="Calibri"/>
                <w:b/>
                <w:bCs/>
                <w:color w:val="FFFFFF"/>
                <w:position w:val="1"/>
              </w:rPr>
              <w:t>Tactics</w:t>
            </w:r>
            <w:r w:rsidRPr="006B78A5">
              <w:rPr>
                <w:rFonts w:ascii="Calibri" w:eastAsia="Times New Roman" w:hAnsi="Calibri" w:cs="Calibri"/>
                <w:b/>
                <w:bCs/>
                <w:color w:val="FFFFFF"/>
              </w:rPr>
              <w:t>​</w:t>
            </w:r>
          </w:p>
        </w:tc>
      </w:tr>
      <w:tr w:rsidR="006B78A5" w:rsidRPr="006B78A5" w14:paraId="7A80D0C5" w14:textId="77777777" w:rsidTr="006B78A5">
        <w:trPr>
          <w:trHeight w:val="570"/>
        </w:trPr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B343934" w14:textId="04316E4B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Long-term goal – what is success?  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4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D837E13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is responsible for implementing changes? </w:t>
            </w:r>
            <w:proofErr w:type="gramStart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E.g.</w:t>
            </w:r>
            <w:proofErr w:type="gramEnd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local government staff, elected officials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8884DE2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can help you achieve the goal?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31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020ACAD" w14:textId="20D30176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Resources or strengths you have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>, for example: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008D0699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Knowledge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3D42D355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Skills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7B22B1F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Money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92D2F1D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Connections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75751FC2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ind w:left="-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9504678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What can you do to make your voices heard and power felt?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07AC4024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E.g.</w:t>
            </w:r>
            <w:proofErr w:type="gramEnd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Meeting with responsible parties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762550AF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Community meetings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0953ED7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Media events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8987BEC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Public hearings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CD6E0F5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Lawsuits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</w:tr>
      <w:tr w:rsidR="006B78A5" w:rsidRPr="006B78A5" w14:paraId="4C55F74D" w14:textId="77777777" w:rsidTr="006B78A5">
        <w:trPr>
          <w:trHeight w:val="570"/>
        </w:trPr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AD6177E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Short-term or partial victories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4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250156A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Secondary responsibility – who has influence over those with primary responsibility? 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55258C7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E.g.</w:t>
            </w:r>
            <w:proofErr w:type="gramEnd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elected officials, media, voters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32498E5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may be opposed and why?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31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E0A516B" w14:textId="640D197F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Gaps or weaknesses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  <w:r>
              <w:rPr>
                <w:rFonts w:ascii="Calibri" w:eastAsia="Times New Roman" w:hAnsi="Calibri" w:cs="Calibri"/>
                <w:color w:val="000000"/>
              </w:rPr>
              <w:t>, for example:</w:t>
            </w:r>
          </w:p>
          <w:p w14:paraId="6CE279F8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Knowledge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76E01ED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Skills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624CAB0D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Money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324AF647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Connections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0D6D27F" w14:textId="77777777" w:rsidR="006B78A5" w:rsidRPr="006B78A5" w:rsidRDefault="006B78A5" w:rsidP="006B78A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</w:tr>
    </w:tbl>
    <w:p w14:paraId="7F73733E" w14:textId="7955DC02" w:rsidR="00714DA7" w:rsidRDefault="00714DA7"/>
    <w:p w14:paraId="6DE636D4" w14:textId="465648E0" w:rsidR="006B78A5" w:rsidRDefault="006B78A5"/>
    <w:p w14:paraId="77368A85" w14:textId="1B68B390" w:rsidR="006B78A5" w:rsidRPr="006B78A5" w:rsidRDefault="006B78A5">
      <w:pPr>
        <w:rPr>
          <w:rStyle w:val="normaltextrun"/>
          <w:rFonts w:ascii="Calibri" w:hAnsi="Calibri" w:cs="Calibri"/>
          <w:color w:val="000000"/>
          <w:sz w:val="23"/>
          <w:szCs w:val="23"/>
          <w:u w:val="single"/>
        </w:rPr>
      </w:pPr>
      <w:r w:rsidRPr="006B78A5">
        <w:rPr>
          <w:u w:val="single"/>
        </w:rPr>
        <w:t>Example</w:t>
      </w:r>
    </w:p>
    <w:p w14:paraId="1ABD5AA1" w14:textId="0D7F9B6B" w:rsidR="006B78A5" w:rsidRPr="006B78A5" w:rsidRDefault="006B78A5">
      <w:pPr>
        <w:rPr>
          <w:rStyle w:val="normaltextrun"/>
          <w:rFonts w:ascii="Calibri" w:hAnsi="Calibri" w:cs="Calibri"/>
          <w:color w:val="000000"/>
          <w:sz w:val="23"/>
          <w:szCs w:val="23"/>
        </w:rPr>
      </w:pPr>
      <w:r w:rsidRPr="006B78A5">
        <w:rPr>
          <w:rStyle w:val="normaltextrun"/>
          <w:rFonts w:ascii="Calibri" w:hAnsi="Calibri" w:cs="Calibri"/>
          <w:b/>
          <w:bCs/>
          <w:color w:val="000000"/>
          <w:sz w:val="23"/>
          <w:szCs w:val="23"/>
        </w:rPr>
        <w:t>Action Area Vision Statement:</w:t>
      </w:r>
      <w:r>
        <w:rPr>
          <w:rStyle w:val="normaltextrun"/>
          <w:rFonts w:ascii="Calibri" w:hAnsi="Calibri" w:cs="Calibri"/>
          <w:color w:val="000000"/>
          <w:sz w:val="23"/>
          <w:szCs w:val="23"/>
        </w:rPr>
        <w:t xml:space="preserve"> </w:t>
      </w:r>
      <w:r w:rsidRPr="006B78A5">
        <w:rPr>
          <w:rStyle w:val="normaltextrun"/>
          <w:rFonts w:ascii="Calibri" w:hAnsi="Calibri" w:cs="Calibri"/>
          <w:color w:val="000000"/>
          <w:sz w:val="23"/>
          <w:szCs w:val="23"/>
        </w:rPr>
        <w:t>In 10 years the impacts of flooding should be reduced in Parkview neighborhood and residents should be better able to prepare for and recover from flooding</w:t>
      </w:r>
      <w:r>
        <w:rPr>
          <w:rStyle w:val="normaltextrun"/>
          <w:rFonts w:ascii="Calibri" w:hAnsi="Calibri" w:cs="Calibri"/>
          <w:color w:val="000000"/>
          <w:sz w:val="23"/>
          <w:szCs w:val="23"/>
        </w:rPr>
        <w:t>.</w:t>
      </w:r>
    </w:p>
    <w:tbl>
      <w:tblPr>
        <w:tblW w:w="129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797"/>
        <w:gridCol w:w="2250"/>
        <w:gridCol w:w="3084"/>
        <w:gridCol w:w="2578"/>
      </w:tblGrid>
      <w:tr w:rsidR="006B78A5" w:rsidRPr="006B78A5" w14:paraId="07E2FD0D" w14:textId="77777777" w:rsidTr="00F52BB5">
        <w:trPr>
          <w:trHeight w:val="570"/>
        </w:trPr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7E40CC54" w14:textId="77777777" w:rsidR="006B78A5" w:rsidRPr="006B78A5" w:rsidRDefault="006B78A5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B78A5">
              <w:rPr>
                <w:rFonts w:ascii="Calibri" w:eastAsia="Times New Roman" w:hAnsi="Calibri" w:cs="Calibri"/>
                <w:b/>
                <w:bCs/>
                <w:color w:val="FFFFFF"/>
                <w:position w:val="1"/>
              </w:rPr>
              <w:t>Goals</w:t>
            </w:r>
            <w:r w:rsidRPr="006B78A5">
              <w:rPr>
                <w:rFonts w:ascii="Calibri" w:eastAsia="Times New Roman" w:hAnsi="Calibri" w:cs="Calibri"/>
                <w:b/>
                <w:bCs/>
                <w:color w:val="FFFFFF"/>
              </w:rPr>
              <w:t>​</w:t>
            </w:r>
          </w:p>
        </w:tc>
        <w:tc>
          <w:tcPr>
            <w:tcW w:w="27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16EBB6C4" w14:textId="77777777" w:rsidR="006B78A5" w:rsidRPr="006B78A5" w:rsidRDefault="006B78A5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B78A5">
              <w:rPr>
                <w:rFonts w:ascii="Calibri" w:eastAsia="Times New Roman" w:hAnsi="Calibri" w:cs="Calibri"/>
                <w:b/>
                <w:bCs/>
                <w:color w:val="FFFFFF"/>
                <w:position w:val="1"/>
              </w:rPr>
              <w:t>Responsible parties</w:t>
            </w:r>
            <w:r w:rsidRPr="006B78A5">
              <w:rPr>
                <w:rFonts w:ascii="Calibri" w:eastAsia="Times New Roman" w:hAnsi="Calibri" w:cs="Calibri"/>
                <w:b/>
                <w:bCs/>
                <w:color w:val="FFFFFF"/>
              </w:rPr>
              <w:t>​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6BCF479B" w14:textId="77777777" w:rsidR="006B78A5" w:rsidRPr="006B78A5" w:rsidRDefault="006B78A5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B78A5">
              <w:rPr>
                <w:rFonts w:ascii="Calibri" w:eastAsia="Times New Roman" w:hAnsi="Calibri" w:cs="Calibri"/>
                <w:b/>
                <w:bCs/>
                <w:color w:val="FFFFFF"/>
                <w:position w:val="1"/>
              </w:rPr>
              <w:t>Constituents, Allies, and Opponents</w:t>
            </w:r>
            <w:r w:rsidRPr="006B78A5">
              <w:rPr>
                <w:rFonts w:ascii="Calibri" w:eastAsia="Times New Roman" w:hAnsi="Calibri" w:cs="Calibri"/>
                <w:b/>
                <w:bCs/>
                <w:color w:val="FFFFFF"/>
              </w:rPr>
              <w:t>​</w:t>
            </w:r>
          </w:p>
        </w:tc>
        <w:tc>
          <w:tcPr>
            <w:tcW w:w="30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09FAED50" w14:textId="77777777" w:rsidR="006B78A5" w:rsidRPr="006B78A5" w:rsidRDefault="006B78A5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B78A5">
              <w:rPr>
                <w:rFonts w:ascii="Calibri" w:eastAsia="Times New Roman" w:hAnsi="Calibri" w:cs="Calibri"/>
                <w:b/>
                <w:bCs/>
                <w:color w:val="FFFFFF"/>
                <w:position w:val="1"/>
              </w:rPr>
              <w:t>Organizational Considerations</w:t>
            </w:r>
            <w:r w:rsidRPr="006B78A5">
              <w:rPr>
                <w:rFonts w:ascii="Calibri" w:eastAsia="Times New Roman" w:hAnsi="Calibri" w:cs="Calibri"/>
                <w:b/>
                <w:bCs/>
                <w:color w:val="FFFFFF"/>
              </w:rPr>
              <w:t>​</w:t>
            </w:r>
          </w:p>
        </w:tc>
        <w:tc>
          <w:tcPr>
            <w:tcW w:w="25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7A6ECE08" w14:textId="77777777" w:rsidR="006B78A5" w:rsidRPr="006B78A5" w:rsidRDefault="006B78A5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B78A5">
              <w:rPr>
                <w:rFonts w:ascii="Calibri" w:eastAsia="Times New Roman" w:hAnsi="Calibri" w:cs="Calibri"/>
                <w:b/>
                <w:bCs/>
                <w:color w:val="FFFFFF"/>
                <w:position w:val="1"/>
              </w:rPr>
              <w:t>Tactics</w:t>
            </w:r>
            <w:r w:rsidRPr="006B78A5">
              <w:rPr>
                <w:rFonts w:ascii="Calibri" w:eastAsia="Times New Roman" w:hAnsi="Calibri" w:cs="Calibri"/>
                <w:b/>
                <w:bCs/>
                <w:color w:val="FFFFFF"/>
              </w:rPr>
              <w:t>​</w:t>
            </w:r>
          </w:p>
        </w:tc>
      </w:tr>
      <w:tr w:rsidR="006B78A5" w:rsidRPr="006B78A5" w14:paraId="285B357F" w14:textId="77777777" w:rsidTr="00F52BB5">
        <w:trPr>
          <w:trHeight w:val="570"/>
        </w:trPr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A127DD1" w14:textId="3FFFC528" w:rsidR="006B78A5" w:rsidRPr="006B78A5" w:rsidRDefault="006B78A5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Reduce flooding in Parkview neighborhood.</w:t>
            </w:r>
          </w:p>
        </w:tc>
        <w:tc>
          <w:tcPr>
            <w:tcW w:w="27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12693195" w14:textId="1B74D0ED" w:rsidR="0022135A" w:rsidRDefault="0022135A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Primary responsibility:</w:t>
            </w:r>
          </w:p>
          <w:p w14:paraId="6FD5E835" w14:textId="0B190A8C" w:rsidR="006B78A5" w:rsidRDefault="0022135A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City</w:t>
            </w:r>
            <w:r w:rsid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government – i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nstall </w:t>
            </w:r>
            <w:r w:rsidR="006B78A5">
              <w:rPr>
                <w:rFonts w:ascii="Calibri" w:eastAsia="Times New Roman" w:hAnsi="Calibri" w:cs="Calibri"/>
                <w:color w:val="000000"/>
                <w:position w:val="1"/>
              </w:rPr>
              <w:t>green infrastructure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; offer training and </w:t>
            </w:r>
          </w:p>
          <w:p w14:paraId="712EF94D" w14:textId="394DDC8A" w:rsidR="0022135A" w:rsidRDefault="0022135A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State gov’t – provide resources to local gov’t and residents</w:t>
            </w:r>
          </w:p>
          <w:p w14:paraId="22718734" w14:textId="4CBD6A61" w:rsidR="0022135A" w:rsidRPr="006B78A5" w:rsidRDefault="0022135A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Federal gov’t – provide resources to local gov’t 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1C40E8C" w14:textId="4D502046" w:rsidR="006B78A5" w:rsidRDefault="0022135A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Constituents: Neighborhood residents, </w:t>
            </w:r>
            <w:r w:rsidR="00F52BB5">
              <w:rPr>
                <w:rFonts w:ascii="Times New Roman" w:eastAsia="Times New Roman" w:hAnsi="Times New Roman" w:cs="Times New Roman"/>
                <w:color w:val="000000"/>
              </w:rPr>
              <w:t>places of worship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schools, non-profit organizations, businesses</w:t>
            </w:r>
          </w:p>
          <w:p w14:paraId="785CAC48" w14:textId="43EBC8DA" w:rsidR="0022135A" w:rsidRPr="006B78A5" w:rsidRDefault="0022135A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Allies: Local environmental organizations, nearby churches, businesses, social service providers, </w:t>
            </w:r>
          </w:p>
        </w:tc>
        <w:tc>
          <w:tcPr>
            <w:tcW w:w="30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08A38C8" w14:textId="77777777" w:rsidR="00F52BB5" w:rsidRDefault="006B78A5" w:rsidP="0022135A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Resources or strengths</w:t>
            </w:r>
            <w:r w:rsidR="0022135A">
              <w:rPr>
                <w:rFonts w:ascii="Calibri" w:eastAsia="Times New Roman" w:hAnsi="Calibri" w:cs="Calibri"/>
                <w:color w:val="000000"/>
                <w:position w:val="1"/>
              </w:rPr>
              <w:t xml:space="preserve">: </w:t>
            </w:r>
          </w:p>
          <w:p w14:paraId="35AEE88B" w14:textId="5087DC00" w:rsidR="00F52BB5" w:rsidRPr="00F52BB5" w:rsidRDefault="0022135A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Stories and examples of flooding impacts</w:t>
            </w:r>
          </w:p>
          <w:p w14:paraId="43551DC7" w14:textId="055543F8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A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 xml:space="preserve">ctive neighborhood associations </w:t>
            </w:r>
          </w:p>
          <w:p w14:paraId="45F1F36E" w14:textId="02B3323C" w:rsidR="006B78A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Supportive council member</w:t>
            </w:r>
            <w:r w:rsidR="006B78A5" w:rsidRPr="00F52BB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6E149A66" w14:textId="77777777" w:rsidR="006B78A5" w:rsidRPr="006B78A5" w:rsidRDefault="006B78A5" w:rsidP="00AF7CA7">
            <w:pPr>
              <w:spacing w:before="100" w:beforeAutospacing="1" w:after="100" w:afterAutospacing="1" w:line="240" w:lineRule="auto"/>
              <w:ind w:left="-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7743A49" w14:textId="77777777" w:rsidR="006B78A5" w:rsidRPr="006B78A5" w:rsidRDefault="006B78A5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What can you do to make your voices heard and power felt?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43902B0" w14:textId="2758F8B2" w:rsidR="006B78A5" w:rsidRPr="00F52BB5" w:rsidRDefault="00F52BB5" w:rsidP="00F52BB5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Contact local newspaper to do a story about the flooding and why it happens</w:t>
            </w:r>
          </w:p>
          <w:p w14:paraId="28679210" w14:textId="798FE4D1" w:rsidR="00F52BB5" w:rsidRPr="00F52BB5" w:rsidRDefault="00F52BB5" w:rsidP="00F52BB5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Meet regularly with city council member; ask them to talk to City public works department</w:t>
            </w:r>
          </w:p>
        </w:tc>
      </w:tr>
      <w:tr w:rsidR="006B78A5" w:rsidRPr="006B78A5" w14:paraId="5DE57214" w14:textId="77777777" w:rsidTr="00F52BB5">
        <w:trPr>
          <w:trHeight w:val="570"/>
        </w:trPr>
        <w:tc>
          <w:tcPr>
            <w:tcW w:w="223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6B49EFD" w14:textId="20F49F9A" w:rsidR="006B78A5" w:rsidRDefault="006B78A5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More assistance should be available to help residents prepare for flooding.</w:t>
            </w:r>
          </w:p>
          <w:p w14:paraId="20CE6F98" w14:textId="09ECC3F3" w:rsidR="006B78A5" w:rsidRDefault="006B78A5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More assistance should be available to help residents recover from flooding.</w:t>
            </w:r>
          </w:p>
          <w:p w14:paraId="4E202021" w14:textId="0F5682BE" w:rsidR="006B78A5" w:rsidRPr="006B78A5" w:rsidRDefault="006B78A5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BB29DF0" w14:textId="77777777" w:rsidR="0022135A" w:rsidRDefault="006B78A5" w:rsidP="0022135A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Secondary responsibility</w:t>
            </w:r>
            <w:r w:rsidR="0022135A">
              <w:rPr>
                <w:rFonts w:ascii="Calibri" w:eastAsia="Times New Roman" w:hAnsi="Calibri" w:cs="Calibri"/>
                <w:color w:val="000000"/>
                <w:position w:val="1"/>
              </w:rPr>
              <w:t>:</w:t>
            </w: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 </w:t>
            </w:r>
          </w:p>
          <w:p w14:paraId="011CF068" w14:textId="16219B84" w:rsidR="0022135A" w:rsidRDefault="0022135A" w:rsidP="0022135A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City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position w:val="1"/>
              </w:rPr>
              <w:t>gov’t  –</w:t>
            </w:r>
            <w:proofErr w:type="gramEnd"/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 apply for funding to state and federal gov’t</w:t>
            </w:r>
          </w:p>
          <w:p w14:paraId="3F599282" w14:textId="556A1320" w:rsidR="0022135A" w:rsidRDefault="0022135A" w:rsidP="0022135A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Media – report on flooding incidents and investigate causes</w:t>
            </w:r>
          </w:p>
          <w:p w14:paraId="02F4DD52" w14:textId="5CDB5717" w:rsidR="006B78A5" w:rsidRPr="006B78A5" w:rsidRDefault="0022135A" w:rsidP="0022135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Residents – Attend city meetings and talk to council members; vote in elections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4539C09" w14:textId="5347B4D7" w:rsidR="006B78A5" w:rsidRDefault="0022135A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Possible opponents or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position w:val="1"/>
              </w:rPr>
              <w:t>gate-keepers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: </w:t>
            </w:r>
          </w:p>
          <w:p w14:paraId="6F7CBCF8" w14:textId="7737E71B" w:rsidR="0022135A" w:rsidRDefault="0022135A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Under-resourced city public works department,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position w:val="1"/>
              </w:rPr>
              <w:t>tax payers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 in other neighborhoods, state or federal agencies</w:t>
            </w:r>
          </w:p>
          <w:p w14:paraId="06DB52C8" w14:textId="10DFB34A" w:rsidR="0022135A" w:rsidRPr="006B78A5" w:rsidRDefault="0022135A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7037AC8" w14:textId="77777777" w:rsidR="006B78A5" w:rsidRPr="006B78A5" w:rsidRDefault="006B78A5" w:rsidP="00AF7C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Gaps or weaknesses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  <w:r>
              <w:rPr>
                <w:rFonts w:ascii="Calibri" w:eastAsia="Times New Roman" w:hAnsi="Calibri" w:cs="Calibri"/>
                <w:color w:val="000000"/>
              </w:rPr>
              <w:t>, for example:</w:t>
            </w:r>
          </w:p>
          <w:p w14:paraId="21C28711" w14:textId="5AB348EC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better connections with media</w:t>
            </w:r>
          </w:p>
          <w:p w14:paraId="2A3534D6" w14:textId="62A9978F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research on feasibility of infrastructure improvements</w:t>
            </w:r>
          </w:p>
          <w:p w14:paraId="30C878BB" w14:textId="0049A46C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more knowledge of recovery and relief funding</w:t>
            </w:r>
          </w:p>
        </w:tc>
        <w:tc>
          <w:tcPr>
            <w:tcW w:w="25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590D1802" w14:textId="77777777" w:rsidR="00F52BB5" w:rsidRDefault="00F52BB5" w:rsidP="00F52BB5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 xml:space="preserve">Contact 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nearby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university to build relationships with researchers</w:t>
            </w:r>
          </w:p>
          <w:p w14:paraId="15CC6904" w14:textId="129F79D8" w:rsidR="00F52BB5" w:rsidRPr="00F52BB5" w:rsidRDefault="00F52BB5" w:rsidP="00F52BB5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- Work with local environmental group to hold an event raising awareness of flooding and climate change</w:t>
            </w:r>
          </w:p>
        </w:tc>
      </w:tr>
    </w:tbl>
    <w:p w14:paraId="278040C0" w14:textId="77777777" w:rsidR="006B78A5" w:rsidRDefault="006B78A5"/>
    <w:sectPr w:rsidR="006B78A5" w:rsidSect="006B78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DC7"/>
    <w:multiLevelType w:val="hybridMultilevel"/>
    <w:tmpl w:val="25128518"/>
    <w:lvl w:ilvl="0" w:tplc="BD7CE4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7371"/>
    <w:multiLevelType w:val="multilevel"/>
    <w:tmpl w:val="FA5EA7A8"/>
    <w:lvl w:ilvl="0">
      <w:start w:val="1"/>
      <w:numFmt w:val="decimal"/>
      <w:lvlText w:val="%1."/>
      <w:lvlJc w:val="left"/>
      <w:pPr>
        <w:tabs>
          <w:tab w:val="num" w:pos="-375"/>
        </w:tabs>
        <w:ind w:left="-375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5"/>
        </w:tabs>
        <w:ind w:left="34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22AAA"/>
    <w:multiLevelType w:val="multilevel"/>
    <w:tmpl w:val="062ACCC0"/>
    <w:lvl w:ilvl="0">
      <w:start w:val="1"/>
      <w:numFmt w:val="bullet"/>
      <w:lvlText w:val=""/>
      <w:lvlJc w:val="left"/>
      <w:pPr>
        <w:tabs>
          <w:tab w:val="num" w:pos="-630"/>
        </w:tabs>
        <w:ind w:left="-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33DD9"/>
    <w:multiLevelType w:val="hybridMultilevel"/>
    <w:tmpl w:val="D806E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50A60"/>
    <w:multiLevelType w:val="multilevel"/>
    <w:tmpl w:val="783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A3A2B"/>
    <w:multiLevelType w:val="hybridMultilevel"/>
    <w:tmpl w:val="7370F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7B3DC8"/>
    <w:multiLevelType w:val="hybridMultilevel"/>
    <w:tmpl w:val="C638F88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7B3D16B3"/>
    <w:multiLevelType w:val="multilevel"/>
    <w:tmpl w:val="EEEA4F9C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num w:numId="1" w16cid:durableId="419185181">
    <w:abstractNumId w:val="7"/>
  </w:num>
  <w:num w:numId="2" w16cid:durableId="275529477">
    <w:abstractNumId w:val="2"/>
  </w:num>
  <w:num w:numId="3" w16cid:durableId="1461923071">
    <w:abstractNumId w:val="4"/>
  </w:num>
  <w:num w:numId="4" w16cid:durableId="1414935826">
    <w:abstractNumId w:val="1"/>
  </w:num>
  <w:num w:numId="5" w16cid:durableId="96682854">
    <w:abstractNumId w:val="6"/>
  </w:num>
  <w:num w:numId="6" w16cid:durableId="289212431">
    <w:abstractNumId w:val="3"/>
  </w:num>
  <w:num w:numId="7" w16cid:durableId="44524713">
    <w:abstractNumId w:val="5"/>
  </w:num>
  <w:num w:numId="8" w16cid:durableId="16701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A7"/>
    <w:rsid w:val="0022135A"/>
    <w:rsid w:val="00687E15"/>
    <w:rsid w:val="006B78A5"/>
    <w:rsid w:val="00714DA7"/>
    <w:rsid w:val="00973191"/>
    <w:rsid w:val="00F52BB5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B0B"/>
  <w15:chartTrackingRefBased/>
  <w15:docId w15:val="{1163DAE7-DB0D-46DC-8D0B-1D6D7C8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8A5"/>
  </w:style>
  <w:style w:type="character" w:customStyle="1" w:styleId="eop">
    <w:name w:val="eop"/>
    <w:basedOn w:val="DefaultParagraphFont"/>
    <w:rsid w:val="006B78A5"/>
  </w:style>
  <w:style w:type="paragraph" w:styleId="ListParagraph">
    <w:name w:val="List Paragraph"/>
    <w:basedOn w:val="Normal"/>
    <w:uiPriority w:val="34"/>
    <w:qFormat/>
    <w:rsid w:val="006B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2023-03-29T02:48:21+00:00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9353E383-FCBA-4956-9D9A-38DD8310FAFC}"/>
</file>

<file path=customXml/itemProps2.xml><?xml version="1.0" encoding="utf-8"?>
<ds:datastoreItem xmlns:ds="http://schemas.openxmlformats.org/officeDocument/2006/customXml" ds:itemID="{6A1D5471-B3F3-4F85-B40C-C1C8F650394D}"/>
</file>

<file path=customXml/itemProps3.xml><?xml version="1.0" encoding="utf-8"?>
<ds:datastoreItem xmlns:ds="http://schemas.openxmlformats.org/officeDocument/2006/customXml" ds:itemID="{D82CF35B-C573-4276-911D-BB53C83A9D10}"/>
</file>

<file path=customXml/itemProps4.xml><?xml version="1.0" encoding="utf-8"?>
<ds:datastoreItem xmlns:ds="http://schemas.openxmlformats.org/officeDocument/2006/customXml" ds:itemID="{28C1FCA3-6598-44D9-AC07-8CF5E4BB9F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Eisenhauer, Emily</cp:lastModifiedBy>
  <cp:revision>3</cp:revision>
  <dcterms:created xsi:type="dcterms:W3CDTF">2023-03-29T01:59:00Z</dcterms:created>
  <dcterms:modified xsi:type="dcterms:W3CDTF">2023-03-29T02:40:00Z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</Properties>
</file>