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F11F" w14:textId="0A31DED3" w:rsidR="00FD5943" w:rsidRPr="00D76D44" w:rsidRDefault="00EE2F25" w:rsidP="00D76D44">
      <w:pPr>
        <w:pStyle w:val="Title"/>
        <w:rPr>
          <w:rStyle w:val="normaltextrun"/>
          <w:b/>
          <w:bCs/>
        </w:rPr>
      </w:pPr>
      <w:r>
        <w:rPr>
          <w:rStyle w:val="normaltextrun"/>
          <w:b/>
          <w:bCs/>
        </w:rPr>
        <w:t xml:space="preserve">Exploring Equity </w:t>
      </w:r>
      <w:r w:rsidR="00C20C13" w:rsidRPr="00D76D44">
        <w:rPr>
          <w:rStyle w:val="normaltextrun"/>
          <w:b/>
          <w:bCs/>
        </w:rPr>
        <w:t>Exercise</w:t>
      </w:r>
    </w:p>
    <w:p w14:paraId="6C0591F7" w14:textId="77777777" w:rsidR="00D039B9" w:rsidRPr="00D76D44" w:rsidRDefault="00D039B9" w:rsidP="00D76D44">
      <w:pPr>
        <w:spacing w:after="0" w:line="240" w:lineRule="auto"/>
        <w:rPr>
          <w:sz w:val="24"/>
          <w:szCs w:val="24"/>
        </w:rPr>
      </w:pPr>
    </w:p>
    <w:p w14:paraId="27043987" w14:textId="51987176" w:rsidR="00AD1095" w:rsidRPr="005F6B23" w:rsidRDefault="00924E6E" w:rsidP="00D76D44">
      <w:pPr>
        <w:pStyle w:val="Heading2"/>
        <w:spacing w:before="0" w:line="240" w:lineRule="auto"/>
      </w:pPr>
      <w:hyperlink w:anchor="_[Name_of_Chapter" w:history="1">
        <w:r w:rsidR="005F6B23" w:rsidRPr="005F6B23">
          <w:rPr>
            <w:rStyle w:val="Hyperlink"/>
            <w:color w:val="000000" w:themeColor="text1"/>
            <w:u w:val="none"/>
          </w:rPr>
          <w:t>Purpose</w:t>
        </w:r>
      </w:hyperlink>
    </w:p>
    <w:p w14:paraId="73C6EB85" w14:textId="60068697" w:rsidR="00D53FE1" w:rsidRDefault="00EE2F25" w:rsidP="00D76D44">
      <w:pPr>
        <w:spacing w:after="0" w:line="240" w:lineRule="auto"/>
        <w:rPr>
          <w:rFonts w:ascii="Calibri" w:eastAsia="Calibri" w:hAnsi="Calibri" w:cs="Calibri"/>
          <w:sz w:val="24"/>
          <w:szCs w:val="24"/>
        </w:rPr>
      </w:pPr>
      <w:r>
        <w:rPr>
          <w:rFonts w:ascii="Calibri" w:eastAsia="Calibri" w:hAnsi="Calibri" w:cs="Calibri"/>
          <w:sz w:val="24"/>
          <w:szCs w:val="24"/>
        </w:rPr>
        <w:t xml:space="preserve">To learn more about what it means to center equity in resilience planning, and discuss how you will do this in your project. At the end you will have a list of equity principles that you can refer to throughout your project such as when you are setting goals, when you are planning workshops and activities with community members, when you are reflecting on your progress and when you are planning next steps. </w:t>
      </w:r>
    </w:p>
    <w:p w14:paraId="5CCF842D" w14:textId="4492A007" w:rsidR="00EE2F25" w:rsidRPr="00EE2F25" w:rsidRDefault="00EE2F25" w:rsidP="0047223B">
      <w:pPr>
        <w:spacing w:after="0" w:line="240" w:lineRule="auto"/>
        <w:rPr>
          <w:rFonts w:ascii="Calibri" w:eastAsia="Calibri" w:hAnsi="Calibri" w:cs="Calibri"/>
          <w:sz w:val="24"/>
          <w:szCs w:val="24"/>
        </w:rPr>
      </w:pPr>
      <w:r w:rsidRPr="00EE2F25">
        <w:rPr>
          <w:rFonts w:ascii="Calibri" w:eastAsia="Calibri" w:hAnsi="Calibri" w:cs="Calibri"/>
          <w:sz w:val="24"/>
          <w:szCs w:val="24"/>
        </w:rPr>
        <w:t> </w:t>
      </w:r>
    </w:p>
    <w:p w14:paraId="6A1E75A1" w14:textId="3554C347" w:rsidR="005F6B23" w:rsidRDefault="005F6B23" w:rsidP="00D76D44">
      <w:pPr>
        <w:pStyle w:val="Heading2"/>
        <w:spacing w:before="0" w:line="240" w:lineRule="auto"/>
      </w:pPr>
      <w:r>
        <w:t xml:space="preserve">What </w:t>
      </w:r>
      <w:r w:rsidR="00CE25FB">
        <w:t xml:space="preserve">You Will </w:t>
      </w:r>
      <w:r>
        <w:t>Need</w:t>
      </w:r>
    </w:p>
    <w:p w14:paraId="132B2509" w14:textId="3F13DCAD" w:rsidR="005F6B23" w:rsidRPr="00C20C13" w:rsidRDefault="005F6B23" w:rsidP="00D76D44">
      <w:pPr>
        <w:spacing w:after="0" w:line="240" w:lineRule="auto"/>
        <w:ind w:left="360"/>
        <w:rPr>
          <w:sz w:val="24"/>
          <w:szCs w:val="24"/>
        </w:rPr>
      </w:pPr>
      <w:r w:rsidRPr="00C20C13">
        <w:rPr>
          <w:b/>
          <w:bCs/>
          <w:sz w:val="24"/>
          <w:szCs w:val="24"/>
        </w:rPr>
        <w:t>Who:</w:t>
      </w:r>
      <w:r w:rsidRPr="00C20C13">
        <w:rPr>
          <w:sz w:val="24"/>
          <w:szCs w:val="24"/>
        </w:rPr>
        <w:t xml:space="preserve"> </w:t>
      </w:r>
      <w:r w:rsidR="00CE25FB">
        <w:rPr>
          <w:sz w:val="24"/>
          <w:szCs w:val="24"/>
        </w:rPr>
        <w:t>c</w:t>
      </w:r>
      <w:r w:rsidR="00CE25FB" w:rsidRPr="00C20C13">
        <w:rPr>
          <w:sz w:val="24"/>
          <w:szCs w:val="24"/>
        </w:rPr>
        <w:t xml:space="preserve">ore </w:t>
      </w:r>
      <w:r w:rsidR="00C20C13" w:rsidRPr="00C20C13">
        <w:rPr>
          <w:sz w:val="24"/>
          <w:szCs w:val="24"/>
        </w:rPr>
        <w:t>team</w:t>
      </w:r>
      <w:r w:rsidR="00EB3EAC">
        <w:rPr>
          <w:sz w:val="24"/>
          <w:szCs w:val="24"/>
        </w:rPr>
        <w:t>. You</w:t>
      </w:r>
      <w:r w:rsidR="00CE25FB">
        <w:rPr>
          <w:sz w:val="24"/>
          <w:szCs w:val="24"/>
        </w:rPr>
        <w:t xml:space="preserve"> wi</w:t>
      </w:r>
      <w:r w:rsidR="00EB3EAC">
        <w:rPr>
          <w:sz w:val="24"/>
          <w:szCs w:val="24"/>
        </w:rPr>
        <w:t>ll need an activity lead and a recorder.</w:t>
      </w:r>
    </w:p>
    <w:p w14:paraId="3C9B1DC5" w14:textId="5C61D72D" w:rsidR="005F6B23" w:rsidRPr="00C20C13" w:rsidRDefault="005F6B23" w:rsidP="00D76D44">
      <w:pPr>
        <w:spacing w:after="0" w:line="240" w:lineRule="auto"/>
        <w:ind w:left="360"/>
        <w:rPr>
          <w:sz w:val="24"/>
          <w:szCs w:val="24"/>
        </w:rPr>
      </w:pPr>
      <w:r w:rsidRPr="00C20C13">
        <w:rPr>
          <w:b/>
          <w:bCs/>
          <w:sz w:val="24"/>
          <w:szCs w:val="24"/>
        </w:rPr>
        <w:t>Where:</w:t>
      </w:r>
      <w:r w:rsidRPr="00C20C13">
        <w:rPr>
          <w:sz w:val="24"/>
          <w:szCs w:val="24"/>
        </w:rPr>
        <w:t xml:space="preserve"> </w:t>
      </w:r>
      <w:r w:rsidR="00C20C13" w:rsidRPr="00C20C13">
        <w:rPr>
          <w:sz w:val="24"/>
          <w:szCs w:val="24"/>
        </w:rPr>
        <w:t>in-person or virtual meeting</w:t>
      </w:r>
    </w:p>
    <w:p w14:paraId="653AFE3C" w14:textId="515C8548" w:rsidR="005F6B23" w:rsidRPr="00C20C13" w:rsidRDefault="005F6B23" w:rsidP="00D76D44">
      <w:pPr>
        <w:spacing w:after="0" w:line="240" w:lineRule="auto"/>
        <w:ind w:left="360"/>
        <w:rPr>
          <w:sz w:val="24"/>
          <w:szCs w:val="24"/>
        </w:rPr>
      </w:pPr>
      <w:r w:rsidRPr="00C20C13">
        <w:rPr>
          <w:b/>
          <w:bCs/>
          <w:sz w:val="24"/>
          <w:szCs w:val="24"/>
        </w:rPr>
        <w:t>How long will it take:</w:t>
      </w:r>
      <w:r w:rsidRPr="00C20C13">
        <w:rPr>
          <w:sz w:val="24"/>
          <w:szCs w:val="24"/>
        </w:rPr>
        <w:t xml:space="preserve"> </w:t>
      </w:r>
      <w:r w:rsidR="00332C73">
        <w:rPr>
          <w:sz w:val="24"/>
          <w:szCs w:val="24"/>
        </w:rPr>
        <w:t>1 hour</w:t>
      </w:r>
    </w:p>
    <w:p w14:paraId="1AF8BBE7" w14:textId="6D319FA2" w:rsidR="005F6B23" w:rsidRDefault="005F6B23" w:rsidP="00D76D44">
      <w:pPr>
        <w:spacing w:after="0" w:line="240" w:lineRule="auto"/>
        <w:ind w:left="360"/>
        <w:rPr>
          <w:sz w:val="24"/>
          <w:szCs w:val="24"/>
        </w:rPr>
      </w:pPr>
      <w:r w:rsidRPr="00C20C13">
        <w:rPr>
          <w:b/>
          <w:bCs/>
          <w:sz w:val="24"/>
          <w:szCs w:val="24"/>
        </w:rPr>
        <w:t>Materials:</w:t>
      </w:r>
      <w:r w:rsidRPr="00C20C13">
        <w:rPr>
          <w:sz w:val="24"/>
          <w:szCs w:val="24"/>
        </w:rPr>
        <w:t xml:space="preserve"> </w:t>
      </w:r>
      <w:r w:rsidR="00C20C13" w:rsidRPr="00C20C13">
        <w:rPr>
          <w:sz w:val="24"/>
          <w:szCs w:val="24"/>
        </w:rPr>
        <w:t>copies of this document for everyone</w:t>
      </w:r>
      <w:r w:rsidR="00C20C13">
        <w:rPr>
          <w:sz w:val="24"/>
          <w:szCs w:val="24"/>
        </w:rPr>
        <w:t xml:space="preserve">, </w:t>
      </w:r>
      <w:r w:rsidR="00356F53">
        <w:rPr>
          <w:sz w:val="24"/>
          <w:szCs w:val="24"/>
        </w:rPr>
        <w:t>pens,</w:t>
      </w:r>
      <w:r w:rsidR="00C20C13">
        <w:rPr>
          <w:sz w:val="24"/>
          <w:szCs w:val="24"/>
        </w:rPr>
        <w:t xml:space="preserve"> or pencils</w:t>
      </w:r>
    </w:p>
    <w:p w14:paraId="23C60782" w14:textId="77777777" w:rsidR="00D76D44" w:rsidRPr="00C20C13" w:rsidRDefault="00D76D44" w:rsidP="00D76D44">
      <w:pPr>
        <w:spacing w:after="0" w:line="240" w:lineRule="auto"/>
        <w:ind w:left="360"/>
        <w:rPr>
          <w:sz w:val="24"/>
          <w:szCs w:val="24"/>
        </w:rPr>
      </w:pPr>
    </w:p>
    <w:p w14:paraId="71D4F951" w14:textId="17DB3D14" w:rsidR="005F6B23" w:rsidRDefault="00C20C13" w:rsidP="00D76D44">
      <w:pPr>
        <w:pStyle w:val="Heading2"/>
        <w:spacing w:before="0" w:line="240" w:lineRule="auto"/>
      </w:pPr>
      <w:r>
        <w:t>Instructions</w:t>
      </w:r>
    </w:p>
    <w:p w14:paraId="0C898BFA" w14:textId="39822B2B" w:rsidR="00EE2F25" w:rsidRPr="00EE2F25" w:rsidRDefault="00EE2F25" w:rsidP="009A5C2A">
      <w:pPr>
        <w:numPr>
          <w:ilvl w:val="0"/>
          <w:numId w:val="39"/>
        </w:numPr>
        <w:spacing w:after="0" w:line="240" w:lineRule="auto"/>
        <w:rPr>
          <w:rFonts w:ascii="Calibri" w:eastAsia="Calibri" w:hAnsi="Calibri" w:cs="Calibri"/>
          <w:sz w:val="24"/>
          <w:szCs w:val="24"/>
        </w:rPr>
      </w:pPr>
      <w:r w:rsidRPr="00EE2F25">
        <w:rPr>
          <w:rFonts w:ascii="Calibri" w:eastAsia="Calibri" w:hAnsi="Calibri" w:cs="Calibri"/>
          <w:sz w:val="24"/>
          <w:szCs w:val="24"/>
        </w:rPr>
        <w:t xml:space="preserve">Review </w:t>
      </w:r>
      <w:r w:rsidR="002228AF">
        <w:rPr>
          <w:rFonts w:ascii="Calibri" w:eastAsia="Calibri" w:hAnsi="Calibri" w:cs="Calibri"/>
          <w:sz w:val="24"/>
          <w:szCs w:val="24"/>
        </w:rPr>
        <w:t xml:space="preserve">the </w:t>
      </w:r>
      <w:r w:rsidR="006B7490">
        <w:rPr>
          <w:rFonts w:ascii="Calibri" w:eastAsia="Calibri" w:hAnsi="Calibri" w:cs="Calibri"/>
          <w:sz w:val="24"/>
          <w:szCs w:val="24"/>
        </w:rPr>
        <w:t>entr</w:t>
      </w:r>
      <w:r w:rsidR="000E133A">
        <w:rPr>
          <w:rFonts w:ascii="Calibri" w:eastAsia="Calibri" w:hAnsi="Calibri" w:cs="Calibri"/>
          <w:sz w:val="24"/>
          <w:szCs w:val="24"/>
        </w:rPr>
        <w:t>ies</w:t>
      </w:r>
      <w:r w:rsidR="006B7490">
        <w:rPr>
          <w:rFonts w:ascii="Calibri" w:eastAsia="Calibri" w:hAnsi="Calibri" w:cs="Calibri"/>
          <w:sz w:val="24"/>
          <w:szCs w:val="24"/>
        </w:rPr>
        <w:t xml:space="preserve"> on </w:t>
      </w:r>
      <w:r w:rsidR="006B7490" w:rsidRPr="00924E6E">
        <w:rPr>
          <w:rFonts w:ascii="Calibri" w:eastAsia="Calibri" w:hAnsi="Calibri" w:cs="Calibri"/>
          <w:i/>
          <w:iCs/>
          <w:sz w:val="24"/>
          <w:szCs w:val="24"/>
        </w:rPr>
        <w:t>Equitable Resilience</w:t>
      </w:r>
      <w:r w:rsidR="006B7490">
        <w:rPr>
          <w:rFonts w:ascii="Calibri" w:eastAsia="Calibri" w:hAnsi="Calibri" w:cs="Calibri"/>
          <w:sz w:val="24"/>
          <w:szCs w:val="24"/>
        </w:rPr>
        <w:t xml:space="preserve"> </w:t>
      </w:r>
      <w:r w:rsidR="000E133A">
        <w:rPr>
          <w:rFonts w:ascii="Calibri" w:eastAsia="Calibri" w:hAnsi="Calibri" w:cs="Calibri"/>
          <w:sz w:val="24"/>
          <w:szCs w:val="24"/>
        </w:rPr>
        <w:t xml:space="preserve">and </w:t>
      </w:r>
      <w:r w:rsidR="000E133A" w:rsidRPr="00924E6E">
        <w:rPr>
          <w:rFonts w:ascii="Calibri" w:eastAsia="Calibri" w:hAnsi="Calibri" w:cs="Calibri"/>
          <w:i/>
          <w:iCs/>
          <w:sz w:val="24"/>
          <w:szCs w:val="24"/>
        </w:rPr>
        <w:t>Equity Principles for Resilience Planning</w:t>
      </w:r>
      <w:r w:rsidR="000E133A">
        <w:rPr>
          <w:rFonts w:ascii="Calibri" w:eastAsia="Calibri" w:hAnsi="Calibri" w:cs="Calibri"/>
          <w:sz w:val="24"/>
          <w:szCs w:val="24"/>
        </w:rPr>
        <w:t xml:space="preserve"> </w:t>
      </w:r>
      <w:r w:rsidR="006B7490">
        <w:rPr>
          <w:rFonts w:ascii="Calibri" w:eastAsia="Calibri" w:hAnsi="Calibri" w:cs="Calibri"/>
          <w:sz w:val="24"/>
          <w:szCs w:val="24"/>
        </w:rPr>
        <w:t>in the ERBpedia</w:t>
      </w:r>
      <w:r w:rsidR="00924E6E">
        <w:rPr>
          <w:rFonts w:ascii="Calibri" w:eastAsia="Calibri" w:hAnsi="Calibri" w:cs="Calibri"/>
          <w:sz w:val="24"/>
          <w:szCs w:val="24"/>
        </w:rPr>
        <w:t xml:space="preserve"> Resource tab</w:t>
      </w:r>
      <w:r w:rsidR="006B7490">
        <w:rPr>
          <w:rFonts w:ascii="Calibri" w:eastAsia="Calibri" w:hAnsi="Calibri" w:cs="Calibri"/>
          <w:sz w:val="24"/>
          <w:szCs w:val="24"/>
        </w:rPr>
        <w:t xml:space="preserve"> and share it with your core team. If you have time</w:t>
      </w:r>
      <w:r w:rsidR="00924E6E">
        <w:rPr>
          <w:rFonts w:ascii="Calibri" w:eastAsia="Calibri" w:hAnsi="Calibri" w:cs="Calibri"/>
          <w:sz w:val="24"/>
          <w:szCs w:val="24"/>
        </w:rPr>
        <w:t>,</w:t>
      </w:r>
      <w:r w:rsidR="006B7490">
        <w:rPr>
          <w:rFonts w:ascii="Calibri" w:eastAsia="Calibri" w:hAnsi="Calibri" w:cs="Calibri"/>
          <w:sz w:val="24"/>
          <w:szCs w:val="24"/>
        </w:rPr>
        <w:t xml:space="preserve"> you can review some of the additional resources</w:t>
      </w:r>
      <w:r w:rsidR="00924E6E">
        <w:rPr>
          <w:rFonts w:ascii="Calibri" w:eastAsia="Calibri" w:hAnsi="Calibri" w:cs="Calibri"/>
          <w:sz w:val="24"/>
          <w:szCs w:val="24"/>
        </w:rPr>
        <w:t xml:space="preserve"> referenced in these entries</w:t>
      </w:r>
      <w:r w:rsidR="006B7490">
        <w:rPr>
          <w:rFonts w:ascii="Calibri" w:eastAsia="Calibri" w:hAnsi="Calibri" w:cs="Calibri"/>
          <w:sz w:val="24"/>
          <w:szCs w:val="24"/>
        </w:rPr>
        <w:t xml:space="preserve"> as well.</w:t>
      </w:r>
    </w:p>
    <w:p w14:paraId="13CBA028" w14:textId="5479AD0B" w:rsidR="00EE2F25" w:rsidRDefault="002228AF" w:rsidP="009A5C2A">
      <w:pPr>
        <w:numPr>
          <w:ilvl w:val="0"/>
          <w:numId w:val="39"/>
        </w:numPr>
        <w:spacing w:after="0" w:line="240" w:lineRule="auto"/>
        <w:rPr>
          <w:rFonts w:ascii="Calibri" w:eastAsia="Calibri" w:hAnsi="Calibri" w:cs="Calibri"/>
          <w:sz w:val="24"/>
          <w:szCs w:val="24"/>
        </w:rPr>
      </w:pPr>
      <w:r>
        <w:rPr>
          <w:rFonts w:ascii="Calibri" w:eastAsia="Calibri" w:hAnsi="Calibri" w:cs="Calibri"/>
          <w:sz w:val="24"/>
          <w:szCs w:val="24"/>
        </w:rPr>
        <w:t xml:space="preserve">Set up a meeting with the core team </w:t>
      </w:r>
      <w:r w:rsidR="00EE2F25" w:rsidRPr="00EE2F25">
        <w:rPr>
          <w:rFonts w:ascii="Calibri" w:eastAsia="Calibri" w:hAnsi="Calibri" w:cs="Calibri"/>
          <w:sz w:val="24"/>
          <w:szCs w:val="24"/>
        </w:rPr>
        <w:t xml:space="preserve">for a discussion and </w:t>
      </w:r>
      <w:r w:rsidR="00930D46">
        <w:rPr>
          <w:rFonts w:ascii="Calibri" w:eastAsia="Calibri" w:hAnsi="Calibri" w:cs="Calibri"/>
          <w:sz w:val="24"/>
          <w:szCs w:val="24"/>
        </w:rPr>
        <w:t>brainstorming about how to incorporate the</w:t>
      </w:r>
      <w:r w:rsidR="00924E6E">
        <w:rPr>
          <w:rFonts w:ascii="Calibri" w:eastAsia="Calibri" w:hAnsi="Calibri" w:cs="Calibri"/>
          <w:sz w:val="24"/>
          <w:szCs w:val="24"/>
        </w:rPr>
        <w:t>se ideas</w:t>
      </w:r>
      <w:r w:rsidR="00930D46">
        <w:rPr>
          <w:rFonts w:ascii="Calibri" w:eastAsia="Calibri" w:hAnsi="Calibri" w:cs="Calibri"/>
          <w:sz w:val="24"/>
          <w:szCs w:val="24"/>
        </w:rPr>
        <w:t xml:space="preserve"> into your project. </w:t>
      </w:r>
    </w:p>
    <w:p w14:paraId="0EDE9868" w14:textId="5AF06FC3" w:rsidR="009A5C2A" w:rsidRPr="00930D46" w:rsidRDefault="006B7490" w:rsidP="009C6B8E">
      <w:pPr>
        <w:numPr>
          <w:ilvl w:val="0"/>
          <w:numId w:val="39"/>
        </w:numPr>
        <w:spacing w:after="0" w:line="240" w:lineRule="auto"/>
      </w:pPr>
      <w:r>
        <w:rPr>
          <w:rFonts w:ascii="Calibri" w:eastAsia="Calibri" w:hAnsi="Calibri" w:cs="Calibri"/>
          <w:sz w:val="24"/>
          <w:szCs w:val="24"/>
        </w:rPr>
        <w:t>With your team</w:t>
      </w:r>
      <w:r w:rsidR="00924E6E">
        <w:rPr>
          <w:rFonts w:ascii="Calibri" w:eastAsia="Calibri" w:hAnsi="Calibri" w:cs="Calibri"/>
          <w:sz w:val="24"/>
          <w:szCs w:val="24"/>
        </w:rPr>
        <w:t>,</w:t>
      </w:r>
      <w:r>
        <w:rPr>
          <w:rFonts w:ascii="Calibri" w:eastAsia="Calibri" w:hAnsi="Calibri" w:cs="Calibri"/>
          <w:sz w:val="24"/>
          <w:szCs w:val="24"/>
        </w:rPr>
        <w:t xml:space="preserve"> review the </w:t>
      </w:r>
      <w:r w:rsidR="00930D46" w:rsidRPr="00930D46">
        <w:rPr>
          <w:rFonts w:ascii="Calibri" w:eastAsia="Calibri" w:hAnsi="Calibri" w:cs="Calibri"/>
          <w:sz w:val="24"/>
          <w:szCs w:val="24"/>
        </w:rPr>
        <w:t xml:space="preserve">Equity Principles </w:t>
      </w:r>
      <w:r>
        <w:rPr>
          <w:rFonts w:ascii="Calibri" w:eastAsia="Calibri" w:hAnsi="Calibri" w:cs="Calibri"/>
          <w:sz w:val="24"/>
          <w:szCs w:val="24"/>
        </w:rPr>
        <w:t xml:space="preserve">provided </w:t>
      </w:r>
      <w:r w:rsidR="00930D46" w:rsidRPr="00930D46">
        <w:rPr>
          <w:rFonts w:ascii="Calibri" w:eastAsia="Calibri" w:hAnsi="Calibri" w:cs="Calibri"/>
          <w:sz w:val="24"/>
          <w:szCs w:val="24"/>
        </w:rPr>
        <w:t xml:space="preserve">below </w:t>
      </w:r>
      <w:r w:rsidR="000E133A">
        <w:rPr>
          <w:rFonts w:ascii="Calibri" w:eastAsia="Calibri" w:hAnsi="Calibri" w:cs="Calibri"/>
          <w:sz w:val="24"/>
          <w:szCs w:val="24"/>
        </w:rPr>
        <w:t>and discuss how they could apply to your project.</w:t>
      </w:r>
    </w:p>
    <w:p w14:paraId="746E39F4" w14:textId="6942D84D" w:rsidR="00EE2F25" w:rsidRPr="00EE2F25" w:rsidRDefault="00EE2F25" w:rsidP="006B7490">
      <w:pPr>
        <w:spacing w:after="0" w:line="240" w:lineRule="auto"/>
        <w:rPr>
          <w:rFonts w:ascii="Calibri" w:eastAsia="Calibri" w:hAnsi="Calibri" w:cs="Calibri"/>
          <w:sz w:val="24"/>
          <w:szCs w:val="24"/>
        </w:rPr>
      </w:pPr>
    </w:p>
    <w:p w14:paraId="3078FA28" w14:textId="7910F7D9" w:rsidR="005F6B23" w:rsidRDefault="005F6B23" w:rsidP="00D76D44">
      <w:pPr>
        <w:pStyle w:val="Heading2"/>
        <w:spacing w:before="0" w:line="240" w:lineRule="auto"/>
      </w:pPr>
    </w:p>
    <w:p w14:paraId="3AEF8FDE" w14:textId="70ECA0E7" w:rsidR="00C20C13" w:rsidRPr="00C20C13" w:rsidRDefault="00EB3EAC" w:rsidP="00D76D44">
      <w:pPr>
        <w:pStyle w:val="Heading2"/>
        <w:spacing w:before="0" w:line="240" w:lineRule="auto"/>
      </w:pPr>
      <w:r>
        <w:t>D</w:t>
      </w:r>
      <w:r w:rsidR="00C20C13" w:rsidRPr="00C20C13">
        <w:t>iscussion</w:t>
      </w:r>
      <w:r w:rsidR="00C20C13">
        <w:t xml:space="preserve"> </w:t>
      </w:r>
      <w:r w:rsidR="00CE25FB">
        <w:t>Prompts</w:t>
      </w:r>
      <w:r w:rsidR="002228AF">
        <w:t>:</w:t>
      </w:r>
    </w:p>
    <w:p w14:paraId="26A2BE39" w14:textId="0EF5958D" w:rsidR="00C20C13" w:rsidRPr="00C20C13" w:rsidRDefault="00002BC8" w:rsidP="00D76D44">
      <w:pPr>
        <w:pStyle w:val="ListParagraph"/>
        <w:numPr>
          <w:ilvl w:val="0"/>
          <w:numId w:val="40"/>
        </w:numPr>
        <w:contextualSpacing/>
        <w:textAlignment w:val="auto"/>
      </w:pPr>
      <w:r>
        <w:t xml:space="preserve">What questions do you have about centering equity in your resilience planning? Is there anything you feel like you need more information about? </w:t>
      </w:r>
    </w:p>
    <w:p w14:paraId="4C685484" w14:textId="77777777" w:rsidR="00C20C13" w:rsidRPr="00C20C13" w:rsidRDefault="00C20C13" w:rsidP="00D76D44">
      <w:pPr>
        <w:spacing w:after="0" w:line="240" w:lineRule="auto"/>
        <w:rPr>
          <w:sz w:val="24"/>
          <w:szCs w:val="24"/>
        </w:rPr>
      </w:pPr>
    </w:p>
    <w:p w14:paraId="597F348D" w14:textId="77777777" w:rsidR="00C20C13" w:rsidRPr="00C20C13" w:rsidRDefault="00C20C13" w:rsidP="00D76D44">
      <w:pPr>
        <w:spacing w:after="0" w:line="240" w:lineRule="auto"/>
        <w:rPr>
          <w:sz w:val="24"/>
          <w:szCs w:val="24"/>
        </w:rPr>
      </w:pPr>
    </w:p>
    <w:p w14:paraId="000FF4F2" w14:textId="44906D39" w:rsidR="00C20C13" w:rsidRPr="00C20C13" w:rsidRDefault="00002BC8" w:rsidP="00D76D44">
      <w:pPr>
        <w:pStyle w:val="ListParagraph"/>
        <w:numPr>
          <w:ilvl w:val="0"/>
          <w:numId w:val="40"/>
        </w:numPr>
        <w:contextualSpacing/>
        <w:textAlignment w:val="auto"/>
      </w:pPr>
      <w:r>
        <w:t xml:space="preserve">What equity issues have you encountered in your own experience or field of expertise that might be relevant to resilience planning? Do you have any experiences or lessons learned that could be helpful in your ERB project?  </w:t>
      </w:r>
    </w:p>
    <w:p w14:paraId="7F3494B8" w14:textId="77777777" w:rsidR="00C20C13" w:rsidRPr="00C20C13" w:rsidRDefault="00C20C13" w:rsidP="00D76D44">
      <w:pPr>
        <w:spacing w:after="0" w:line="240" w:lineRule="auto"/>
        <w:rPr>
          <w:sz w:val="24"/>
          <w:szCs w:val="24"/>
        </w:rPr>
      </w:pPr>
    </w:p>
    <w:p w14:paraId="1F3A4884" w14:textId="77777777" w:rsidR="00C20C13" w:rsidRPr="00C20C13" w:rsidRDefault="00C20C13" w:rsidP="00D76D44">
      <w:pPr>
        <w:spacing w:after="0" w:line="240" w:lineRule="auto"/>
        <w:rPr>
          <w:sz w:val="24"/>
          <w:szCs w:val="24"/>
        </w:rPr>
      </w:pPr>
    </w:p>
    <w:p w14:paraId="19FC9FD6" w14:textId="3C106182" w:rsidR="00C20C13" w:rsidRDefault="000E133A" w:rsidP="00D76D44">
      <w:pPr>
        <w:pStyle w:val="ListParagraph"/>
        <w:numPr>
          <w:ilvl w:val="0"/>
          <w:numId w:val="40"/>
        </w:numPr>
        <w:contextualSpacing/>
        <w:textAlignment w:val="auto"/>
      </w:pPr>
      <w:r>
        <w:t>Thinking about the Equity Principles for Resilience Planning, w</w:t>
      </w:r>
      <w:r w:rsidR="00C77096">
        <w:t xml:space="preserve">hat are some ways that you could </w:t>
      </w:r>
      <w:r w:rsidR="00D11375">
        <w:t>make sure that your process centers equity?</w:t>
      </w:r>
    </w:p>
    <w:p w14:paraId="4B5D9470" w14:textId="508C2629" w:rsidR="00930D46" w:rsidRDefault="00930D46" w:rsidP="00930D46">
      <w:pPr>
        <w:contextualSpacing/>
      </w:pPr>
    </w:p>
    <w:p w14:paraId="48969AC3" w14:textId="5E79B7AD" w:rsidR="00D039B9" w:rsidRDefault="005F6B23" w:rsidP="00D76D44">
      <w:pPr>
        <w:pStyle w:val="Heading2"/>
        <w:spacing w:before="0" w:line="240" w:lineRule="auto"/>
      </w:pPr>
      <w:r>
        <w:t xml:space="preserve">What to </w:t>
      </w:r>
      <w:r w:rsidR="00CE25FB">
        <w:t>Do Next</w:t>
      </w:r>
    </w:p>
    <w:p w14:paraId="60ACDA53" w14:textId="20ED6E47" w:rsidR="00EB3EAC" w:rsidRPr="00EB3EAC" w:rsidRDefault="00930D46" w:rsidP="00D76D44">
      <w:pPr>
        <w:spacing w:after="0" w:line="240" w:lineRule="auto"/>
        <w:rPr>
          <w:sz w:val="24"/>
          <w:szCs w:val="24"/>
        </w:rPr>
      </w:pPr>
      <w:r>
        <w:rPr>
          <w:sz w:val="24"/>
          <w:szCs w:val="24"/>
        </w:rPr>
        <w:t xml:space="preserve">Refer back to your Equity Principles as you go through your ERB process. You may want to include them in your Project Plan or Community Engagement Plan, and share them in your </w:t>
      </w:r>
      <w:r>
        <w:rPr>
          <w:sz w:val="24"/>
          <w:szCs w:val="24"/>
        </w:rPr>
        <w:lastRenderedPageBreak/>
        <w:t xml:space="preserve">workshops as well. Also refer to them when you do your reflection for each section to make sure that you are using them as you go.   </w:t>
      </w:r>
    </w:p>
    <w:p w14:paraId="62409F5B" w14:textId="77777777" w:rsidR="00EB3EAC" w:rsidRPr="00EB3EAC" w:rsidRDefault="00EB3EAC" w:rsidP="00D76D44">
      <w:pPr>
        <w:spacing w:after="0" w:line="240" w:lineRule="auto"/>
        <w:ind w:left="360"/>
        <w:rPr>
          <w:sz w:val="24"/>
          <w:szCs w:val="24"/>
        </w:rPr>
      </w:pPr>
    </w:p>
    <w:p w14:paraId="642E53E7" w14:textId="77777777" w:rsidR="00EB3EAC" w:rsidRPr="00EB3EAC" w:rsidRDefault="00EB3EAC" w:rsidP="00D76D44">
      <w:pPr>
        <w:spacing w:after="0" w:line="240" w:lineRule="auto"/>
        <w:rPr>
          <w:sz w:val="24"/>
          <w:szCs w:val="24"/>
        </w:rPr>
      </w:pPr>
      <w:r w:rsidRPr="00EB3EAC">
        <w:rPr>
          <w:sz w:val="24"/>
          <w:szCs w:val="24"/>
        </w:rPr>
        <w:t>Go back to the next page on Setting Goals in ERB.</w:t>
      </w:r>
    </w:p>
    <w:p w14:paraId="544D5ED1" w14:textId="6055A9B2" w:rsidR="003733C4" w:rsidRPr="00EB3EAC" w:rsidRDefault="003733C4" w:rsidP="00D76D44">
      <w:pPr>
        <w:pStyle w:val="ListParagraph"/>
        <w:numPr>
          <w:ilvl w:val="0"/>
          <w:numId w:val="0"/>
        </w:numPr>
        <w:ind w:left="720"/>
        <w:rPr>
          <w:rFonts w:asciiTheme="minorHAnsi" w:hAnsiTheme="minorHAnsi" w:cstheme="minorBidi"/>
        </w:rPr>
      </w:pPr>
    </w:p>
    <w:sectPr w:rsidR="003733C4" w:rsidRPr="00EB3EA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92AA" w14:textId="77777777" w:rsidR="005D6B8D" w:rsidRDefault="005D6B8D" w:rsidP="00324713">
      <w:pPr>
        <w:spacing w:after="0" w:line="240" w:lineRule="auto"/>
      </w:pPr>
      <w:r>
        <w:separator/>
      </w:r>
    </w:p>
  </w:endnote>
  <w:endnote w:type="continuationSeparator" w:id="0">
    <w:p w14:paraId="1840AE89" w14:textId="77777777" w:rsidR="005D6B8D" w:rsidRDefault="005D6B8D" w:rsidP="00324713">
      <w:pPr>
        <w:spacing w:after="0" w:line="240" w:lineRule="auto"/>
      </w:pPr>
      <w:r>
        <w:continuationSeparator/>
      </w:r>
    </w:p>
  </w:endnote>
  <w:endnote w:type="continuationNotice" w:id="1">
    <w:p w14:paraId="4A89F664" w14:textId="77777777" w:rsidR="00AE34E6" w:rsidRDefault="00AE3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EDDC" w14:textId="77777777" w:rsidR="005D6B8D" w:rsidRDefault="005D6B8D" w:rsidP="00324713">
      <w:pPr>
        <w:spacing w:after="0" w:line="240" w:lineRule="auto"/>
      </w:pPr>
      <w:r>
        <w:separator/>
      </w:r>
    </w:p>
  </w:footnote>
  <w:footnote w:type="continuationSeparator" w:id="0">
    <w:p w14:paraId="4CF1EF6E" w14:textId="77777777" w:rsidR="005D6B8D" w:rsidRDefault="005D6B8D" w:rsidP="00324713">
      <w:pPr>
        <w:spacing w:after="0" w:line="240" w:lineRule="auto"/>
      </w:pPr>
      <w:r>
        <w:continuationSeparator/>
      </w:r>
    </w:p>
  </w:footnote>
  <w:footnote w:type="continuationNotice" w:id="1">
    <w:p w14:paraId="1E4F3B07" w14:textId="77777777" w:rsidR="00AE34E6" w:rsidRDefault="00AE3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33D98"/>
    <w:multiLevelType w:val="hybridMultilevel"/>
    <w:tmpl w:val="523C4500"/>
    <w:lvl w:ilvl="0" w:tplc="85187AB8">
      <w:start w:val="1"/>
      <w:numFmt w:val="bullet"/>
      <w:lvlText w:val="•"/>
      <w:lvlJc w:val="left"/>
      <w:pPr>
        <w:tabs>
          <w:tab w:val="num" w:pos="720"/>
        </w:tabs>
        <w:ind w:left="720" w:hanging="360"/>
      </w:pPr>
      <w:rPr>
        <w:rFonts w:ascii="Arial" w:hAnsi="Arial" w:hint="default"/>
      </w:rPr>
    </w:lvl>
    <w:lvl w:ilvl="1" w:tplc="4E5C7BF0" w:tentative="1">
      <w:start w:val="1"/>
      <w:numFmt w:val="bullet"/>
      <w:lvlText w:val="•"/>
      <w:lvlJc w:val="left"/>
      <w:pPr>
        <w:tabs>
          <w:tab w:val="num" w:pos="1440"/>
        </w:tabs>
        <w:ind w:left="1440" w:hanging="360"/>
      </w:pPr>
      <w:rPr>
        <w:rFonts w:ascii="Arial" w:hAnsi="Arial" w:hint="default"/>
      </w:rPr>
    </w:lvl>
    <w:lvl w:ilvl="2" w:tplc="0A34D1DC" w:tentative="1">
      <w:start w:val="1"/>
      <w:numFmt w:val="bullet"/>
      <w:lvlText w:val="•"/>
      <w:lvlJc w:val="left"/>
      <w:pPr>
        <w:tabs>
          <w:tab w:val="num" w:pos="2160"/>
        </w:tabs>
        <w:ind w:left="2160" w:hanging="360"/>
      </w:pPr>
      <w:rPr>
        <w:rFonts w:ascii="Arial" w:hAnsi="Arial" w:hint="default"/>
      </w:rPr>
    </w:lvl>
    <w:lvl w:ilvl="3" w:tplc="7B9C7B06" w:tentative="1">
      <w:start w:val="1"/>
      <w:numFmt w:val="bullet"/>
      <w:lvlText w:val="•"/>
      <w:lvlJc w:val="left"/>
      <w:pPr>
        <w:tabs>
          <w:tab w:val="num" w:pos="2880"/>
        </w:tabs>
        <w:ind w:left="2880" w:hanging="360"/>
      </w:pPr>
      <w:rPr>
        <w:rFonts w:ascii="Arial" w:hAnsi="Arial" w:hint="default"/>
      </w:rPr>
    </w:lvl>
    <w:lvl w:ilvl="4" w:tplc="1C960E70" w:tentative="1">
      <w:start w:val="1"/>
      <w:numFmt w:val="bullet"/>
      <w:lvlText w:val="•"/>
      <w:lvlJc w:val="left"/>
      <w:pPr>
        <w:tabs>
          <w:tab w:val="num" w:pos="3600"/>
        </w:tabs>
        <w:ind w:left="3600" w:hanging="360"/>
      </w:pPr>
      <w:rPr>
        <w:rFonts w:ascii="Arial" w:hAnsi="Arial" w:hint="default"/>
      </w:rPr>
    </w:lvl>
    <w:lvl w:ilvl="5" w:tplc="5C62AA16" w:tentative="1">
      <w:start w:val="1"/>
      <w:numFmt w:val="bullet"/>
      <w:lvlText w:val="•"/>
      <w:lvlJc w:val="left"/>
      <w:pPr>
        <w:tabs>
          <w:tab w:val="num" w:pos="4320"/>
        </w:tabs>
        <w:ind w:left="4320" w:hanging="360"/>
      </w:pPr>
      <w:rPr>
        <w:rFonts w:ascii="Arial" w:hAnsi="Arial" w:hint="default"/>
      </w:rPr>
    </w:lvl>
    <w:lvl w:ilvl="6" w:tplc="A256447E" w:tentative="1">
      <w:start w:val="1"/>
      <w:numFmt w:val="bullet"/>
      <w:lvlText w:val="•"/>
      <w:lvlJc w:val="left"/>
      <w:pPr>
        <w:tabs>
          <w:tab w:val="num" w:pos="5040"/>
        </w:tabs>
        <w:ind w:left="5040" w:hanging="360"/>
      </w:pPr>
      <w:rPr>
        <w:rFonts w:ascii="Arial" w:hAnsi="Arial" w:hint="default"/>
      </w:rPr>
    </w:lvl>
    <w:lvl w:ilvl="7" w:tplc="F0C2E1A8" w:tentative="1">
      <w:start w:val="1"/>
      <w:numFmt w:val="bullet"/>
      <w:lvlText w:val="•"/>
      <w:lvlJc w:val="left"/>
      <w:pPr>
        <w:tabs>
          <w:tab w:val="num" w:pos="5760"/>
        </w:tabs>
        <w:ind w:left="5760" w:hanging="360"/>
      </w:pPr>
      <w:rPr>
        <w:rFonts w:ascii="Arial" w:hAnsi="Arial" w:hint="default"/>
      </w:rPr>
    </w:lvl>
    <w:lvl w:ilvl="8" w:tplc="69066E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04B1647"/>
    <w:multiLevelType w:val="hybridMultilevel"/>
    <w:tmpl w:val="ACD61232"/>
    <w:lvl w:ilvl="0" w:tplc="6EE6CAEA">
      <w:start w:val="1"/>
      <w:numFmt w:val="bullet"/>
      <w:lvlText w:val="•"/>
      <w:lvlJc w:val="left"/>
      <w:pPr>
        <w:tabs>
          <w:tab w:val="num" w:pos="720"/>
        </w:tabs>
        <w:ind w:left="720" w:hanging="360"/>
      </w:pPr>
      <w:rPr>
        <w:rFonts w:ascii="Arial" w:hAnsi="Arial" w:hint="default"/>
      </w:rPr>
    </w:lvl>
    <w:lvl w:ilvl="1" w:tplc="F86AA006" w:tentative="1">
      <w:start w:val="1"/>
      <w:numFmt w:val="bullet"/>
      <w:lvlText w:val="•"/>
      <w:lvlJc w:val="left"/>
      <w:pPr>
        <w:tabs>
          <w:tab w:val="num" w:pos="1440"/>
        </w:tabs>
        <w:ind w:left="1440" w:hanging="360"/>
      </w:pPr>
      <w:rPr>
        <w:rFonts w:ascii="Arial" w:hAnsi="Arial" w:hint="default"/>
      </w:rPr>
    </w:lvl>
    <w:lvl w:ilvl="2" w:tplc="818EB1CC" w:tentative="1">
      <w:start w:val="1"/>
      <w:numFmt w:val="bullet"/>
      <w:lvlText w:val="•"/>
      <w:lvlJc w:val="left"/>
      <w:pPr>
        <w:tabs>
          <w:tab w:val="num" w:pos="2160"/>
        </w:tabs>
        <w:ind w:left="2160" w:hanging="360"/>
      </w:pPr>
      <w:rPr>
        <w:rFonts w:ascii="Arial" w:hAnsi="Arial" w:hint="default"/>
      </w:rPr>
    </w:lvl>
    <w:lvl w:ilvl="3" w:tplc="75501262" w:tentative="1">
      <w:start w:val="1"/>
      <w:numFmt w:val="bullet"/>
      <w:lvlText w:val="•"/>
      <w:lvlJc w:val="left"/>
      <w:pPr>
        <w:tabs>
          <w:tab w:val="num" w:pos="2880"/>
        </w:tabs>
        <w:ind w:left="2880" w:hanging="360"/>
      </w:pPr>
      <w:rPr>
        <w:rFonts w:ascii="Arial" w:hAnsi="Arial" w:hint="default"/>
      </w:rPr>
    </w:lvl>
    <w:lvl w:ilvl="4" w:tplc="AB265EE6" w:tentative="1">
      <w:start w:val="1"/>
      <w:numFmt w:val="bullet"/>
      <w:lvlText w:val="•"/>
      <w:lvlJc w:val="left"/>
      <w:pPr>
        <w:tabs>
          <w:tab w:val="num" w:pos="3600"/>
        </w:tabs>
        <w:ind w:left="3600" w:hanging="360"/>
      </w:pPr>
      <w:rPr>
        <w:rFonts w:ascii="Arial" w:hAnsi="Arial" w:hint="default"/>
      </w:rPr>
    </w:lvl>
    <w:lvl w:ilvl="5" w:tplc="230E5800" w:tentative="1">
      <w:start w:val="1"/>
      <w:numFmt w:val="bullet"/>
      <w:lvlText w:val="•"/>
      <w:lvlJc w:val="left"/>
      <w:pPr>
        <w:tabs>
          <w:tab w:val="num" w:pos="4320"/>
        </w:tabs>
        <w:ind w:left="4320" w:hanging="360"/>
      </w:pPr>
      <w:rPr>
        <w:rFonts w:ascii="Arial" w:hAnsi="Arial" w:hint="default"/>
      </w:rPr>
    </w:lvl>
    <w:lvl w:ilvl="6" w:tplc="6642563A" w:tentative="1">
      <w:start w:val="1"/>
      <w:numFmt w:val="bullet"/>
      <w:lvlText w:val="•"/>
      <w:lvlJc w:val="left"/>
      <w:pPr>
        <w:tabs>
          <w:tab w:val="num" w:pos="5040"/>
        </w:tabs>
        <w:ind w:left="5040" w:hanging="360"/>
      </w:pPr>
      <w:rPr>
        <w:rFonts w:ascii="Arial" w:hAnsi="Arial" w:hint="default"/>
      </w:rPr>
    </w:lvl>
    <w:lvl w:ilvl="7" w:tplc="7B1EA536" w:tentative="1">
      <w:start w:val="1"/>
      <w:numFmt w:val="bullet"/>
      <w:lvlText w:val="•"/>
      <w:lvlJc w:val="left"/>
      <w:pPr>
        <w:tabs>
          <w:tab w:val="num" w:pos="5760"/>
        </w:tabs>
        <w:ind w:left="5760" w:hanging="360"/>
      </w:pPr>
      <w:rPr>
        <w:rFonts w:ascii="Arial" w:hAnsi="Arial" w:hint="default"/>
      </w:rPr>
    </w:lvl>
    <w:lvl w:ilvl="8" w:tplc="9C6A11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2"/>
  </w:num>
  <w:num w:numId="3" w16cid:durableId="2056006366">
    <w:abstractNumId w:val="18"/>
  </w:num>
  <w:num w:numId="4" w16cid:durableId="1964000643">
    <w:abstractNumId w:val="35"/>
  </w:num>
  <w:num w:numId="5" w16cid:durableId="1616331429">
    <w:abstractNumId w:val="38"/>
  </w:num>
  <w:num w:numId="6" w16cid:durableId="2066446335">
    <w:abstractNumId w:val="36"/>
  </w:num>
  <w:num w:numId="7" w16cid:durableId="407075328">
    <w:abstractNumId w:val="7"/>
  </w:num>
  <w:num w:numId="8" w16cid:durableId="513615881">
    <w:abstractNumId w:val="22"/>
  </w:num>
  <w:num w:numId="9" w16cid:durableId="1797487045">
    <w:abstractNumId w:val="2"/>
  </w:num>
  <w:num w:numId="10" w16cid:durableId="1610115402">
    <w:abstractNumId w:val="33"/>
  </w:num>
  <w:num w:numId="11" w16cid:durableId="1741319551">
    <w:abstractNumId w:val="39"/>
  </w:num>
  <w:num w:numId="12" w16cid:durableId="1883051699">
    <w:abstractNumId w:val="24"/>
  </w:num>
  <w:num w:numId="13" w16cid:durableId="987396983">
    <w:abstractNumId w:val="29"/>
  </w:num>
  <w:num w:numId="14" w16cid:durableId="1228344067">
    <w:abstractNumId w:val="9"/>
  </w:num>
  <w:num w:numId="15" w16cid:durableId="1959994603">
    <w:abstractNumId w:val="25"/>
  </w:num>
  <w:num w:numId="16" w16cid:durableId="1834446177">
    <w:abstractNumId w:val="41"/>
  </w:num>
  <w:num w:numId="17" w16cid:durableId="1675378543">
    <w:abstractNumId w:val="26"/>
  </w:num>
  <w:num w:numId="18" w16cid:durableId="1597444540">
    <w:abstractNumId w:val="10"/>
  </w:num>
  <w:num w:numId="19" w16cid:durableId="2056922888">
    <w:abstractNumId w:val="4"/>
  </w:num>
  <w:num w:numId="20" w16cid:durableId="1179394755">
    <w:abstractNumId w:val="28"/>
  </w:num>
  <w:num w:numId="21" w16cid:durableId="1143887554">
    <w:abstractNumId w:val="16"/>
  </w:num>
  <w:num w:numId="22" w16cid:durableId="1459912333">
    <w:abstractNumId w:val="19"/>
  </w:num>
  <w:num w:numId="23" w16cid:durableId="441997771">
    <w:abstractNumId w:val="21"/>
  </w:num>
  <w:num w:numId="24" w16cid:durableId="1270819172">
    <w:abstractNumId w:val="8"/>
  </w:num>
  <w:num w:numId="25" w16cid:durableId="593974910">
    <w:abstractNumId w:val="40"/>
  </w:num>
  <w:num w:numId="26" w16cid:durableId="1505047821">
    <w:abstractNumId w:val="15"/>
  </w:num>
  <w:num w:numId="27" w16cid:durableId="1495612364">
    <w:abstractNumId w:val="13"/>
  </w:num>
  <w:num w:numId="28" w16cid:durableId="1269393306">
    <w:abstractNumId w:val="11"/>
  </w:num>
  <w:num w:numId="29" w16cid:durableId="1191649070">
    <w:abstractNumId w:val="34"/>
  </w:num>
  <w:num w:numId="30" w16cid:durableId="1725324737">
    <w:abstractNumId w:val="0"/>
  </w:num>
  <w:num w:numId="31" w16cid:durableId="1612081355">
    <w:abstractNumId w:val="32"/>
  </w:num>
  <w:num w:numId="32" w16cid:durableId="736980641">
    <w:abstractNumId w:val="37"/>
  </w:num>
  <w:num w:numId="33" w16cid:durableId="675695045">
    <w:abstractNumId w:val="30"/>
  </w:num>
  <w:num w:numId="34" w16cid:durableId="200019573">
    <w:abstractNumId w:val="23"/>
  </w:num>
  <w:num w:numId="35" w16cid:durableId="1688360889">
    <w:abstractNumId w:val="17"/>
  </w:num>
  <w:num w:numId="36" w16cid:durableId="888884938">
    <w:abstractNumId w:val="3"/>
  </w:num>
  <w:num w:numId="37" w16cid:durableId="1647469479">
    <w:abstractNumId w:val="20"/>
  </w:num>
  <w:num w:numId="38" w16cid:durableId="687950844">
    <w:abstractNumId w:val="31"/>
  </w:num>
  <w:num w:numId="39" w16cid:durableId="1305816009">
    <w:abstractNumId w:val="42"/>
  </w:num>
  <w:num w:numId="40" w16cid:durableId="1014183948">
    <w:abstractNumId w:val="1"/>
  </w:num>
  <w:num w:numId="41" w16cid:durableId="809439884">
    <w:abstractNumId w:val="14"/>
  </w:num>
  <w:num w:numId="42" w16cid:durableId="679357326">
    <w:abstractNumId w:val="6"/>
  </w:num>
  <w:num w:numId="43" w16cid:durableId="4098906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BC8"/>
    <w:rsid w:val="000207E1"/>
    <w:rsid w:val="00022E9F"/>
    <w:rsid w:val="00093645"/>
    <w:rsid w:val="000C2F66"/>
    <w:rsid w:val="000E133A"/>
    <w:rsid w:val="0013112D"/>
    <w:rsid w:val="001568B7"/>
    <w:rsid w:val="00162502"/>
    <w:rsid w:val="001A15B4"/>
    <w:rsid w:val="001E32D5"/>
    <w:rsid w:val="002228AF"/>
    <w:rsid w:val="00236173"/>
    <w:rsid w:val="002B6987"/>
    <w:rsid w:val="00324713"/>
    <w:rsid w:val="00332C73"/>
    <w:rsid w:val="00356F53"/>
    <w:rsid w:val="0036027C"/>
    <w:rsid w:val="003625AD"/>
    <w:rsid w:val="003733C4"/>
    <w:rsid w:val="003746E6"/>
    <w:rsid w:val="003A3FBE"/>
    <w:rsid w:val="003D717C"/>
    <w:rsid w:val="0044730D"/>
    <w:rsid w:val="0047223B"/>
    <w:rsid w:val="004F5F22"/>
    <w:rsid w:val="005578B3"/>
    <w:rsid w:val="00562B72"/>
    <w:rsid w:val="005D6B8D"/>
    <w:rsid w:val="005F6B23"/>
    <w:rsid w:val="006953EF"/>
    <w:rsid w:val="006B5D1F"/>
    <w:rsid w:val="006B7490"/>
    <w:rsid w:val="00742E58"/>
    <w:rsid w:val="007C2C56"/>
    <w:rsid w:val="007D459D"/>
    <w:rsid w:val="007E0DB0"/>
    <w:rsid w:val="008420C5"/>
    <w:rsid w:val="00855A26"/>
    <w:rsid w:val="00862523"/>
    <w:rsid w:val="008B0259"/>
    <w:rsid w:val="008B040E"/>
    <w:rsid w:val="008C600C"/>
    <w:rsid w:val="008F3ABA"/>
    <w:rsid w:val="008F7B95"/>
    <w:rsid w:val="00915062"/>
    <w:rsid w:val="00924E6E"/>
    <w:rsid w:val="00930D46"/>
    <w:rsid w:val="009564C9"/>
    <w:rsid w:val="009A5C2A"/>
    <w:rsid w:val="009B1E21"/>
    <w:rsid w:val="009C1E59"/>
    <w:rsid w:val="009E700C"/>
    <w:rsid w:val="00A33B11"/>
    <w:rsid w:val="00A52C4D"/>
    <w:rsid w:val="00A85A01"/>
    <w:rsid w:val="00AA6C9A"/>
    <w:rsid w:val="00AD1095"/>
    <w:rsid w:val="00AE34E6"/>
    <w:rsid w:val="00B36A54"/>
    <w:rsid w:val="00B414B7"/>
    <w:rsid w:val="00B558A6"/>
    <w:rsid w:val="00BB5963"/>
    <w:rsid w:val="00BC7CE8"/>
    <w:rsid w:val="00C20C13"/>
    <w:rsid w:val="00C27E25"/>
    <w:rsid w:val="00C77096"/>
    <w:rsid w:val="00C77655"/>
    <w:rsid w:val="00C946AF"/>
    <w:rsid w:val="00CE25FB"/>
    <w:rsid w:val="00D032C9"/>
    <w:rsid w:val="00D039B9"/>
    <w:rsid w:val="00D11375"/>
    <w:rsid w:val="00D53FE1"/>
    <w:rsid w:val="00D61F26"/>
    <w:rsid w:val="00D678FE"/>
    <w:rsid w:val="00D76D44"/>
    <w:rsid w:val="00DA195A"/>
    <w:rsid w:val="00E14A7A"/>
    <w:rsid w:val="00EB3EAC"/>
    <w:rsid w:val="00EE2F25"/>
    <w:rsid w:val="00EE728F"/>
    <w:rsid w:val="00F3700C"/>
    <w:rsid w:val="00F435F3"/>
    <w:rsid w:val="00F73A82"/>
    <w:rsid w:val="00F970E5"/>
    <w:rsid w:val="00FD5943"/>
    <w:rsid w:val="01D7B076"/>
    <w:rsid w:val="717BA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paragraph" w:styleId="Revision">
    <w:name w:val="Revision"/>
    <w:hidden/>
    <w:uiPriority w:val="99"/>
    <w:semiHidden/>
    <w:rsid w:val="00CE25FB"/>
    <w:pPr>
      <w:spacing w:after="0" w:line="240" w:lineRule="auto"/>
    </w:pPr>
  </w:style>
  <w:style w:type="paragraph" w:styleId="FootnoteText">
    <w:name w:val="footnote text"/>
    <w:basedOn w:val="Normal"/>
    <w:link w:val="FootnoteTextChar"/>
    <w:uiPriority w:val="99"/>
    <w:semiHidden/>
    <w:unhideWhenUsed/>
    <w:rsid w:val="00F73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A82"/>
    <w:rPr>
      <w:sz w:val="20"/>
      <w:szCs w:val="20"/>
    </w:rPr>
  </w:style>
  <w:style w:type="character" w:styleId="FootnoteReference">
    <w:name w:val="footnote reference"/>
    <w:basedOn w:val="DefaultParagraphFont"/>
    <w:uiPriority w:val="99"/>
    <w:semiHidden/>
    <w:unhideWhenUsed/>
    <w:rsid w:val="00F73A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861823629">
      <w:bodyDiv w:val="1"/>
      <w:marLeft w:val="0"/>
      <w:marRight w:val="0"/>
      <w:marTop w:val="0"/>
      <w:marBottom w:val="0"/>
      <w:divBdr>
        <w:top w:val="none" w:sz="0" w:space="0" w:color="auto"/>
        <w:left w:val="none" w:sz="0" w:space="0" w:color="auto"/>
        <w:bottom w:val="none" w:sz="0" w:space="0" w:color="auto"/>
        <w:right w:val="none" w:sz="0" w:space="0" w:color="auto"/>
      </w:divBdr>
      <w:divsChild>
        <w:div w:id="2026712429">
          <w:marLeft w:val="360"/>
          <w:marRight w:val="0"/>
          <w:marTop w:val="0"/>
          <w:marBottom w:val="0"/>
          <w:divBdr>
            <w:top w:val="none" w:sz="0" w:space="0" w:color="auto"/>
            <w:left w:val="none" w:sz="0" w:space="0" w:color="auto"/>
            <w:bottom w:val="none" w:sz="0" w:space="0" w:color="auto"/>
            <w:right w:val="none" w:sz="0" w:space="0" w:color="auto"/>
          </w:divBdr>
        </w:div>
        <w:div w:id="514612086">
          <w:marLeft w:val="360"/>
          <w:marRight w:val="0"/>
          <w:marTop w:val="0"/>
          <w:marBottom w:val="0"/>
          <w:divBdr>
            <w:top w:val="none" w:sz="0" w:space="0" w:color="auto"/>
            <w:left w:val="none" w:sz="0" w:space="0" w:color="auto"/>
            <w:bottom w:val="none" w:sz="0" w:space="0" w:color="auto"/>
            <w:right w:val="none" w:sz="0" w:space="0" w:color="auto"/>
          </w:divBdr>
        </w:div>
        <w:div w:id="269093833">
          <w:marLeft w:val="360"/>
          <w:marRight w:val="0"/>
          <w:marTop w:val="0"/>
          <w:marBottom w:val="0"/>
          <w:divBdr>
            <w:top w:val="none" w:sz="0" w:space="0" w:color="auto"/>
            <w:left w:val="none" w:sz="0" w:space="0" w:color="auto"/>
            <w:bottom w:val="none" w:sz="0" w:space="0" w:color="auto"/>
            <w:right w:val="none" w:sz="0" w:space="0" w:color="auto"/>
          </w:divBdr>
        </w:div>
        <w:div w:id="314265734">
          <w:marLeft w:val="360"/>
          <w:marRight w:val="0"/>
          <w:marTop w:val="0"/>
          <w:marBottom w:val="0"/>
          <w:divBdr>
            <w:top w:val="none" w:sz="0" w:space="0" w:color="auto"/>
            <w:left w:val="none" w:sz="0" w:space="0" w:color="auto"/>
            <w:bottom w:val="none" w:sz="0" w:space="0" w:color="auto"/>
            <w:right w:val="none" w:sz="0" w:space="0" w:color="auto"/>
          </w:divBdr>
        </w:div>
      </w:divsChild>
    </w:div>
    <w:div w:id="1124806944">
      <w:bodyDiv w:val="1"/>
      <w:marLeft w:val="0"/>
      <w:marRight w:val="0"/>
      <w:marTop w:val="0"/>
      <w:marBottom w:val="0"/>
      <w:divBdr>
        <w:top w:val="none" w:sz="0" w:space="0" w:color="auto"/>
        <w:left w:val="none" w:sz="0" w:space="0" w:color="auto"/>
        <w:bottom w:val="none" w:sz="0" w:space="0" w:color="auto"/>
        <w:right w:val="none" w:sz="0" w:space="0" w:color="auto"/>
      </w:divBdr>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10826926">
      <w:bodyDiv w:val="1"/>
      <w:marLeft w:val="0"/>
      <w:marRight w:val="0"/>
      <w:marTop w:val="0"/>
      <w:marBottom w:val="0"/>
      <w:divBdr>
        <w:top w:val="none" w:sz="0" w:space="0" w:color="auto"/>
        <w:left w:val="none" w:sz="0" w:space="0" w:color="auto"/>
        <w:bottom w:val="none" w:sz="0" w:space="0" w:color="auto"/>
        <w:right w:val="none" w:sz="0" w:space="0" w:color="auto"/>
      </w:divBdr>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2023-08-06T20:37:53+00:00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454EC3E3-11D9-4AE3-B4F7-F52B692C9FB6}"/>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1FC2BBAC-56A7-4304-8BBF-94A5098FDDD5}">
  <ds:schemaRefs>
    <ds:schemaRef ds:uri="http://schemas.microsoft.com/office/2006/documentManagement/types"/>
    <ds:schemaRef ds:uri="http://schemas.microsoft.com/office/2006/metadata/properties"/>
    <ds:schemaRef ds:uri="http://purl.org/dc/dcmitype/"/>
    <ds:schemaRef ds:uri="http://purl.org/dc/elements/1.1/"/>
    <ds:schemaRef ds:uri="782bd00c-d0de-45eb-9b7b-c6eb022f2513"/>
    <ds:schemaRef ds:uri="http://purl.org/dc/terms/"/>
    <ds:schemaRef ds:uri="http://schemas.microsoft.com/office/infopath/2007/PartnerControls"/>
    <ds:schemaRef ds:uri="http://schemas.openxmlformats.org/package/2006/metadata/core-properties"/>
    <ds:schemaRef ds:uri="6abd40b1-255a-4c6d-9f51-0ab055223958"/>
    <ds:schemaRef ds:uri="http://www.w3.org/XML/1998/namespace"/>
  </ds:schemaRefs>
</ds:datastoreItem>
</file>

<file path=customXml/itemProps5.xml><?xml version="1.0" encoding="utf-8"?>
<ds:datastoreItem xmlns:ds="http://schemas.openxmlformats.org/officeDocument/2006/customXml" ds:itemID="{9558B494-B469-4674-A36C-07B50E00A531}"/>
</file>

<file path=docProps/app.xml><?xml version="1.0" encoding="utf-8"?>
<Properties xmlns="http://schemas.openxmlformats.org/officeDocument/2006/extended-properties" xmlns:vt="http://schemas.openxmlformats.org/officeDocument/2006/docPropsVTypes">
  <Template>Normal.dotm</Template>
  <TotalTime>1224</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17</cp:revision>
  <dcterms:created xsi:type="dcterms:W3CDTF">2023-06-14T20:02:00Z</dcterms:created>
  <dcterms:modified xsi:type="dcterms:W3CDTF">2023-08-06T20:37:00Z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206600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