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42B5" w14:textId="61A04D02" w:rsidR="7D76CDAD" w:rsidRPr="002C4E23" w:rsidRDefault="7D76CDAD" w:rsidP="002D6129">
      <w:pPr>
        <w:pStyle w:val="Title"/>
        <w:rPr>
          <w:rStyle w:val="normaltextrun"/>
          <w:b/>
          <w:bCs/>
        </w:rPr>
      </w:pPr>
      <w:r w:rsidRPr="002C4E23">
        <w:rPr>
          <w:b/>
          <w:bCs/>
        </w:rPr>
        <w:t>Identify Action Areas</w:t>
      </w:r>
    </w:p>
    <w:p w14:paraId="6C0591F7" w14:textId="61A04D02" w:rsidR="00D039B9" w:rsidRPr="002C4E23" w:rsidRDefault="00D039B9" w:rsidP="002D6129">
      <w:pPr>
        <w:spacing w:after="0" w:line="240" w:lineRule="auto"/>
        <w:rPr>
          <w:sz w:val="24"/>
          <w:szCs w:val="24"/>
        </w:rPr>
      </w:pPr>
    </w:p>
    <w:p w14:paraId="27043987" w14:textId="51987176" w:rsidR="00AD1095" w:rsidRPr="005F6B23" w:rsidRDefault="001967C8" w:rsidP="002D6129">
      <w:pPr>
        <w:pStyle w:val="Heading2"/>
        <w:spacing w:before="0" w:line="240" w:lineRule="auto"/>
      </w:pPr>
      <w:hyperlink w:anchor="_[Name_of_Chapter">
        <w:r w:rsidR="005F6B23" w:rsidRPr="22EBC5AB">
          <w:rPr>
            <w:rStyle w:val="Hyperlink"/>
            <w:color w:val="000000" w:themeColor="text1"/>
            <w:u w:val="none"/>
          </w:rPr>
          <w:t>Purpose</w:t>
        </w:r>
      </w:hyperlink>
    </w:p>
    <w:p w14:paraId="6B50E8A0" w14:textId="5BB9F739" w:rsidR="7B48BEEE" w:rsidRPr="00897E83" w:rsidRDefault="7B48BEEE" w:rsidP="002D6129">
      <w:pPr>
        <w:spacing w:after="0" w:line="240" w:lineRule="auto"/>
        <w:rPr>
          <w:sz w:val="24"/>
          <w:szCs w:val="24"/>
        </w:rPr>
      </w:pPr>
      <w:r w:rsidRPr="00897E83">
        <w:rPr>
          <w:sz w:val="24"/>
          <w:szCs w:val="24"/>
        </w:rPr>
        <w:t>T</w:t>
      </w:r>
      <w:r w:rsidR="002C4E23">
        <w:rPr>
          <w:sz w:val="24"/>
          <w:szCs w:val="24"/>
        </w:rPr>
        <w:t xml:space="preserve">o </w:t>
      </w:r>
      <w:r w:rsidRPr="00897E83">
        <w:rPr>
          <w:sz w:val="24"/>
          <w:szCs w:val="24"/>
        </w:rPr>
        <w:t>help you synthesize the results of activities you conducted in the previous section and identify Action Areas, which you will need for the Results to Actions Workshop.</w:t>
      </w:r>
    </w:p>
    <w:p w14:paraId="4612A8C1" w14:textId="77777777" w:rsidR="00897E83" w:rsidRPr="00897E83" w:rsidRDefault="00897E83" w:rsidP="002D6129">
      <w:pPr>
        <w:spacing w:after="0" w:line="240" w:lineRule="auto"/>
        <w:ind w:left="720" w:hanging="360"/>
        <w:rPr>
          <w:sz w:val="24"/>
          <w:szCs w:val="24"/>
        </w:rPr>
      </w:pPr>
    </w:p>
    <w:p w14:paraId="6A1E75A1" w14:textId="2E1E1C55" w:rsidR="005F6B23" w:rsidRDefault="005F6B23" w:rsidP="002D6129">
      <w:pPr>
        <w:pStyle w:val="Heading2"/>
        <w:spacing w:before="0" w:line="240" w:lineRule="auto"/>
      </w:pPr>
      <w:r>
        <w:t xml:space="preserve">What </w:t>
      </w:r>
      <w:r w:rsidR="002D6129">
        <w:t>y</w:t>
      </w:r>
      <w:r>
        <w:t>ou</w:t>
      </w:r>
      <w:r w:rsidR="004F0A38">
        <w:t xml:space="preserve"> </w:t>
      </w:r>
      <w:r w:rsidR="002D6129">
        <w:t>w</w:t>
      </w:r>
      <w:r w:rsidR="004F0A38">
        <w:t>i</w:t>
      </w:r>
      <w:r>
        <w:t xml:space="preserve">ll </w:t>
      </w:r>
      <w:r w:rsidR="002D6129">
        <w:t>n</w:t>
      </w:r>
      <w:r>
        <w:t>eed</w:t>
      </w:r>
    </w:p>
    <w:p w14:paraId="132B2509" w14:textId="1ABD2889" w:rsidR="005F6B23" w:rsidRPr="00897E83" w:rsidRDefault="005F6B23" w:rsidP="002D6129">
      <w:pPr>
        <w:spacing w:after="0" w:line="240" w:lineRule="auto"/>
        <w:ind w:firstLine="720"/>
        <w:rPr>
          <w:sz w:val="24"/>
          <w:szCs w:val="24"/>
        </w:rPr>
      </w:pPr>
      <w:r w:rsidRPr="00897E83">
        <w:rPr>
          <w:b/>
          <w:bCs/>
          <w:sz w:val="24"/>
          <w:szCs w:val="24"/>
        </w:rPr>
        <w:t>Who:</w:t>
      </w:r>
      <w:r w:rsidRPr="00897E83">
        <w:rPr>
          <w:sz w:val="24"/>
          <w:szCs w:val="24"/>
        </w:rPr>
        <w:t xml:space="preserve"> </w:t>
      </w:r>
      <w:r w:rsidR="004F0A38">
        <w:rPr>
          <w:sz w:val="24"/>
          <w:szCs w:val="24"/>
        </w:rPr>
        <w:t>c</w:t>
      </w:r>
      <w:r w:rsidR="45B71E72" w:rsidRPr="00897E83">
        <w:rPr>
          <w:sz w:val="24"/>
          <w:szCs w:val="24"/>
        </w:rPr>
        <w:t>o</w:t>
      </w:r>
      <w:r w:rsidR="3EFB4464" w:rsidRPr="00897E83">
        <w:rPr>
          <w:sz w:val="24"/>
          <w:szCs w:val="24"/>
        </w:rPr>
        <w:t xml:space="preserve">re </w:t>
      </w:r>
      <w:r w:rsidR="002C4E23">
        <w:rPr>
          <w:sz w:val="24"/>
          <w:szCs w:val="24"/>
        </w:rPr>
        <w:t>t</w:t>
      </w:r>
      <w:r w:rsidR="3EFB4464" w:rsidRPr="00897E83">
        <w:rPr>
          <w:sz w:val="24"/>
          <w:szCs w:val="24"/>
        </w:rPr>
        <w:t>eam</w:t>
      </w:r>
    </w:p>
    <w:p w14:paraId="3C9B1DC5" w14:textId="6632C8CD" w:rsidR="005F6B23" w:rsidRPr="00897E83" w:rsidRDefault="005F6B23" w:rsidP="002D6129">
      <w:pPr>
        <w:spacing w:after="0" w:line="240" w:lineRule="auto"/>
        <w:ind w:firstLine="720"/>
        <w:rPr>
          <w:sz w:val="24"/>
          <w:szCs w:val="24"/>
        </w:rPr>
      </w:pPr>
      <w:r w:rsidRPr="00897E83">
        <w:rPr>
          <w:b/>
          <w:bCs/>
          <w:sz w:val="24"/>
          <w:szCs w:val="24"/>
        </w:rPr>
        <w:t>Where:</w:t>
      </w:r>
      <w:r w:rsidRPr="00897E83">
        <w:rPr>
          <w:sz w:val="24"/>
          <w:szCs w:val="24"/>
        </w:rPr>
        <w:t xml:space="preserve"> </w:t>
      </w:r>
      <w:r w:rsidR="004F0A38">
        <w:rPr>
          <w:sz w:val="24"/>
          <w:szCs w:val="24"/>
        </w:rPr>
        <w:t>i</w:t>
      </w:r>
      <w:r w:rsidR="6275CECB" w:rsidRPr="00897E83">
        <w:rPr>
          <w:sz w:val="24"/>
          <w:szCs w:val="24"/>
        </w:rPr>
        <w:t xml:space="preserve">n-person or virtual </w:t>
      </w:r>
      <w:r w:rsidR="1C3EE98E" w:rsidRPr="00897E83">
        <w:rPr>
          <w:sz w:val="24"/>
          <w:szCs w:val="24"/>
        </w:rPr>
        <w:t>meeting</w:t>
      </w:r>
    </w:p>
    <w:p w14:paraId="653AFE3C" w14:textId="25A2BF63" w:rsidR="005F6B23" w:rsidRPr="00897E83" w:rsidRDefault="005F6B23" w:rsidP="002D6129">
      <w:pPr>
        <w:spacing w:after="0" w:line="240" w:lineRule="auto"/>
        <w:ind w:firstLine="720"/>
        <w:rPr>
          <w:sz w:val="24"/>
          <w:szCs w:val="24"/>
        </w:rPr>
      </w:pPr>
      <w:r w:rsidRPr="00897E83">
        <w:rPr>
          <w:b/>
          <w:bCs/>
          <w:sz w:val="24"/>
          <w:szCs w:val="24"/>
        </w:rPr>
        <w:t>How long will it take:</w:t>
      </w:r>
      <w:r w:rsidRPr="00897E83">
        <w:rPr>
          <w:sz w:val="24"/>
          <w:szCs w:val="24"/>
        </w:rPr>
        <w:t xml:space="preserve"> </w:t>
      </w:r>
      <w:r w:rsidR="0821B143" w:rsidRPr="00897E83">
        <w:rPr>
          <w:sz w:val="24"/>
          <w:szCs w:val="24"/>
        </w:rPr>
        <w:t xml:space="preserve">1 </w:t>
      </w:r>
      <w:proofErr w:type="gramStart"/>
      <w:r w:rsidR="002C4E23">
        <w:rPr>
          <w:sz w:val="24"/>
          <w:szCs w:val="24"/>
        </w:rPr>
        <w:t>h</w:t>
      </w:r>
      <w:r w:rsidR="0821B143" w:rsidRPr="00897E83">
        <w:rPr>
          <w:sz w:val="24"/>
          <w:szCs w:val="24"/>
        </w:rPr>
        <w:t>our</w:t>
      </w:r>
      <w:proofErr w:type="gramEnd"/>
    </w:p>
    <w:p w14:paraId="262B17CC" w14:textId="4CEF595C" w:rsidR="005F6B23" w:rsidRPr="00897E83" w:rsidRDefault="005F6B23" w:rsidP="002C0E77">
      <w:pPr>
        <w:spacing w:after="0" w:line="240" w:lineRule="auto"/>
        <w:ind w:left="720"/>
        <w:rPr>
          <w:sz w:val="24"/>
          <w:szCs w:val="24"/>
        </w:rPr>
      </w:pPr>
      <w:r w:rsidRPr="00897E83">
        <w:rPr>
          <w:b/>
          <w:bCs/>
          <w:sz w:val="24"/>
          <w:szCs w:val="24"/>
        </w:rPr>
        <w:t>Materials:</w:t>
      </w:r>
      <w:r w:rsidRPr="00897E83">
        <w:rPr>
          <w:sz w:val="24"/>
          <w:szCs w:val="24"/>
        </w:rPr>
        <w:t xml:space="preserve"> </w:t>
      </w:r>
      <w:r w:rsidR="002C0E77">
        <w:rPr>
          <w:sz w:val="24"/>
          <w:szCs w:val="24"/>
        </w:rPr>
        <w:t xml:space="preserve">large screen to view the </w:t>
      </w:r>
      <w:r w:rsidR="75957ED6" w:rsidRPr="00897E83">
        <w:rPr>
          <w:sz w:val="24"/>
          <w:szCs w:val="24"/>
        </w:rPr>
        <w:t xml:space="preserve">ERB </w:t>
      </w:r>
      <w:proofErr w:type="gramStart"/>
      <w:r w:rsidR="002C0E77">
        <w:rPr>
          <w:sz w:val="24"/>
          <w:szCs w:val="24"/>
        </w:rPr>
        <w:t>tool</w:t>
      </w:r>
      <w:r w:rsidR="001967C8">
        <w:rPr>
          <w:sz w:val="24"/>
          <w:szCs w:val="24"/>
        </w:rPr>
        <w:t xml:space="preserve">, </w:t>
      </w:r>
      <w:r w:rsidR="75957ED6" w:rsidRPr="00897E83">
        <w:rPr>
          <w:sz w:val="24"/>
          <w:szCs w:val="24"/>
        </w:rPr>
        <w:t xml:space="preserve"> paper</w:t>
      </w:r>
      <w:proofErr w:type="gramEnd"/>
      <w:r w:rsidR="75957ED6" w:rsidRPr="00897E83">
        <w:rPr>
          <w:sz w:val="24"/>
          <w:szCs w:val="24"/>
        </w:rPr>
        <w:t xml:space="preserve"> copies </w:t>
      </w:r>
      <w:r w:rsidR="002C0E77">
        <w:rPr>
          <w:sz w:val="24"/>
          <w:szCs w:val="24"/>
        </w:rPr>
        <w:t>of this document</w:t>
      </w:r>
    </w:p>
    <w:p w14:paraId="50918C92" w14:textId="77777777" w:rsidR="00897E83" w:rsidRPr="00897E83" w:rsidRDefault="00897E83" w:rsidP="002D6129">
      <w:pPr>
        <w:spacing w:after="0" w:line="240" w:lineRule="auto"/>
        <w:ind w:firstLine="720"/>
        <w:rPr>
          <w:sz w:val="24"/>
          <w:szCs w:val="24"/>
        </w:rPr>
      </w:pPr>
    </w:p>
    <w:p w14:paraId="3B14A195" w14:textId="00D388AC" w:rsidR="64D4CB49" w:rsidRDefault="37FCEE49" w:rsidP="002D6129">
      <w:pPr>
        <w:pStyle w:val="Heading2"/>
        <w:spacing w:before="0" w:line="240" w:lineRule="auto"/>
      </w:pPr>
      <w:r>
        <w:t>Instructions</w:t>
      </w:r>
    </w:p>
    <w:p w14:paraId="7DFEF0C1" w14:textId="04007DA9" w:rsidR="64D4CB49" w:rsidRPr="00897E83" w:rsidRDefault="310D698D" w:rsidP="002D6129">
      <w:pPr>
        <w:spacing w:after="0" w:line="240" w:lineRule="auto"/>
        <w:rPr>
          <w:sz w:val="24"/>
          <w:szCs w:val="24"/>
        </w:rPr>
      </w:pPr>
      <w:r w:rsidRPr="00897E83">
        <w:rPr>
          <w:rFonts w:ascii="Calibri" w:eastAsia="Calibri" w:hAnsi="Calibri" w:cs="Calibri"/>
          <w:color w:val="000000" w:themeColor="text1"/>
          <w:sz w:val="24"/>
          <w:szCs w:val="24"/>
        </w:rPr>
        <w:t xml:space="preserve">The Action Areas you select will be your starting point for the activities in the Results to Action Workshop. They should be high priority resilience challenges that disproportionately affect specific communities or populations, so that actions taken to address them will increase both resilience and equity. For example, certain neighborhoods that have experienced historic disinvestment may also be experiencing or at risk for flooding that causes significant damages. </w:t>
      </w:r>
      <w:r w:rsidRPr="00897E83">
        <w:rPr>
          <w:sz w:val="24"/>
          <w:szCs w:val="24"/>
        </w:rPr>
        <w:t xml:space="preserve"> </w:t>
      </w:r>
    </w:p>
    <w:p w14:paraId="471830BB" w14:textId="039C3DFE" w:rsidR="64D4CB49" w:rsidRPr="00897E83" w:rsidRDefault="310D698D" w:rsidP="002D6129">
      <w:pPr>
        <w:pStyle w:val="ListParagraph"/>
        <w:numPr>
          <w:ilvl w:val="0"/>
          <w:numId w:val="1"/>
        </w:numPr>
      </w:pPr>
      <w:r w:rsidRPr="00897E83">
        <w:t xml:space="preserve">Go to My Portfolio and review materials from </w:t>
      </w:r>
      <w:r w:rsidR="00980F38">
        <w:t>the Assess section</w:t>
      </w:r>
      <w:r w:rsidRPr="00897E83">
        <w:t>:</w:t>
      </w:r>
    </w:p>
    <w:p w14:paraId="55F1413F" w14:textId="552D5B26" w:rsidR="64D4CB49" w:rsidRPr="00897E83" w:rsidRDefault="310D698D" w:rsidP="002D6129">
      <w:pPr>
        <w:pStyle w:val="ListParagraph"/>
        <w:numPr>
          <w:ilvl w:val="1"/>
          <w:numId w:val="1"/>
        </w:numPr>
      </w:pPr>
      <w:r>
        <w:t xml:space="preserve">Key Takeaways </w:t>
      </w:r>
      <w:r w:rsidR="609BFCCD">
        <w:t>on Assessment</w:t>
      </w:r>
    </w:p>
    <w:p w14:paraId="4A2BAA93" w14:textId="6FF5FD12" w:rsidR="64D4CB49" w:rsidRPr="00897E83" w:rsidRDefault="310D698D" w:rsidP="002D6129">
      <w:pPr>
        <w:pStyle w:val="ListParagraph"/>
        <w:numPr>
          <w:ilvl w:val="1"/>
          <w:numId w:val="1"/>
        </w:numPr>
      </w:pPr>
      <w:r>
        <w:t xml:space="preserve">Indicators </w:t>
      </w:r>
      <w:r w:rsidR="506B0DF3">
        <w:t>Diagram</w:t>
      </w:r>
    </w:p>
    <w:p w14:paraId="0D791706" w14:textId="360519C7" w:rsidR="64D4CB49" w:rsidRPr="00897E83" w:rsidRDefault="310D698D" w:rsidP="002D6129">
      <w:pPr>
        <w:pStyle w:val="ListParagraph"/>
        <w:numPr>
          <w:ilvl w:val="0"/>
          <w:numId w:val="1"/>
        </w:numPr>
      </w:pPr>
      <w:r w:rsidRPr="00897E83">
        <w:t xml:space="preserve">Meet with the </w:t>
      </w:r>
      <w:r w:rsidR="00980F38">
        <w:t>c</w:t>
      </w:r>
      <w:r w:rsidRPr="00897E83">
        <w:t xml:space="preserve">ore </w:t>
      </w:r>
      <w:r w:rsidR="00980F38">
        <w:t>t</w:t>
      </w:r>
      <w:r w:rsidRPr="00897E83">
        <w:t>eam to discuss the results and select Action Areas. Have each core team member write down brief responses to the first two questions, and then discuss all questions with the group. As you discuss, fill in the table below.</w:t>
      </w:r>
    </w:p>
    <w:p w14:paraId="2A1874BE" w14:textId="6E4F60C1" w:rsidR="64D4CB49" w:rsidRPr="00897E83" w:rsidRDefault="310D698D" w:rsidP="002D6129">
      <w:pPr>
        <w:pStyle w:val="ListParagraph"/>
        <w:numPr>
          <w:ilvl w:val="1"/>
          <w:numId w:val="1"/>
        </w:numPr>
      </w:pPr>
      <w:r>
        <w:t>What hazards were mentioned the most by community members during the workshop</w:t>
      </w:r>
      <w:r w:rsidR="2C7CD771">
        <w:t>, especially the</w:t>
      </w:r>
      <w:r w:rsidR="259CC3A7">
        <w:t xml:space="preserve"> storytelling, participatory mapping, and </w:t>
      </w:r>
      <w:r w:rsidR="488BB915">
        <w:t>equity discussion?</w:t>
      </w:r>
    </w:p>
    <w:p w14:paraId="29B060A6" w14:textId="2ED739EC" w:rsidR="64D4CB49" w:rsidRPr="00897E83" w:rsidRDefault="310D698D" w:rsidP="002D6129">
      <w:pPr>
        <w:pStyle w:val="ListParagraph"/>
        <w:numPr>
          <w:ilvl w:val="1"/>
          <w:numId w:val="1"/>
        </w:numPr>
      </w:pPr>
      <w:r>
        <w:t>What equity issues were mentioned the most by community members during the workshop</w:t>
      </w:r>
      <w:r w:rsidR="19AF68A6">
        <w:t>, especially the storytelling, participatory mapping, and equity discussion</w:t>
      </w:r>
      <w:r>
        <w:t xml:space="preserve">? </w:t>
      </w:r>
    </w:p>
    <w:p w14:paraId="1B05B6CC" w14:textId="519C86A4" w:rsidR="64D4CB49" w:rsidRPr="00897E83" w:rsidRDefault="310D698D" w:rsidP="002D6129">
      <w:pPr>
        <w:pStyle w:val="ListParagraph"/>
        <w:numPr>
          <w:ilvl w:val="1"/>
          <w:numId w:val="1"/>
        </w:numPr>
      </w:pPr>
      <w:r>
        <w:t xml:space="preserve">What does the data on hazards and equity show are the biggest challenges for the community? </w:t>
      </w:r>
    </w:p>
    <w:p w14:paraId="10155B7B" w14:textId="2058C393" w:rsidR="64D4CB49" w:rsidRPr="00897E83" w:rsidRDefault="310D698D" w:rsidP="002D6129">
      <w:pPr>
        <w:pStyle w:val="ListParagraph"/>
        <w:numPr>
          <w:ilvl w:val="1"/>
          <w:numId w:val="1"/>
        </w:numPr>
      </w:pPr>
      <w:r>
        <w:t xml:space="preserve">What indicators fell in the least resilient, least equitable space of the </w:t>
      </w:r>
      <w:r w:rsidR="6800BCE2">
        <w:t>Indicators Diagram?</w:t>
      </w:r>
      <w:r>
        <w:t xml:space="preserve"> </w:t>
      </w:r>
    </w:p>
    <w:p w14:paraId="00CEF36E" w14:textId="0FB82DBF" w:rsidR="64D4CB49" w:rsidRPr="00897E83" w:rsidRDefault="310D698D" w:rsidP="002D6129">
      <w:pPr>
        <w:pStyle w:val="ListParagraph"/>
        <w:numPr>
          <w:ilvl w:val="1"/>
          <w:numId w:val="1"/>
        </w:numPr>
      </w:pPr>
      <w:r>
        <w:t xml:space="preserve">What assets were mentioned that could be built on to address an equitable resilience challenge? </w:t>
      </w:r>
    </w:p>
    <w:p w14:paraId="5512519B" w14:textId="2A5E0BCB" w:rsidR="64D4CB49" w:rsidRPr="00897E83" w:rsidRDefault="64D4CB49" w:rsidP="002D6129">
      <w:pPr>
        <w:spacing w:after="0" w:line="240" w:lineRule="auto"/>
        <w:rPr>
          <w:sz w:val="24"/>
          <w:szCs w:val="24"/>
        </w:rPr>
      </w:pPr>
    </w:p>
    <w:p w14:paraId="011A5652" w14:textId="7C20E6E5" w:rsidR="64D4CB49" w:rsidRPr="00897E83" w:rsidRDefault="0A700AA0" w:rsidP="002D6129">
      <w:pPr>
        <w:spacing w:after="0" w:line="240" w:lineRule="auto"/>
        <w:jc w:val="center"/>
        <w:rPr>
          <w:rFonts w:ascii="Calibri" w:eastAsia="Calibri" w:hAnsi="Calibri" w:cs="Calibri"/>
          <w:b/>
          <w:bCs/>
          <w:sz w:val="28"/>
          <w:szCs w:val="28"/>
        </w:rPr>
      </w:pPr>
      <w:r w:rsidRPr="00897E83">
        <w:rPr>
          <w:rFonts w:ascii="Calibri" w:eastAsia="Calibri" w:hAnsi="Calibri" w:cs="Calibri"/>
          <w:b/>
          <w:bCs/>
          <w:sz w:val="28"/>
          <w:szCs w:val="28"/>
        </w:rPr>
        <w:t>Action Areas Table</w:t>
      </w:r>
      <w:r w:rsidR="7844ABB7" w:rsidRPr="00897E83">
        <w:rPr>
          <w:rFonts w:ascii="Calibri" w:eastAsia="Calibri" w:hAnsi="Calibri" w:cs="Calibri"/>
          <w:b/>
          <w:bCs/>
          <w:sz w:val="28"/>
          <w:szCs w:val="28"/>
        </w:rPr>
        <w:t xml:space="preserve"> with example of filled out table in first </w:t>
      </w:r>
      <w:proofErr w:type="gramStart"/>
      <w:r w:rsidR="7844ABB7" w:rsidRPr="00897E83">
        <w:rPr>
          <w:rFonts w:ascii="Calibri" w:eastAsia="Calibri" w:hAnsi="Calibri" w:cs="Calibri"/>
          <w:b/>
          <w:bCs/>
          <w:sz w:val="28"/>
          <w:szCs w:val="28"/>
        </w:rPr>
        <w:t>row</w:t>
      </w:r>
      <w:proofErr w:type="gramEnd"/>
    </w:p>
    <w:tbl>
      <w:tblPr>
        <w:tblStyle w:val="TableGrid"/>
        <w:tblW w:w="0" w:type="auto"/>
        <w:tblLayout w:type="fixed"/>
        <w:tblLook w:val="04A0" w:firstRow="1" w:lastRow="0" w:firstColumn="1" w:lastColumn="0" w:noHBand="0" w:noVBand="1"/>
      </w:tblPr>
      <w:tblGrid>
        <w:gridCol w:w="2505"/>
        <w:gridCol w:w="3510"/>
        <w:gridCol w:w="3315"/>
      </w:tblGrid>
      <w:tr w:rsidR="22EBC5AB" w14:paraId="717FC9FD" w14:textId="77777777" w:rsidTr="002C4E23">
        <w:trPr>
          <w:trHeight w:val="300"/>
        </w:trPr>
        <w:tc>
          <w:tcPr>
            <w:tcW w:w="2505" w:type="dxa"/>
          </w:tcPr>
          <w:p w14:paraId="32E46F49" w14:textId="1831A1A0" w:rsidR="22EBC5AB" w:rsidRPr="00025FCA" w:rsidRDefault="22EBC5AB" w:rsidP="002D6129">
            <w:pPr>
              <w:jc w:val="center"/>
              <w:rPr>
                <w:rFonts w:ascii="Calibri" w:eastAsia="Calibri" w:hAnsi="Calibri" w:cs="Calibri"/>
                <w:b/>
                <w:bCs/>
                <w:sz w:val="24"/>
                <w:szCs w:val="24"/>
              </w:rPr>
            </w:pPr>
            <w:r w:rsidRPr="00025FCA">
              <w:rPr>
                <w:rFonts w:ascii="Calibri" w:eastAsia="Calibri" w:hAnsi="Calibri" w:cs="Calibri"/>
                <w:b/>
                <w:bCs/>
                <w:sz w:val="24"/>
                <w:szCs w:val="24"/>
              </w:rPr>
              <w:t>Hazards and resilience challenges</w:t>
            </w:r>
          </w:p>
        </w:tc>
        <w:tc>
          <w:tcPr>
            <w:tcW w:w="3510" w:type="dxa"/>
          </w:tcPr>
          <w:p w14:paraId="4194FDA6" w14:textId="4C456E6F" w:rsidR="22EBC5AB" w:rsidRPr="00025FCA" w:rsidRDefault="22EBC5AB" w:rsidP="002D6129">
            <w:pPr>
              <w:jc w:val="center"/>
              <w:rPr>
                <w:rFonts w:ascii="Calibri" w:eastAsia="Calibri" w:hAnsi="Calibri" w:cs="Calibri"/>
                <w:b/>
                <w:bCs/>
                <w:sz w:val="24"/>
                <w:szCs w:val="24"/>
              </w:rPr>
            </w:pPr>
            <w:r w:rsidRPr="00025FCA">
              <w:rPr>
                <w:rFonts w:ascii="Calibri" w:eastAsia="Calibri" w:hAnsi="Calibri" w:cs="Calibri"/>
                <w:b/>
                <w:bCs/>
                <w:sz w:val="24"/>
                <w:szCs w:val="24"/>
              </w:rPr>
              <w:t>Equity challenges</w:t>
            </w:r>
          </w:p>
        </w:tc>
        <w:tc>
          <w:tcPr>
            <w:tcW w:w="3315" w:type="dxa"/>
          </w:tcPr>
          <w:p w14:paraId="638090F9" w14:textId="12FCC568" w:rsidR="22EBC5AB" w:rsidRPr="00025FCA" w:rsidRDefault="22EBC5AB" w:rsidP="002D6129">
            <w:pPr>
              <w:jc w:val="center"/>
              <w:rPr>
                <w:rFonts w:ascii="Calibri" w:eastAsia="Calibri" w:hAnsi="Calibri" w:cs="Calibri"/>
                <w:b/>
                <w:bCs/>
                <w:sz w:val="24"/>
                <w:szCs w:val="24"/>
              </w:rPr>
            </w:pPr>
            <w:r w:rsidRPr="00025FCA">
              <w:rPr>
                <w:rFonts w:ascii="Calibri" w:eastAsia="Calibri" w:hAnsi="Calibri" w:cs="Calibri"/>
                <w:b/>
                <w:bCs/>
                <w:sz w:val="24"/>
                <w:szCs w:val="24"/>
              </w:rPr>
              <w:t>Communities or groups affected</w:t>
            </w:r>
          </w:p>
        </w:tc>
      </w:tr>
      <w:tr w:rsidR="22EBC5AB" w:rsidRPr="00897E83" w14:paraId="2EEF77CD" w14:textId="77777777" w:rsidTr="002C4E23">
        <w:trPr>
          <w:trHeight w:val="300"/>
        </w:trPr>
        <w:tc>
          <w:tcPr>
            <w:tcW w:w="2505" w:type="dxa"/>
          </w:tcPr>
          <w:p w14:paraId="0AC0569B" w14:textId="096280A2" w:rsidR="22EBC5AB" w:rsidRPr="00897E83" w:rsidRDefault="22EBC5AB" w:rsidP="002D6129">
            <w:pPr>
              <w:rPr>
                <w:rFonts w:ascii="Calibri" w:eastAsia="Calibri" w:hAnsi="Calibri" w:cs="Calibri"/>
                <w:sz w:val="24"/>
                <w:szCs w:val="24"/>
              </w:rPr>
            </w:pPr>
          </w:p>
          <w:p w14:paraId="72308B24" w14:textId="67CAB7EE" w:rsidR="577660E4" w:rsidRPr="00897E83" w:rsidRDefault="577660E4" w:rsidP="002D6129">
            <w:pPr>
              <w:rPr>
                <w:rFonts w:ascii="Calibri" w:eastAsia="Calibri" w:hAnsi="Calibri" w:cs="Calibri"/>
                <w:sz w:val="24"/>
                <w:szCs w:val="24"/>
              </w:rPr>
            </w:pPr>
            <w:r w:rsidRPr="00897E83">
              <w:rPr>
                <w:rFonts w:ascii="Calibri" w:eastAsia="Calibri" w:hAnsi="Calibri" w:cs="Calibri"/>
                <w:sz w:val="24"/>
                <w:szCs w:val="24"/>
              </w:rPr>
              <w:t>Flooding</w:t>
            </w:r>
          </w:p>
        </w:tc>
        <w:tc>
          <w:tcPr>
            <w:tcW w:w="3510" w:type="dxa"/>
          </w:tcPr>
          <w:p w14:paraId="28A61270" w14:textId="5EEBD556" w:rsidR="577660E4" w:rsidRPr="00897E83" w:rsidRDefault="577660E4" w:rsidP="002D6129">
            <w:pPr>
              <w:rPr>
                <w:sz w:val="24"/>
                <w:szCs w:val="24"/>
              </w:rPr>
            </w:pPr>
            <w:r w:rsidRPr="00897E83">
              <w:rPr>
                <w:rFonts w:ascii="Calibri" w:eastAsia="Calibri" w:hAnsi="Calibri" w:cs="Calibri"/>
                <w:color w:val="000000" w:themeColor="text1"/>
                <w:sz w:val="24"/>
                <w:szCs w:val="24"/>
              </w:rPr>
              <w:t xml:space="preserve">Some neighborhoods sustain more damage than others. Some </w:t>
            </w:r>
            <w:r w:rsidRPr="00897E83">
              <w:rPr>
                <w:rFonts w:ascii="Calibri" w:eastAsia="Calibri" w:hAnsi="Calibri" w:cs="Calibri"/>
                <w:color w:val="000000" w:themeColor="text1"/>
                <w:sz w:val="24"/>
                <w:szCs w:val="24"/>
              </w:rPr>
              <w:lastRenderedPageBreak/>
              <w:t xml:space="preserve">residents don’t have resources to prevent damage or rebuild. Relief funds aren’t available to those who need them. </w:t>
            </w:r>
            <w:r w:rsidRPr="00897E83">
              <w:rPr>
                <w:rFonts w:ascii="Calibri" w:eastAsia="Calibri" w:hAnsi="Calibri" w:cs="Calibri"/>
                <w:sz w:val="24"/>
                <w:szCs w:val="24"/>
              </w:rPr>
              <w:t xml:space="preserve"> </w:t>
            </w:r>
          </w:p>
        </w:tc>
        <w:tc>
          <w:tcPr>
            <w:tcW w:w="3315" w:type="dxa"/>
          </w:tcPr>
          <w:p w14:paraId="04831124" w14:textId="7F7914E1" w:rsidR="577660E4" w:rsidRPr="00897E83" w:rsidRDefault="577660E4" w:rsidP="002D6129">
            <w:pPr>
              <w:rPr>
                <w:rFonts w:ascii="Calibri" w:eastAsia="Calibri" w:hAnsi="Calibri" w:cs="Calibri"/>
                <w:sz w:val="24"/>
                <w:szCs w:val="24"/>
              </w:rPr>
            </w:pPr>
            <w:r w:rsidRPr="00897E83">
              <w:rPr>
                <w:rFonts w:ascii="Calibri" w:eastAsia="Calibri" w:hAnsi="Calibri" w:cs="Calibri"/>
                <w:color w:val="000000" w:themeColor="text1"/>
                <w:sz w:val="24"/>
                <w:szCs w:val="24"/>
              </w:rPr>
              <w:lastRenderedPageBreak/>
              <w:t>Parkview neighborhood, low-income households</w:t>
            </w:r>
          </w:p>
        </w:tc>
      </w:tr>
      <w:tr w:rsidR="22EBC5AB" w:rsidRPr="00897E83" w14:paraId="31BC24DC" w14:textId="77777777" w:rsidTr="002C4E23">
        <w:trPr>
          <w:trHeight w:val="300"/>
        </w:trPr>
        <w:tc>
          <w:tcPr>
            <w:tcW w:w="2505" w:type="dxa"/>
          </w:tcPr>
          <w:p w14:paraId="5EE503E4" w14:textId="20952026" w:rsidR="22EBC5AB" w:rsidRPr="00897E83" w:rsidRDefault="22EBC5AB" w:rsidP="002D6129">
            <w:pPr>
              <w:rPr>
                <w:rFonts w:ascii="Calibri" w:eastAsia="Calibri" w:hAnsi="Calibri" w:cs="Calibri"/>
                <w:sz w:val="24"/>
                <w:szCs w:val="24"/>
              </w:rPr>
            </w:pPr>
          </w:p>
          <w:p w14:paraId="03A545AC" w14:textId="3C02FC03" w:rsidR="22EBC5AB" w:rsidRPr="00897E83" w:rsidRDefault="22EBC5AB" w:rsidP="002D6129">
            <w:pPr>
              <w:rPr>
                <w:rFonts w:ascii="Calibri" w:eastAsia="Calibri" w:hAnsi="Calibri" w:cs="Calibri"/>
                <w:sz w:val="24"/>
                <w:szCs w:val="24"/>
              </w:rPr>
            </w:pPr>
          </w:p>
        </w:tc>
        <w:tc>
          <w:tcPr>
            <w:tcW w:w="3510" w:type="dxa"/>
          </w:tcPr>
          <w:p w14:paraId="6B496FEA" w14:textId="54B59AA2" w:rsidR="22EBC5AB" w:rsidRPr="00897E83" w:rsidRDefault="22EBC5AB" w:rsidP="002D6129">
            <w:pPr>
              <w:rPr>
                <w:rFonts w:ascii="Calibri" w:eastAsia="Calibri" w:hAnsi="Calibri" w:cs="Calibri"/>
                <w:sz w:val="24"/>
                <w:szCs w:val="24"/>
              </w:rPr>
            </w:pPr>
          </w:p>
        </w:tc>
        <w:tc>
          <w:tcPr>
            <w:tcW w:w="3315" w:type="dxa"/>
          </w:tcPr>
          <w:p w14:paraId="01FD6056" w14:textId="26E84AE5" w:rsidR="22EBC5AB" w:rsidRPr="00897E83" w:rsidRDefault="22EBC5AB" w:rsidP="002D6129">
            <w:pPr>
              <w:rPr>
                <w:rFonts w:ascii="Calibri" w:eastAsia="Calibri" w:hAnsi="Calibri" w:cs="Calibri"/>
                <w:sz w:val="24"/>
                <w:szCs w:val="24"/>
              </w:rPr>
            </w:pPr>
          </w:p>
        </w:tc>
      </w:tr>
      <w:tr w:rsidR="22EBC5AB" w:rsidRPr="00897E83" w14:paraId="2576860F" w14:textId="77777777" w:rsidTr="002C4E23">
        <w:trPr>
          <w:trHeight w:val="300"/>
        </w:trPr>
        <w:tc>
          <w:tcPr>
            <w:tcW w:w="2505" w:type="dxa"/>
          </w:tcPr>
          <w:p w14:paraId="4DB9CF2A" w14:textId="727C8987" w:rsidR="22EBC5AB" w:rsidRPr="00897E83" w:rsidRDefault="22EBC5AB" w:rsidP="002D6129">
            <w:pPr>
              <w:rPr>
                <w:rFonts w:ascii="Calibri" w:eastAsia="Calibri" w:hAnsi="Calibri" w:cs="Calibri"/>
                <w:sz w:val="24"/>
                <w:szCs w:val="24"/>
              </w:rPr>
            </w:pPr>
          </w:p>
          <w:p w14:paraId="299E3AA6" w14:textId="570FAF29" w:rsidR="22EBC5AB" w:rsidRPr="00897E83" w:rsidRDefault="22EBC5AB" w:rsidP="002D6129">
            <w:pPr>
              <w:rPr>
                <w:rFonts w:ascii="Calibri" w:eastAsia="Calibri" w:hAnsi="Calibri" w:cs="Calibri"/>
                <w:sz w:val="24"/>
                <w:szCs w:val="24"/>
              </w:rPr>
            </w:pPr>
          </w:p>
        </w:tc>
        <w:tc>
          <w:tcPr>
            <w:tcW w:w="3510" w:type="dxa"/>
          </w:tcPr>
          <w:p w14:paraId="679ECBCD" w14:textId="01657114" w:rsidR="22EBC5AB" w:rsidRPr="00897E83" w:rsidRDefault="22EBC5AB" w:rsidP="002D6129">
            <w:pPr>
              <w:rPr>
                <w:rFonts w:ascii="Calibri" w:eastAsia="Calibri" w:hAnsi="Calibri" w:cs="Calibri"/>
                <w:sz w:val="24"/>
                <w:szCs w:val="24"/>
              </w:rPr>
            </w:pPr>
          </w:p>
        </w:tc>
        <w:tc>
          <w:tcPr>
            <w:tcW w:w="3315" w:type="dxa"/>
          </w:tcPr>
          <w:p w14:paraId="4927555D" w14:textId="407D0524" w:rsidR="22EBC5AB" w:rsidRPr="00897E83" w:rsidRDefault="22EBC5AB" w:rsidP="002D6129">
            <w:pPr>
              <w:rPr>
                <w:rFonts w:ascii="Calibri" w:eastAsia="Calibri" w:hAnsi="Calibri" w:cs="Calibri"/>
                <w:sz w:val="24"/>
                <w:szCs w:val="24"/>
              </w:rPr>
            </w:pPr>
          </w:p>
        </w:tc>
      </w:tr>
      <w:tr w:rsidR="22EBC5AB" w:rsidRPr="00897E83" w14:paraId="7783CA41" w14:textId="77777777" w:rsidTr="002C4E23">
        <w:trPr>
          <w:trHeight w:val="300"/>
        </w:trPr>
        <w:tc>
          <w:tcPr>
            <w:tcW w:w="2505" w:type="dxa"/>
          </w:tcPr>
          <w:p w14:paraId="3BA6FA20" w14:textId="552AB0E9" w:rsidR="22EBC5AB" w:rsidRPr="00897E83" w:rsidRDefault="22EBC5AB" w:rsidP="002D6129">
            <w:pPr>
              <w:rPr>
                <w:rFonts w:ascii="Calibri" w:eastAsia="Calibri" w:hAnsi="Calibri" w:cs="Calibri"/>
                <w:sz w:val="24"/>
                <w:szCs w:val="24"/>
              </w:rPr>
            </w:pPr>
          </w:p>
          <w:p w14:paraId="71FBBA87" w14:textId="5F9134B0" w:rsidR="22EBC5AB" w:rsidRPr="00897E83" w:rsidRDefault="22EBC5AB" w:rsidP="002D6129">
            <w:pPr>
              <w:rPr>
                <w:rFonts w:ascii="Calibri" w:eastAsia="Calibri" w:hAnsi="Calibri" w:cs="Calibri"/>
                <w:sz w:val="24"/>
                <w:szCs w:val="24"/>
              </w:rPr>
            </w:pPr>
          </w:p>
        </w:tc>
        <w:tc>
          <w:tcPr>
            <w:tcW w:w="3510" w:type="dxa"/>
          </w:tcPr>
          <w:p w14:paraId="0367F811" w14:textId="204AF8E8" w:rsidR="22EBC5AB" w:rsidRPr="00897E83" w:rsidRDefault="22EBC5AB" w:rsidP="002D6129">
            <w:pPr>
              <w:rPr>
                <w:rFonts w:ascii="Calibri" w:eastAsia="Calibri" w:hAnsi="Calibri" w:cs="Calibri"/>
                <w:sz w:val="24"/>
                <w:szCs w:val="24"/>
              </w:rPr>
            </w:pPr>
          </w:p>
        </w:tc>
        <w:tc>
          <w:tcPr>
            <w:tcW w:w="3315" w:type="dxa"/>
          </w:tcPr>
          <w:p w14:paraId="1C278CD4" w14:textId="61E0C392" w:rsidR="22EBC5AB" w:rsidRPr="00897E83" w:rsidRDefault="22EBC5AB" w:rsidP="002D6129">
            <w:pPr>
              <w:rPr>
                <w:rFonts w:ascii="Calibri" w:eastAsia="Calibri" w:hAnsi="Calibri" w:cs="Calibri"/>
                <w:sz w:val="24"/>
                <w:szCs w:val="24"/>
              </w:rPr>
            </w:pPr>
          </w:p>
        </w:tc>
      </w:tr>
      <w:tr w:rsidR="22EBC5AB" w:rsidRPr="00897E83" w14:paraId="63B2FD62" w14:textId="77777777" w:rsidTr="002C4E23">
        <w:trPr>
          <w:trHeight w:val="300"/>
        </w:trPr>
        <w:tc>
          <w:tcPr>
            <w:tcW w:w="2505" w:type="dxa"/>
          </w:tcPr>
          <w:p w14:paraId="32F1E433" w14:textId="413ECD42" w:rsidR="22EBC5AB" w:rsidRPr="00897E83" w:rsidRDefault="22EBC5AB" w:rsidP="002D6129">
            <w:pPr>
              <w:rPr>
                <w:rFonts w:ascii="Calibri" w:eastAsia="Calibri" w:hAnsi="Calibri" w:cs="Calibri"/>
                <w:sz w:val="24"/>
                <w:szCs w:val="24"/>
              </w:rPr>
            </w:pPr>
          </w:p>
          <w:p w14:paraId="7853E1B6" w14:textId="55305C16" w:rsidR="22EBC5AB" w:rsidRPr="00897E83" w:rsidRDefault="22EBC5AB" w:rsidP="002D6129">
            <w:pPr>
              <w:rPr>
                <w:rFonts w:ascii="Calibri" w:eastAsia="Calibri" w:hAnsi="Calibri" w:cs="Calibri"/>
                <w:sz w:val="24"/>
                <w:szCs w:val="24"/>
              </w:rPr>
            </w:pPr>
          </w:p>
        </w:tc>
        <w:tc>
          <w:tcPr>
            <w:tcW w:w="3510" w:type="dxa"/>
          </w:tcPr>
          <w:p w14:paraId="56BD662A" w14:textId="7F5F0542" w:rsidR="22EBC5AB" w:rsidRPr="00897E83" w:rsidRDefault="22EBC5AB" w:rsidP="002D6129">
            <w:pPr>
              <w:rPr>
                <w:rFonts w:ascii="Calibri" w:eastAsia="Calibri" w:hAnsi="Calibri" w:cs="Calibri"/>
                <w:sz w:val="24"/>
                <w:szCs w:val="24"/>
              </w:rPr>
            </w:pPr>
          </w:p>
        </w:tc>
        <w:tc>
          <w:tcPr>
            <w:tcW w:w="3315" w:type="dxa"/>
          </w:tcPr>
          <w:p w14:paraId="4E6D7F21" w14:textId="17FBC6FA" w:rsidR="22EBC5AB" w:rsidRPr="00897E83" w:rsidRDefault="22EBC5AB" w:rsidP="002D6129">
            <w:pPr>
              <w:rPr>
                <w:rFonts w:ascii="Calibri" w:eastAsia="Calibri" w:hAnsi="Calibri" w:cs="Calibri"/>
                <w:sz w:val="24"/>
                <w:szCs w:val="24"/>
              </w:rPr>
            </w:pPr>
          </w:p>
        </w:tc>
      </w:tr>
      <w:tr w:rsidR="22EBC5AB" w:rsidRPr="00897E83" w14:paraId="296B9C7B" w14:textId="77777777" w:rsidTr="002C4E23">
        <w:trPr>
          <w:trHeight w:val="300"/>
        </w:trPr>
        <w:tc>
          <w:tcPr>
            <w:tcW w:w="2505" w:type="dxa"/>
          </w:tcPr>
          <w:p w14:paraId="57FD5DC5" w14:textId="7F7A7E74" w:rsidR="22EBC5AB" w:rsidRPr="00897E83" w:rsidRDefault="22EBC5AB" w:rsidP="002D6129">
            <w:pPr>
              <w:rPr>
                <w:rFonts w:ascii="Calibri" w:eastAsia="Calibri" w:hAnsi="Calibri" w:cs="Calibri"/>
                <w:sz w:val="24"/>
                <w:szCs w:val="24"/>
              </w:rPr>
            </w:pPr>
          </w:p>
          <w:p w14:paraId="48A68065" w14:textId="6C24C868" w:rsidR="22EBC5AB" w:rsidRPr="00897E83" w:rsidRDefault="22EBC5AB" w:rsidP="002D6129">
            <w:pPr>
              <w:rPr>
                <w:rFonts w:ascii="Calibri" w:eastAsia="Calibri" w:hAnsi="Calibri" w:cs="Calibri"/>
                <w:sz w:val="24"/>
                <w:szCs w:val="24"/>
              </w:rPr>
            </w:pPr>
          </w:p>
        </w:tc>
        <w:tc>
          <w:tcPr>
            <w:tcW w:w="3510" w:type="dxa"/>
          </w:tcPr>
          <w:p w14:paraId="5830EBD6" w14:textId="1B9EE08D" w:rsidR="22EBC5AB" w:rsidRPr="00897E83" w:rsidRDefault="22EBC5AB" w:rsidP="002D6129">
            <w:pPr>
              <w:rPr>
                <w:rFonts w:ascii="Calibri" w:eastAsia="Calibri" w:hAnsi="Calibri" w:cs="Calibri"/>
                <w:sz w:val="24"/>
                <w:szCs w:val="24"/>
              </w:rPr>
            </w:pPr>
          </w:p>
        </w:tc>
        <w:tc>
          <w:tcPr>
            <w:tcW w:w="3315" w:type="dxa"/>
          </w:tcPr>
          <w:p w14:paraId="41E06909" w14:textId="3BA95754" w:rsidR="22EBC5AB" w:rsidRPr="00897E83" w:rsidRDefault="22EBC5AB" w:rsidP="002D6129">
            <w:pPr>
              <w:rPr>
                <w:rFonts w:ascii="Calibri" w:eastAsia="Calibri" w:hAnsi="Calibri" w:cs="Calibri"/>
                <w:sz w:val="24"/>
                <w:szCs w:val="24"/>
              </w:rPr>
            </w:pPr>
          </w:p>
        </w:tc>
      </w:tr>
      <w:tr w:rsidR="22EBC5AB" w:rsidRPr="00897E83" w14:paraId="63DCD152" w14:textId="77777777" w:rsidTr="002C4E23">
        <w:trPr>
          <w:trHeight w:val="300"/>
        </w:trPr>
        <w:tc>
          <w:tcPr>
            <w:tcW w:w="2505" w:type="dxa"/>
          </w:tcPr>
          <w:p w14:paraId="19394CDB" w14:textId="06C99A10" w:rsidR="22EBC5AB" w:rsidRPr="00897E83" w:rsidRDefault="22EBC5AB" w:rsidP="002D6129">
            <w:pPr>
              <w:rPr>
                <w:rFonts w:ascii="Calibri" w:eastAsia="Calibri" w:hAnsi="Calibri" w:cs="Calibri"/>
                <w:sz w:val="24"/>
                <w:szCs w:val="24"/>
              </w:rPr>
            </w:pPr>
          </w:p>
          <w:p w14:paraId="5676FCEA" w14:textId="4FDD8CEC" w:rsidR="22EBC5AB" w:rsidRPr="00897E83" w:rsidRDefault="22EBC5AB" w:rsidP="002D6129">
            <w:pPr>
              <w:rPr>
                <w:rFonts w:ascii="Calibri" w:eastAsia="Calibri" w:hAnsi="Calibri" w:cs="Calibri"/>
                <w:sz w:val="24"/>
                <w:szCs w:val="24"/>
              </w:rPr>
            </w:pPr>
          </w:p>
        </w:tc>
        <w:tc>
          <w:tcPr>
            <w:tcW w:w="3510" w:type="dxa"/>
          </w:tcPr>
          <w:p w14:paraId="529361AE" w14:textId="389F8729" w:rsidR="22EBC5AB" w:rsidRPr="00897E83" w:rsidRDefault="22EBC5AB" w:rsidP="002D6129">
            <w:pPr>
              <w:rPr>
                <w:rFonts w:ascii="Calibri" w:eastAsia="Calibri" w:hAnsi="Calibri" w:cs="Calibri"/>
                <w:sz w:val="24"/>
                <w:szCs w:val="24"/>
              </w:rPr>
            </w:pPr>
          </w:p>
        </w:tc>
        <w:tc>
          <w:tcPr>
            <w:tcW w:w="3315" w:type="dxa"/>
          </w:tcPr>
          <w:p w14:paraId="0BFEEC59" w14:textId="0328F88B" w:rsidR="22EBC5AB" w:rsidRPr="00897E83" w:rsidRDefault="22EBC5AB" w:rsidP="002D6129">
            <w:pPr>
              <w:rPr>
                <w:rFonts w:ascii="Calibri" w:eastAsia="Calibri" w:hAnsi="Calibri" w:cs="Calibri"/>
                <w:sz w:val="24"/>
                <w:szCs w:val="24"/>
              </w:rPr>
            </w:pPr>
          </w:p>
        </w:tc>
      </w:tr>
    </w:tbl>
    <w:p w14:paraId="0662DC23" w14:textId="31FFC4C2" w:rsidR="64D4CB49" w:rsidRPr="00897E83" w:rsidRDefault="64D4CB49" w:rsidP="002D6129">
      <w:pPr>
        <w:spacing w:after="0" w:line="240" w:lineRule="auto"/>
        <w:rPr>
          <w:sz w:val="24"/>
          <w:szCs w:val="24"/>
        </w:rPr>
      </w:pPr>
    </w:p>
    <w:p w14:paraId="5B00396C" w14:textId="5F891922" w:rsidR="64D4CB49" w:rsidRPr="00897E83" w:rsidRDefault="310D698D" w:rsidP="002D6129">
      <w:pPr>
        <w:pStyle w:val="ListParagraph"/>
        <w:numPr>
          <w:ilvl w:val="0"/>
          <w:numId w:val="1"/>
        </w:numPr>
      </w:pPr>
      <w:r w:rsidRPr="00897E83">
        <w:t>Select the Action Areas you would like to address in your Results to Action Workshop</w:t>
      </w:r>
    </w:p>
    <w:p w14:paraId="66383FAE" w14:textId="369CFCF3" w:rsidR="64D4CB49" w:rsidRPr="00897E83" w:rsidRDefault="310D698D" w:rsidP="002D6129">
      <w:pPr>
        <w:pStyle w:val="ListParagraph"/>
        <w:numPr>
          <w:ilvl w:val="1"/>
          <w:numId w:val="1"/>
        </w:numPr>
      </w:pPr>
      <w:r w:rsidRPr="00897E83">
        <w:t xml:space="preserve">The number of Action Areas you select may depend on how many are perceived as priorities by the community, or how many you will have the capacity to further explore in the workshop. For example, if you have a workshop with 30 attendees, you might select 5 Action Areas and have 6 participants in each break-out group.  </w:t>
      </w:r>
    </w:p>
    <w:p w14:paraId="1CC9DE99" w14:textId="76159572" w:rsidR="64D4CB49" w:rsidRPr="00897E83" w:rsidRDefault="310D698D" w:rsidP="002D6129">
      <w:pPr>
        <w:pStyle w:val="ListParagraph"/>
        <w:numPr>
          <w:ilvl w:val="1"/>
          <w:numId w:val="1"/>
        </w:numPr>
      </w:pPr>
      <w:r w:rsidRPr="00897E83">
        <w:t xml:space="preserve">Summarize the Action Area in a few sentences. This is what you will use in the workshop to brainstorm actions.  </w:t>
      </w:r>
    </w:p>
    <w:p w14:paraId="2AF609CB" w14:textId="6FA5ED99" w:rsidR="64D4CB49" w:rsidRPr="00897E83" w:rsidRDefault="63E018F6" w:rsidP="002D6129">
      <w:pPr>
        <w:pStyle w:val="ListParagraph"/>
        <w:numPr>
          <w:ilvl w:val="1"/>
          <w:numId w:val="1"/>
        </w:numPr>
      </w:pPr>
      <w:r w:rsidRPr="00897E83">
        <w:rPr>
          <w:i/>
          <w:iCs/>
        </w:rPr>
        <w:t>Example Action Area:</w:t>
      </w:r>
      <w:r w:rsidRPr="00897E83">
        <w:t xml:space="preserve"> Flooding is severely impacting residents of Parkview neighborhood, many of whom don’t have resources to prevent property damage or recover afterward.</w:t>
      </w:r>
    </w:p>
    <w:p w14:paraId="4F8B9856" w14:textId="4505B663" w:rsidR="64D4CB49" w:rsidRPr="002D6129" w:rsidRDefault="64D4CB49" w:rsidP="002D6129">
      <w:pPr>
        <w:spacing w:after="0" w:line="240" w:lineRule="auto"/>
        <w:rPr>
          <w:sz w:val="24"/>
          <w:szCs w:val="24"/>
        </w:rPr>
      </w:pPr>
    </w:p>
    <w:p w14:paraId="4552E1AD" w14:textId="47A5EE9B" w:rsidR="64D4CB49" w:rsidRPr="002D6129" w:rsidRDefault="63E018F6" w:rsidP="002D6129">
      <w:pPr>
        <w:spacing w:after="0" w:line="240" w:lineRule="auto"/>
        <w:rPr>
          <w:rFonts w:ascii="Calibri" w:eastAsia="Calibri" w:hAnsi="Calibri" w:cs="Calibri"/>
          <w:color w:val="000000" w:themeColor="text1"/>
          <w:sz w:val="28"/>
          <w:szCs w:val="28"/>
        </w:rPr>
      </w:pPr>
      <w:r w:rsidRPr="002D6129">
        <w:rPr>
          <w:rFonts w:ascii="Calibri" w:eastAsia="Calibri" w:hAnsi="Calibri" w:cs="Calibri"/>
          <w:color w:val="000000" w:themeColor="text1"/>
          <w:sz w:val="28"/>
          <w:szCs w:val="28"/>
        </w:rPr>
        <w:t xml:space="preserve">Action Area #1 </w:t>
      </w:r>
    </w:p>
    <w:p w14:paraId="1A6CC19B" w14:textId="40A92122" w:rsidR="00D83637" w:rsidRDefault="00D83637">
      <w:r>
        <w:rPr>
          <w:rFonts w:ascii="Calibri" w:eastAsia="Calibri" w:hAnsi="Calibri" w:cs="Calibri"/>
          <w:color w:val="000000" w:themeColor="text1"/>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2CB3DB" w14:textId="77777777" w:rsidR="00D83637" w:rsidRDefault="00D83637" w:rsidP="00D83637">
      <w:pPr>
        <w:spacing w:after="0" w:line="240" w:lineRule="auto"/>
        <w:contextualSpacing/>
        <w:rPr>
          <w:rFonts w:ascii="Calibri" w:eastAsia="Calibri" w:hAnsi="Calibri" w:cs="Calibri"/>
          <w:color w:val="000000" w:themeColor="text1"/>
          <w:sz w:val="28"/>
          <w:szCs w:val="28"/>
        </w:rPr>
      </w:pPr>
    </w:p>
    <w:p w14:paraId="0E5C55E5" w14:textId="594C0A1C" w:rsidR="64D4CB49" w:rsidRPr="002D6129" w:rsidRDefault="63E018F6" w:rsidP="00D83637">
      <w:pPr>
        <w:spacing w:after="0" w:line="240" w:lineRule="auto"/>
        <w:contextualSpacing/>
        <w:rPr>
          <w:rFonts w:ascii="Calibri" w:eastAsia="Calibri" w:hAnsi="Calibri" w:cs="Calibri"/>
          <w:color w:val="000000" w:themeColor="text1"/>
          <w:sz w:val="28"/>
          <w:szCs w:val="28"/>
        </w:rPr>
      </w:pPr>
      <w:r w:rsidRPr="002D6129">
        <w:rPr>
          <w:rFonts w:ascii="Calibri" w:eastAsia="Calibri" w:hAnsi="Calibri" w:cs="Calibri"/>
          <w:color w:val="000000" w:themeColor="text1"/>
          <w:sz w:val="28"/>
          <w:szCs w:val="28"/>
        </w:rPr>
        <w:t>Action Area #2</w:t>
      </w:r>
    </w:p>
    <w:p w14:paraId="7D9C10BE" w14:textId="3368FD94" w:rsidR="00D83637" w:rsidRPr="00D83637" w:rsidRDefault="00D83637" w:rsidP="00D83637">
      <w:pPr>
        <w:rPr>
          <w:b/>
          <w:bCs/>
        </w:rPr>
      </w:pPr>
      <w:r>
        <w:rPr>
          <w:rFonts w:ascii="Calibri" w:eastAsia="Calibri" w:hAnsi="Calibri" w:cs="Calibri"/>
          <w:color w:val="000000" w:themeColor="text1"/>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3B3897" w14:textId="77777777" w:rsidR="00D83637" w:rsidRDefault="00D83637" w:rsidP="00D83637">
      <w:pPr>
        <w:spacing w:after="0" w:line="240" w:lineRule="auto"/>
        <w:contextualSpacing/>
        <w:rPr>
          <w:rFonts w:ascii="Calibri" w:eastAsia="Calibri" w:hAnsi="Calibri" w:cs="Calibri"/>
          <w:color w:val="000000" w:themeColor="text1"/>
          <w:sz w:val="28"/>
          <w:szCs w:val="28"/>
        </w:rPr>
      </w:pPr>
    </w:p>
    <w:p w14:paraId="7E5811DE" w14:textId="77777777" w:rsidR="00C668DA" w:rsidRDefault="00C668DA" w:rsidP="002D6129">
      <w:pPr>
        <w:spacing w:after="0" w:line="240" w:lineRule="auto"/>
        <w:rPr>
          <w:rFonts w:ascii="Calibri" w:eastAsia="Calibri" w:hAnsi="Calibri" w:cs="Calibri"/>
          <w:color w:val="000000" w:themeColor="text1"/>
          <w:sz w:val="28"/>
          <w:szCs w:val="28"/>
        </w:rPr>
      </w:pPr>
    </w:p>
    <w:p w14:paraId="21BCB849" w14:textId="36A02A52" w:rsidR="64D4CB49" w:rsidRPr="002D6129" w:rsidRDefault="63E018F6" w:rsidP="002D6129">
      <w:pPr>
        <w:spacing w:after="0" w:line="240" w:lineRule="auto"/>
        <w:rPr>
          <w:rFonts w:ascii="Calibri" w:eastAsia="Calibri" w:hAnsi="Calibri" w:cs="Calibri"/>
          <w:color w:val="000000" w:themeColor="text1"/>
          <w:sz w:val="28"/>
          <w:szCs w:val="28"/>
        </w:rPr>
      </w:pPr>
      <w:r w:rsidRPr="002D6129">
        <w:rPr>
          <w:rFonts w:ascii="Calibri" w:eastAsia="Calibri" w:hAnsi="Calibri" w:cs="Calibri"/>
          <w:color w:val="000000" w:themeColor="text1"/>
          <w:sz w:val="28"/>
          <w:szCs w:val="28"/>
        </w:rPr>
        <w:t>Action Area #3</w:t>
      </w:r>
    </w:p>
    <w:p w14:paraId="55757C44" w14:textId="5DD4E3A4" w:rsidR="00BC69F2" w:rsidRPr="00D83637" w:rsidRDefault="00D83637" w:rsidP="00D83637">
      <w:r>
        <w:rPr>
          <w:rFonts w:ascii="Calibri" w:eastAsia="Calibri" w:hAnsi="Calibri" w:cs="Calibri"/>
          <w:color w:val="000000" w:themeColor="text1"/>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CABB94" w14:textId="77777777" w:rsidR="00C668DA" w:rsidRPr="002D6129" w:rsidRDefault="00C668DA" w:rsidP="002D6129">
      <w:pPr>
        <w:spacing w:after="0" w:line="240" w:lineRule="auto"/>
        <w:rPr>
          <w:rFonts w:ascii="Calibri" w:eastAsia="Calibri" w:hAnsi="Calibri" w:cs="Calibri"/>
          <w:color w:val="000000" w:themeColor="text1"/>
          <w:sz w:val="28"/>
          <w:szCs w:val="28"/>
        </w:rPr>
      </w:pPr>
    </w:p>
    <w:p w14:paraId="608CAA41" w14:textId="2721C453" w:rsidR="64D4CB49" w:rsidRPr="002D6129" w:rsidRDefault="63E018F6" w:rsidP="00793B57">
      <w:pPr>
        <w:spacing w:after="0" w:line="240" w:lineRule="auto"/>
        <w:rPr>
          <w:rFonts w:ascii="Calibri" w:eastAsia="Calibri" w:hAnsi="Calibri" w:cs="Calibri"/>
          <w:color w:val="000000" w:themeColor="text1"/>
          <w:sz w:val="28"/>
          <w:szCs w:val="28"/>
        </w:rPr>
      </w:pPr>
      <w:r w:rsidRPr="002D6129">
        <w:rPr>
          <w:rFonts w:ascii="Calibri" w:eastAsia="Calibri" w:hAnsi="Calibri" w:cs="Calibri"/>
          <w:color w:val="000000" w:themeColor="text1"/>
          <w:sz w:val="28"/>
          <w:szCs w:val="28"/>
        </w:rPr>
        <w:t>Action Area #4</w:t>
      </w:r>
    </w:p>
    <w:p w14:paraId="103AFEBE" w14:textId="4B2DF25A" w:rsidR="00D83637" w:rsidRDefault="00D83637" w:rsidP="00D83637">
      <w:r>
        <w:rPr>
          <w:rFonts w:ascii="Calibri" w:eastAsia="Calibri" w:hAnsi="Calibri" w:cs="Calibri"/>
          <w:color w:val="000000" w:themeColor="text1"/>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82A642" w14:textId="77777777" w:rsidR="00793B57" w:rsidRPr="00793B57" w:rsidRDefault="00793B57" w:rsidP="00793B57">
      <w:pPr>
        <w:spacing w:after="0" w:line="240" w:lineRule="auto"/>
      </w:pPr>
    </w:p>
    <w:p w14:paraId="719BDB2E" w14:textId="23C15B97" w:rsidR="64D4CB49" w:rsidRDefault="64D4CB49" w:rsidP="00793B57">
      <w:pPr>
        <w:pStyle w:val="Heading2"/>
        <w:spacing w:before="0" w:line="240" w:lineRule="auto"/>
      </w:pPr>
      <w:r w:rsidRPr="22EBC5AB">
        <w:rPr>
          <w:rFonts w:ascii="Calibri Light" w:eastAsia="Calibri Light" w:hAnsi="Calibri Light" w:cs="Calibri Light"/>
          <w:szCs w:val="28"/>
        </w:rPr>
        <w:t xml:space="preserve">What to </w:t>
      </w:r>
      <w:r w:rsidR="002D6129">
        <w:rPr>
          <w:rFonts w:ascii="Calibri Light" w:eastAsia="Calibri Light" w:hAnsi="Calibri Light" w:cs="Calibri Light"/>
          <w:szCs w:val="28"/>
        </w:rPr>
        <w:t>d</w:t>
      </w:r>
      <w:r w:rsidRPr="22EBC5AB">
        <w:rPr>
          <w:rFonts w:ascii="Calibri Light" w:eastAsia="Calibri Light" w:hAnsi="Calibri Light" w:cs="Calibri Light"/>
          <w:szCs w:val="28"/>
        </w:rPr>
        <w:t xml:space="preserve">o </w:t>
      </w:r>
      <w:r w:rsidR="002D6129">
        <w:rPr>
          <w:rFonts w:ascii="Calibri Light" w:eastAsia="Calibri Light" w:hAnsi="Calibri Light" w:cs="Calibri Light"/>
          <w:szCs w:val="28"/>
        </w:rPr>
        <w:t>n</w:t>
      </w:r>
      <w:r w:rsidR="00BC69F2">
        <w:rPr>
          <w:rFonts w:ascii="Calibri Light" w:eastAsia="Calibri Light" w:hAnsi="Calibri Light" w:cs="Calibri Light"/>
          <w:szCs w:val="28"/>
        </w:rPr>
        <w:t>e</w:t>
      </w:r>
      <w:r w:rsidRPr="22EBC5AB">
        <w:rPr>
          <w:rFonts w:ascii="Calibri Light" w:eastAsia="Calibri Light" w:hAnsi="Calibri Light" w:cs="Calibri Light"/>
          <w:szCs w:val="28"/>
        </w:rPr>
        <w:t>xt</w:t>
      </w:r>
    </w:p>
    <w:p w14:paraId="19331867" w14:textId="561F4945" w:rsidR="4F687CEA" w:rsidRPr="00897E83" w:rsidRDefault="57A5B355" w:rsidP="00793B57">
      <w:pPr>
        <w:spacing w:after="0" w:line="240" w:lineRule="auto"/>
        <w:rPr>
          <w:sz w:val="24"/>
          <w:szCs w:val="24"/>
        </w:rPr>
      </w:pPr>
      <w:r w:rsidRPr="7CD49019">
        <w:rPr>
          <w:sz w:val="24"/>
          <w:szCs w:val="24"/>
        </w:rPr>
        <w:t xml:space="preserve">After you complete the worksheet, return to the </w:t>
      </w:r>
      <w:r w:rsidR="00597FA6" w:rsidRPr="7CD49019">
        <w:rPr>
          <w:sz w:val="24"/>
          <w:szCs w:val="24"/>
        </w:rPr>
        <w:t>ERB,</w:t>
      </w:r>
      <w:r w:rsidRPr="7CD49019">
        <w:rPr>
          <w:sz w:val="24"/>
          <w:szCs w:val="24"/>
        </w:rPr>
        <w:t xml:space="preserve"> </w:t>
      </w:r>
      <w:r w:rsidR="39D308D2" w:rsidRPr="7CD49019">
        <w:rPr>
          <w:sz w:val="24"/>
          <w:szCs w:val="24"/>
        </w:rPr>
        <w:t xml:space="preserve">enter your Action Areas into </w:t>
      </w:r>
      <w:r w:rsidR="00025FCA">
        <w:rPr>
          <w:sz w:val="24"/>
          <w:szCs w:val="24"/>
        </w:rPr>
        <w:t xml:space="preserve">Question 3 of the </w:t>
      </w:r>
      <w:r w:rsidR="39D308D2" w:rsidRPr="7CD49019">
        <w:rPr>
          <w:sz w:val="24"/>
          <w:szCs w:val="24"/>
        </w:rPr>
        <w:t>Key Takeaways Form on Stra</w:t>
      </w:r>
      <w:r w:rsidR="700F356E" w:rsidRPr="7CD49019">
        <w:rPr>
          <w:sz w:val="24"/>
          <w:szCs w:val="24"/>
        </w:rPr>
        <w:t>tegizing</w:t>
      </w:r>
      <w:r w:rsidR="39D308D2" w:rsidRPr="7CD49019">
        <w:rPr>
          <w:sz w:val="24"/>
          <w:szCs w:val="24"/>
        </w:rPr>
        <w:t xml:space="preserve"> </w:t>
      </w:r>
      <w:r w:rsidR="00025FCA">
        <w:rPr>
          <w:sz w:val="24"/>
          <w:szCs w:val="24"/>
        </w:rPr>
        <w:t>Actions. Then</w:t>
      </w:r>
      <w:r w:rsidRPr="7CD49019">
        <w:rPr>
          <w:sz w:val="24"/>
          <w:szCs w:val="24"/>
        </w:rPr>
        <w:t xml:space="preserve"> continue planning your Results to Action Workshop. You may want to share the Action Areas with participants before the workshop to determine which break-out group they would like to join.  </w:t>
      </w:r>
    </w:p>
    <w:sectPr w:rsidR="4F687CEA" w:rsidRPr="00897E83">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D17F" w14:textId="77777777" w:rsidR="00001AC5" w:rsidRDefault="00001AC5" w:rsidP="00324713">
      <w:pPr>
        <w:spacing w:after="0" w:line="240" w:lineRule="auto"/>
      </w:pPr>
      <w:r>
        <w:separator/>
      </w:r>
    </w:p>
  </w:endnote>
  <w:endnote w:type="continuationSeparator" w:id="0">
    <w:p w14:paraId="15F54A01" w14:textId="77777777" w:rsidR="00001AC5" w:rsidRDefault="00001AC5"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3445" w14:textId="77777777" w:rsidR="00001AC5" w:rsidRDefault="00001AC5" w:rsidP="00324713">
      <w:pPr>
        <w:spacing w:after="0" w:line="240" w:lineRule="auto"/>
      </w:pPr>
      <w:r>
        <w:separator/>
      </w:r>
    </w:p>
  </w:footnote>
  <w:footnote w:type="continuationSeparator" w:id="0">
    <w:p w14:paraId="34267BA3" w14:textId="77777777" w:rsidR="00001AC5" w:rsidRDefault="00001AC5"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B7D66"/>
    <w:multiLevelType w:val="hybridMultilevel"/>
    <w:tmpl w:val="67BE5C0A"/>
    <w:lvl w:ilvl="0" w:tplc="AB520BDC">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23BB1"/>
    <w:multiLevelType w:val="hybridMultilevel"/>
    <w:tmpl w:val="15A24F18"/>
    <w:lvl w:ilvl="0" w:tplc="9EE2C2F6">
      <w:start w:val="1"/>
      <w:numFmt w:val="decimal"/>
      <w:lvlText w:val="%1."/>
      <w:lvlJc w:val="left"/>
      <w:pPr>
        <w:ind w:left="720" w:hanging="360"/>
      </w:pPr>
    </w:lvl>
    <w:lvl w:ilvl="1" w:tplc="F8C07422">
      <w:start w:val="1"/>
      <w:numFmt w:val="lowerLetter"/>
      <w:lvlText w:val="%2."/>
      <w:lvlJc w:val="left"/>
      <w:pPr>
        <w:ind w:left="1440" w:hanging="360"/>
      </w:pPr>
    </w:lvl>
    <w:lvl w:ilvl="2" w:tplc="BBA88F82">
      <w:start w:val="1"/>
      <w:numFmt w:val="lowerRoman"/>
      <w:lvlText w:val="%3."/>
      <w:lvlJc w:val="right"/>
      <w:pPr>
        <w:ind w:left="2160" w:hanging="180"/>
      </w:pPr>
    </w:lvl>
    <w:lvl w:ilvl="3" w:tplc="FD02D15E">
      <w:start w:val="1"/>
      <w:numFmt w:val="decimal"/>
      <w:lvlText w:val="%4."/>
      <w:lvlJc w:val="left"/>
      <w:pPr>
        <w:ind w:left="2880" w:hanging="360"/>
      </w:pPr>
    </w:lvl>
    <w:lvl w:ilvl="4" w:tplc="C3C63496">
      <w:start w:val="1"/>
      <w:numFmt w:val="lowerLetter"/>
      <w:lvlText w:val="%5."/>
      <w:lvlJc w:val="left"/>
      <w:pPr>
        <w:ind w:left="3600" w:hanging="360"/>
      </w:pPr>
    </w:lvl>
    <w:lvl w:ilvl="5" w:tplc="A4BC56F6">
      <w:start w:val="1"/>
      <w:numFmt w:val="lowerRoman"/>
      <w:lvlText w:val="%6."/>
      <w:lvlJc w:val="right"/>
      <w:pPr>
        <w:ind w:left="4320" w:hanging="180"/>
      </w:pPr>
    </w:lvl>
    <w:lvl w:ilvl="6" w:tplc="B3FC7162">
      <w:start w:val="1"/>
      <w:numFmt w:val="decimal"/>
      <w:lvlText w:val="%7."/>
      <w:lvlJc w:val="left"/>
      <w:pPr>
        <w:ind w:left="5040" w:hanging="360"/>
      </w:pPr>
    </w:lvl>
    <w:lvl w:ilvl="7" w:tplc="2E3AB324">
      <w:start w:val="1"/>
      <w:numFmt w:val="lowerLetter"/>
      <w:lvlText w:val="%8."/>
      <w:lvlJc w:val="left"/>
      <w:pPr>
        <w:ind w:left="5760" w:hanging="360"/>
      </w:pPr>
    </w:lvl>
    <w:lvl w:ilvl="8" w:tplc="EFAE7BDE">
      <w:start w:val="1"/>
      <w:numFmt w:val="lowerRoman"/>
      <w:lvlText w:val="%9."/>
      <w:lvlJc w:val="right"/>
      <w:pPr>
        <w:ind w:left="6480" w:hanging="180"/>
      </w:pPr>
    </w:lvl>
  </w:abstractNum>
  <w:num w:numId="1" w16cid:durableId="1483499995">
    <w:abstractNumId w:val="2"/>
  </w:num>
  <w:num w:numId="2" w16cid:durableId="1883051699">
    <w:abstractNumId w:val="1"/>
  </w:num>
  <w:num w:numId="3" w16cid:durableId="15761590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0920"/>
    <w:rsid w:val="00001AC5"/>
    <w:rsid w:val="000207E1"/>
    <w:rsid w:val="00022E9F"/>
    <w:rsid w:val="00025FCA"/>
    <w:rsid w:val="00093645"/>
    <w:rsid w:val="000C2F66"/>
    <w:rsid w:val="001568B7"/>
    <w:rsid w:val="00162502"/>
    <w:rsid w:val="001967C8"/>
    <w:rsid w:val="001A15B4"/>
    <w:rsid w:val="001E32D5"/>
    <w:rsid w:val="00236173"/>
    <w:rsid w:val="002B6987"/>
    <w:rsid w:val="002C0E77"/>
    <w:rsid w:val="002C4E23"/>
    <w:rsid w:val="002D6129"/>
    <w:rsid w:val="00324713"/>
    <w:rsid w:val="0036027C"/>
    <w:rsid w:val="003625AD"/>
    <w:rsid w:val="003733C4"/>
    <w:rsid w:val="003746E6"/>
    <w:rsid w:val="003D717C"/>
    <w:rsid w:val="00456410"/>
    <w:rsid w:val="004F0A38"/>
    <w:rsid w:val="004F5F22"/>
    <w:rsid w:val="0054B3A0"/>
    <w:rsid w:val="005578B3"/>
    <w:rsid w:val="00562B72"/>
    <w:rsid w:val="00574208"/>
    <w:rsid w:val="00597FA6"/>
    <w:rsid w:val="005D6B8D"/>
    <w:rsid w:val="005F6B23"/>
    <w:rsid w:val="006953EF"/>
    <w:rsid w:val="00733D36"/>
    <w:rsid w:val="00742E58"/>
    <w:rsid w:val="0076721D"/>
    <w:rsid w:val="00793B57"/>
    <w:rsid w:val="007C2C56"/>
    <w:rsid w:val="007D459D"/>
    <w:rsid w:val="007E0DB0"/>
    <w:rsid w:val="008420C5"/>
    <w:rsid w:val="00855A26"/>
    <w:rsid w:val="00862523"/>
    <w:rsid w:val="00863CF8"/>
    <w:rsid w:val="00897E83"/>
    <w:rsid w:val="0089B6D2"/>
    <w:rsid w:val="008B0259"/>
    <w:rsid w:val="008B040E"/>
    <w:rsid w:val="008C600C"/>
    <w:rsid w:val="008F3ABA"/>
    <w:rsid w:val="00915062"/>
    <w:rsid w:val="009564C9"/>
    <w:rsid w:val="00980F38"/>
    <w:rsid w:val="009B1E21"/>
    <w:rsid w:val="009E700C"/>
    <w:rsid w:val="00A33B11"/>
    <w:rsid w:val="00A52C4D"/>
    <w:rsid w:val="00A85A01"/>
    <w:rsid w:val="00AD1095"/>
    <w:rsid w:val="00B36A54"/>
    <w:rsid w:val="00B414B7"/>
    <w:rsid w:val="00BB5963"/>
    <w:rsid w:val="00BC69F2"/>
    <w:rsid w:val="00BC7CE8"/>
    <w:rsid w:val="00BE443A"/>
    <w:rsid w:val="00C27E25"/>
    <w:rsid w:val="00C43C5C"/>
    <w:rsid w:val="00C668DA"/>
    <w:rsid w:val="00C77655"/>
    <w:rsid w:val="00C946AF"/>
    <w:rsid w:val="00CF077D"/>
    <w:rsid w:val="00D032C9"/>
    <w:rsid w:val="00D039B9"/>
    <w:rsid w:val="00D61F26"/>
    <w:rsid w:val="00D83637"/>
    <w:rsid w:val="00E14A7A"/>
    <w:rsid w:val="00EA78E6"/>
    <w:rsid w:val="00EE728F"/>
    <w:rsid w:val="00F3700C"/>
    <w:rsid w:val="00F435F3"/>
    <w:rsid w:val="00F970E5"/>
    <w:rsid w:val="00FD5943"/>
    <w:rsid w:val="014F4493"/>
    <w:rsid w:val="015D1E24"/>
    <w:rsid w:val="0162356D"/>
    <w:rsid w:val="016D94BB"/>
    <w:rsid w:val="02CDC772"/>
    <w:rsid w:val="0398DEE2"/>
    <w:rsid w:val="04051F93"/>
    <w:rsid w:val="0416DA51"/>
    <w:rsid w:val="0534AF43"/>
    <w:rsid w:val="053CCC54"/>
    <w:rsid w:val="05CBDC08"/>
    <w:rsid w:val="0681715E"/>
    <w:rsid w:val="06EDD857"/>
    <w:rsid w:val="0821B143"/>
    <w:rsid w:val="095CD6C4"/>
    <w:rsid w:val="0A0C6C16"/>
    <w:rsid w:val="0A700AA0"/>
    <w:rsid w:val="0AA6E1F9"/>
    <w:rsid w:val="0BD3926B"/>
    <w:rsid w:val="0C5E358B"/>
    <w:rsid w:val="0CA6EF54"/>
    <w:rsid w:val="0D627250"/>
    <w:rsid w:val="0D98AB07"/>
    <w:rsid w:val="0DB32ACB"/>
    <w:rsid w:val="0ED273C3"/>
    <w:rsid w:val="0F376920"/>
    <w:rsid w:val="0F7A531C"/>
    <w:rsid w:val="10737CD8"/>
    <w:rsid w:val="11C42405"/>
    <w:rsid w:val="11D1D123"/>
    <w:rsid w:val="13AFE4C3"/>
    <w:rsid w:val="13E9ACE5"/>
    <w:rsid w:val="142330E3"/>
    <w:rsid w:val="1583289B"/>
    <w:rsid w:val="163E9600"/>
    <w:rsid w:val="17F3B626"/>
    <w:rsid w:val="18BD1E08"/>
    <w:rsid w:val="18F5DD72"/>
    <w:rsid w:val="19AF68A6"/>
    <w:rsid w:val="19C94F16"/>
    <w:rsid w:val="19D13056"/>
    <w:rsid w:val="1A927267"/>
    <w:rsid w:val="1AD163C4"/>
    <w:rsid w:val="1B651F77"/>
    <w:rsid w:val="1BC20217"/>
    <w:rsid w:val="1BF4BECA"/>
    <w:rsid w:val="1C3EE98E"/>
    <w:rsid w:val="1DD9BD34"/>
    <w:rsid w:val="1DE17142"/>
    <w:rsid w:val="1DE7D84C"/>
    <w:rsid w:val="1DFC940B"/>
    <w:rsid w:val="1E42825D"/>
    <w:rsid w:val="1E6C590D"/>
    <w:rsid w:val="1E6F4119"/>
    <w:rsid w:val="1EA4A179"/>
    <w:rsid w:val="1EF9A2D9"/>
    <w:rsid w:val="2008296E"/>
    <w:rsid w:val="20173A34"/>
    <w:rsid w:val="20414FDD"/>
    <w:rsid w:val="204664F4"/>
    <w:rsid w:val="2095733A"/>
    <w:rsid w:val="213689B7"/>
    <w:rsid w:val="21869090"/>
    <w:rsid w:val="224931C4"/>
    <w:rsid w:val="22AD2E57"/>
    <w:rsid w:val="22EBC5AB"/>
    <w:rsid w:val="2316FA93"/>
    <w:rsid w:val="2326A1D3"/>
    <w:rsid w:val="23B003FC"/>
    <w:rsid w:val="2448197A"/>
    <w:rsid w:val="254BD45D"/>
    <w:rsid w:val="2568E45D"/>
    <w:rsid w:val="2596FF3F"/>
    <w:rsid w:val="259CC3A7"/>
    <w:rsid w:val="271FA142"/>
    <w:rsid w:val="27447640"/>
    <w:rsid w:val="274EF3B3"/>
    <w:rsid w:val="285C5FA2"/>
    <w:rsid w:val="28D3088A"/>
    <w:rsid w:val="2937A26F"/>
    <w:rsid w:val="29D41EDD"/>
    <w:rsid w:val="29E68DED"/>
    <w:rsid w:val="2B8330C7"/>
    <w:rsid w:val="2B8F9703"/>
    <w:rsid w:val="2BC25B9E"/>
    <w:rsid w:val="2C29FABD"/>
    <w:rsid w:val="2C423104"/>
    <w:rsid w:val="2C7CD771"/>
    <w:rsid w:val="2C98C367"/>
    <w:rsid w:val="2CAE1ECD"/>
    <w:rsid w:val="2CF48180"/>
    <w:rsid w:val="2D55F8DB"/>
    <w:rsid w:val="2DA6B2F5"/>
    <w:rsid w:val="2EBA0CF5"/>
    <w:rsid w:val="2F428356"/>
    <w:rsid w:val="2F6A07E9"/>
    <w:rsid w:val="305152B1"/>
    <w:rsid w:val="30892AD4"/>
    <w:rsid w:val="3090609A"/>
    <w:rsid w:val="30C4E7B7"/>
    <w:rsid w:val="30DE53B7"/>
    <w:rsid w:val="310D698D"/>
    <w:rsid w:val="323386D7"/>
    <w:rsid w:val="3262252A"/>
    <w:rsid w:val="32B322CE"/>
    <w:rsid w:val="3310C89A"/>
    <w:rsid w:val="3344B323"/>
    <w:rsid w:val="335B17E4"/>
    <w:rsid w:val="337B0123"/>
    <w:rsid w:val="337ED5B1"/>
    <w:rsid w:val="341DE1FF"/>
    <w:rsid w:val="34935A22"/>
    <w:rsid w:val="3499474F"/>
    <w:rsid w:val="34C02B5B"/>
    <w:rsid w:val="3509D108"/>
    <w:rsid w:val="3576608F"/>
    <w:rsid w:val="35A28241"/>
    <w:rsid w:val="35B33094"/>
    <w:rsid w:val="375BF171"/>
    <w:rsid w:val="37A14FC1"/>
    <w:rsid w:val="37FCEE49"/>
    <w:rsid w:val="3833B395"/>
    <w:rsid w:val="38AD5D0E"/>
    <w:rsid w:val="39B3F4A7"/>
    <w:rsid w:val="39D308D2"/>
    <w:rsid w:val="3A6E4953"/>
    <w:rsid w:val="3A9D9BC4"/>
    <w:rsid w:val="3B325BAF"/>
    <w:rsid w:val="3B5FD093"/>
    <w:rsid w:val="3BCBD573"/>
    <w:rsid w:val="3C318132"/>
    <w:rsid w:val="3C58F990"/>
    <w:rsid w:val="3C72180A"/>
    <w:rsid w:val="3CC8E441"/>
    <w:rsid w:val="3CFBA0F4"/>
    <w:rsid w:val="3DCD7D64"/>
    <w:rsid w:val="3E977155"/>
    <w:rsid w:val="3EA9AF5F"/>
    <w:rsid w:val="3ED81E45"/>
    <w:rsid w:val="3EFB4464"/>
    <w:rsid w:val="40E33CAA"/>
    <w:rsid w:val="40E46EA7"/>
    <w:rsid w:val="423B16F7"/>
    <w:rsid w:val="4247973D"/>
    <w:rsid w:val="42BBBF82"/>
    <w:rsid w:val="42CE6656"/>
    <w:rsid w:val="4377E747"/>
    <w:rsid w:val="43DBB99D"/>
    <w:rsid w:val="45B71E72"/>
    <w:rsid w:val="45E6B379"/>
    <w:rsid w:val="46078FE4"/>
    <w:rsid w:val="464425CB"/>
    <w:rsid w:val="4650BEE3"/>
    <w:rsid w:val="46569E2A"/>
    <w:rsid w:val="473502DC"/>
    <w:rsid w:val="475A8162"/>
    <w:rsid w:val="47B9B2B7"/>
    <w:rsid w:val="488BB915"/>
    <w:rsid w:val="48FB535E"/>
    <w:rsid w:val="4986EECD"/>
    <w:rsid w:val="4A011FAA"/>
    <w:rsid w:val="4A0DE070"/>
    <w:rsid w:val="4A74E92E"/>
    <w:rsid w:val="4A9F268E"/>
    <w:rsid w:val="4B6474F5"/>
    <w:rsid w:val="4B6879C6"/>
    <w:rsid w:val="4B7DE1E3"/>
    <w:rsid w:val="4C355E9D"/>
    <w:rsid w:val="4CAECA8F"/>
    <w:rsid w:val="4D62E04D"/>
    <w:rsid w:val="4DD8ADF8"/>
    <w:rsid w:val="4DDC53C9"/>
    <w:rsid w:val="4E281903"/>
    <w:rsid w:val="4E9C15B7"/>
    <w:rsid w:val="4EC40414"/>
    <w:rsid w:val="4EDF2A63"/>
    <w:rsid w:val="4EFEB0AE"/>
    <w:rsid w:val="4F687CEA"/>
    <w:rsid w:val="4F78242A"/>
    <w:rsid w:val="4F7CEE7B"/>
    <w:rsid w:val="506B0DF3"/>
    <w:rsid w:val="5126C759"/>
    <w:rsid w:val="51B3E709"/>
    <w:rsid w:val="51C3E09E"/>
    <w:rsid w:val="52365170"/>
    <w:rsid w:val="530FB291"/>
    <w:rsid w:val="54770CAD"/>
    <w:rsid w:val="5575A640"/>
    <w:rsid w:val="5577A0AC"/>
    <w:rsid w:val="5625A134"/>
    <w:rsid w:val="5678FB2A"/>
    <w:rsid w:val="577660E4"/>
    <w:rsid w:val="57A5B355"/>
    <w:rsid w:val="57FF467A"/>
    <w:rsid w:val="585C64EB"/>
    <w:rsid w:val="58C6DA97"/>
    <w:rsid w:val="59A4A6DA"/>
    <w:rsid w:val="59EB098D"/>
    <w:rsid w:val="5A4C80E8"/>
    <w:rsid w:val="5B8E5C5F"/>
    <w:rsid w:val="5BAF4D7D"/>
    <w:rsid w:val="5DD7B3F1"/>
    <w:rsid w:val="5DDD4874"/>
    <w:rsid w:val="5E85092E"/>
    <w:rsid w:val="5FCA5BE7"/>
    <w:rsid w:val="601245E5"/>
    <w:rsid w:val="601D8509"/>
    <w:rsid w:val="604E4E73"/>
    <w:rsid w:val="609BFCCD"/>
    <w:rsid w:val="60D1EC7C"/>
    <w:rsid w:val="613A9205"/>
    <w:rsid w:val="6275CECB"/>
    <w:rsid w:val="63E018F6"/>
    <w:rsid w:val="649146EE"/>
    <w:rsid w:val="64D29264"/>
    <w:rsid w:val="64D4CB49"/>
    <w:rsid w:val="66B334D9"/>
    <w:rsid w:val="6800BCE2"/>
    <w:rsid w:val="688D1CCC"/>
    <w:rsid w:val="696CBA58"/>
    <w:rsid w:val="6ACF86BE"/>
    <w:rsid w:val="6B3D8317"/>
    <w:rsid w:val="6B686781"/>
    <w:rsid w:val="6C91C8DC"/>
    <w:rsid w:val="6CA26931"/>
    <w:rsid w:val="6CD7A090"/>
    <w:rsid w:val="6DF33B64"/>
    <w:rsid w:val="6E008061"/>
    <w:rsid w:val="6E48D14F"/>
    <w:rsid w:val="6EE335F3"/>
    <w:rsid w:val="6F1CDCEE"/>
    <w:rsid w:val="6F776D46"/>
    <w:rsid w:val="6FA9C2B3"/>
    <w:rsid w:val="6FBC64CF"/>
    <w:rsid w:val="700F356E"/>
    <w:rsid w:val="70729771"/>
    <w:rsid w:val="71438D9F"/>
    <w:rsid w:val="71F10005"/>
    <w:rsid w:val="71F8258D"/>
    <w:rsid w:val="75957ED6"/>
    <w:rsid w:val="75A752A5"/>
    <w:rsid w:val="75E50912"/>
    <w:rsid w:val="7619B159"/>
    <w:rsid w:val="76E96E9D"/>
    <w:rsid w:val="76FF492A"/>
    <w:rsid w:val="772C835E"/>
    <w:rsid w:val="7844ABB7"/>
    <w:rsid w:val="7862ACEB"/>
    <w:rsid w:val="788CBF2E"/>
    <w:rsid w:val="79EEC067"/>
    <w:rsid w:val="7A2046D8"/>
    <w:rsid w:val="7A7B906B"/>
    <w:rsid w:val="7B084201"/>
    <w:rsid w:val="7B269C09"/>
    <w:rsid w:val="7B48BEEE"/>
    <w:rsid w:val="7CD49019"/>
    <w:rsid w:val="7D76CDAD"/>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2C4E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unhideWhenUsed/>
    <w:rsid w:val="00980F3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916205235">
      <w:bodyDiv w:val="1"/>
      <w:marLeft w:val="0"/>
      <w:marRight w:val="0"/>
      <w:marTop w:val="0"/>
      <w:marBottom w:val="0"/>
      <w:divBdr>
        <w:top w:val="none" w:sz="0" w:space="0" w:color="auto"/>
        <w:left w:val="none" w:sz="0" w:space="0" w:color="auto"/>
        <w:bottom w:val="none" w:sz="0" w:space="0" w:color="auto"/>
        <w:right w:val="none" w:sz="0" w:space="0" w:color="auto"/>
      </w:divBdr>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2023-08-31T22:21:54+00:00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52E76BF3-3C18-453E-B356-15A776B34D59}"/>
</file>

<file path=customXml/itemProps2.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1FC2BBAC-56A7-4304-8BBF-94A5098FDDD5}">
  <ds:schemaRefs>
    <ds:schemaRef ds:uri="http://purl.org/dc/dcmitype/"/>
    <ds:schemaRef ds:uri="782bd00c-d0de-45eb-9b7b-c6eb022f2513"/>
    <ds:schemaRef ds:uri="6abd40b1-255a-4c6d-9f51-0ab055223958"/>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terms/"/>
  </ds:schemaRefs>
</ds:datastoreItem>
</file>

<file path=customXml/itemProps5.xml><?xml version="1.0" encoding="utf-8"?>
<ds:datastoreItem xmlns:ds="http://schemas.openxmlformats.org/officeDocument/2006/customXml" ds:itemID="{272822AB-3988-4B27-8024-23CB38D70118}"/>
</file>

<file path=docProps/app.xml><?xml version="1.0" encoding="utf-8"?>
<Properties xmlns="http://schemas.openxmlformats.org/officeDocument/2006/extended-properties" xmlns:vt="http://schemas.openxmlformats.org/officeDocument/2006/docPropsVTypes">
  <Template>Normal.dotm</Template>
  <TotalTime>12</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70</cp:revision>
  <dcterms:created xsi:type="dcterms:W3CDTF">2022-09-12T19:19:00Z</dcterms:created>
  <dcterms:modified xsi:type="dcterms:W3CDTF">2023-08-31T18:47:00Z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