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3E32" w:rsidP="00C661E1" w:rsidRDefault="00C661E1" w14:paraId="2D05EA02" w14:textId="4398835F">
      <w:pPr>
        <w:jc w:val="center"/>
        <w:rPr>
          <w:b/>
          <w:bCs/>
        </w:rPr>
      </w:pPr>
      <w:r>
        <w:rPr>
          <w:b/>
          <w:bCs/>
        </w:rPr>
        <w:t>Workshop Prep Worksheet</w:t>
      </w:r>
    </w:p>
    <w:p w:rsidRPr="0085394D" w:rsidR="0085394D" w:rsidP="00E53E32" w:rsidRDefault="0085394D" w14:paraId="50FDE8C4" w14:textId="115BF168">
      <w:pPr>
        <w:rPr>
          <w:u w:val="single"/>
        </w:rPr>
      </w:pPr>
      <w:r w:rsidRPr="0085394D">
        <w:rPr>
          <w:u w:val="single"/>
        </w:rPr>
        <w:t>Planning your workshops</w:t>
      </w:r>
    </w:p>
    <w:p w:rsidR="0085394D" w:rsidP="00E53E32" w:rsidRDefault="0085394D" w14:paraId="782275B7" w14:textId="317CDB25">
      <w:r w:rsidR="0085394D">
        <w:rPr/>
        <w:t xml:space="preserve">With the core team, review the activities in this section and decide which ones you want to do with community participants, and how many workshops you will need to accomplish them. </w:t>
      </w:r>
    </w:p>
    <w:p w:rsidR="387502FD" w:rsidP="3C9265BB" w:rsidRDefault="387502FD" w14:paraId="2207F8C6" w14:textId="673260F2">
      <w:pPr>
        <w:pStyle w:val="Normal"/>
      </w:pPr>
      <w:r w:rsidR="387502FD">
        <w:rPr/>
        <w:t xml:space="preserve">We recommend working with a local partner(s) to plan the workshops. </w:t>
      </w:r>
      <w:r w:rsidR="28FC5554">
        <w:rPr/>
        <w:t xml:space="preserve">If you need help getting started, you can </w:t>
      </w:r>
      <w:r w:rsidR="387502FD">
        <w:rPr/>
        <w:t xml:space="preserve">at the organizations who play key roles in the community from your community connections worksheet. Who might be a good partner? You might find, </w:t>
      </w:r>
      <w:r w:rsidR="013710CD">
        <w:rPr/>
        <w:t xml:space="preserve">however, that </w:t>
      </w:r>
      <w:r w:rsidR="322E0A46">
        <w:rPr/>
        <w:t>community-based organizations are already at capacity and can only commit to participating in limited ways.</w:t>
      </w:r>
    </w:p>
    <w:p w:rsidR="0085394D" w:rsidP="00E53E32" w:rsidRDefault="0085394D" w14:paraId="27E3897F" w14:textId="18D5958A">
      <w:r w:rsidR="0085394D">
        <w:rPr/>
        <w:t>Conside</w:t>
      </w:r>
      <w:r w:rsidR="23936E78">
        <w:rPr/>
        <w:t>r</w:t>
      </w:r>
      <w:r w:rsidR="3D13DAEE">
        <w:rPr/>
        <w:t xml:space="preserve"> as part of your </w:t>
      </w:r>
      <w:proofErr w:type="spellStart"/>
      <w:r w:rsidR="3D13DAEE">
        <w:rPr/>
        <w:t>planning</w:t>
      </w:r>
      <w:r w:rsidR="0085394D">
        <w:rPr/>
        <w:t>r</w:t>
      </w:r>
      <w:proofErr w:type="spellEnd"/>
      <w:r w:rsidR="0085394D">
        <w:rPr/>
        <w:t>:</w:t>
      </w:r>
    </w:p>
    <w:p w:rsidR="00C661E1" w:rsidP="00E53E32" w:rsidRDefault="0085394D" w14:paraId="4CF4B884" w14:textId="2AE62D7F">
      <w:r>
        <w:t>What days and times are best to hold workshops? For how long?</w:t>
      </w:r>
    </w:p>
    <w:p w:rsidR="0085394D" w:rsidP="00E53E32" w:rsidRDefault="0085394D" w14:paraId="5B6C1AAE" w14:textId="1AEA20B8">
      <w:r>
        <w:t xml:space="preserve">How many workshops do you need? How much time will you need in between them? </w:t>
      </w:r>
    </w:p>
    <w:p w:rsidR="00C661E1" w:rsidP="00E53E32" w:rsidRDefault="0085394D" w14:paraId="189A1D82" w14:textId="0AD2536D">
      <w:r>
        <w:t>When should they be completed by?</w:t>
      </w:r>
    </w:p>
    <w:p w:rsidR="0085394D" w:rsidP="0085394D" w:rsidRDefault="0085394D" w14:paraId="19BAFA52" w14:textId="25A7ED86">
      <w:r w:rsidR="0085394D">
        <w:rPr/>
        <w:t xml:space="preserve">How long will it take you to </w:t>
      </w:r>
      <w:r w:rsidR="3337A981">
        <w:rPr/>
        <w:t xml:space="preserve">recruit </w:t>
      </w:r>
      <w:r w:rsidR="0085394D">
        <w:rPr/>
        <w:t xml:space="preserve">and register participants? </w:t>
      </w:r>
    </w:p>
    <w:p w:rsidR="2E9FC634" w:rsidP="3C9265BB" w:rsidRDefault="2E9FC634" w14:paraId="2CB53C96" w14:textId="589464FA">
      <w:pPr>
        <w:pStyle w:val="Normal"/>
      </w:pPr>
      <w:r w:rsidR="2E9FC634">
        <w:rPr/>
        <w:t>What roles can core team members</w:t>
      </w:r>
      <w:r w:rsidR="26A204DA">
        <w:rPr/>
        <w:t xml:space="preserve"> and community partners play? How many of them can commit to attending and </w:t>
      </w:r>
      <w:proofErr w:type="gramStart"/>
      <w:r w:rsidR="26A204DA">
        <w:rPr/>
        <w:t>helping out</w:t>
      </w:r>
      <w:proofErr w:type="gramEnd"/>
      <w:r w:rsidR="26A204DA">
        <w:rPr/>
        <w:t>?</w:t>
      </w:r>
    </w:p>
    <w:p w:rsidR="282B380C" w:rsidP="3C9265BB" w:rsidRDefault="282B380C" w14:paraId="75FF99D8" w14:textId="7C649533">
      <w:pPr>
        <w:pStyle w:val="Normal"/>
      </w:pPr>
      <w:r w:rsidR="282B380C">
        <w:rPr/>
        <w:t>Will you be holding this virtually or in person?</w:t>
      </w:r>
    </w:p>
    <w:p w:rsidR="2E9FC634" w:rsidP="3C9265BB" w:rsidRDefault="2E9FC634" w14:paraId="22F655BE" w14:textId="76546743">
      <w:pPr>
        <w:pStyle w:val="Normal"/>
      </w:pPr>
      <w:r w:rsidR="2E9FC634">
        <w:rPr/>
        <w:t>How many participants are ideal? We’ve found that 20-30 participants works well</w:t>
      </w:r>
      <w:r w:rsidR="771663D0">
        <w:rPr/>
        <w:t>.</w:t>
      </w:r>
    </w:p>
    <w:p w:rsidR="0085394D" w:rsidP="0085394D" w:rsidRDefault="0085394D" w14:paraId="33C9F5D3" w14:textId="3262173A">
      <w:r w:rsidR="0085394D">
        <w:rPr/>
        <w:t xml:space="preserve">Do you have resources to pay for </w:t>
      </w:r>
      <w:r w:rsidR="23910F1B">
        <w:rPr/>
        <w:t>costs that might arise, such as:</w:t>
      </w:r>
    </w:p>
    <w:p w:rsidR="0085394D" w:rsidP="0085394D" w:rsidRDefault="0085394D" w14:paraId="2B6D4EE1" w14:textId="212B83EC">
      <w:pPr>
        <w:pStyle w:val="ListParagraph"/>
        <w:numPr>
          <w:ilvl w:val="0"/>
          <w:numId w:val="4"/>
        </w:numPr>
        <w:rPr>
          <w:rFonts w:asciiTheme="minorHAnsi" w:hAnsiTheme="minorHAnsi" w:eastAsiaTheme="minorHAnsi" w:cstheme="minorBidi"/>
          <w:sz w:val="22"/>
          <w:szCs w:val="22"/>
        </w:rPr>
      </w:pPr>
      <w:r w:rsidRPr="0085394D">
        <w:rPr>
          <w:rFonts w:asciiTheme="minorHAnsi" w:hAnsiTheme="minorHAnsi" w:eastAsiaTheme="minorHAnsi" w:cstheme="minorBidi"/>
          <w:sz w:val="22"/>
          <w:szCs w:val="22"/>
        </w:rPr>
        <w:t xml:space="preserve">Venue rental </w:t>
      </w:r>
    </w:p>
    <w:p w:rsidRPr="0085394D" w:rsidR="0085394D" w:rsidP="0085394D" w:rsidRDefault="0085394D" w14:paraId="1D70C4E9" w14:textId="1E5F5402">
      <w:pPr>
        <w:pStyle w:val="ListParagraph"/>
        <w:numPr>
          <w:ilvl w:val="0"/>
          <w:numId w:val="4"/>
        </w:numPr>
        <w:rPr>
          <w:rFonts w:asciiTheme="minorHAnsi" w:hAnsiTheme="minorHAnsi" w:eastAsiaTheme="minorHAnsi" w:cstheme="minorBidi"/>
          <w:sz w:val="22"/>
          <w:szCs w:val="22"/>
        </w:rPr>
      </w:pPr>
      <w:r>
        <w:rPr>
          <w:rFonts w:asciiTheme="minorHAnsi" w:hAnsiTheme="minorHAnsi" w:eastAsiaTheme="minorHAnsi" w:cstheme="minorBidi"/>
          <w:sz w:val="22"/>
          <w:szCs w:val="22"/>
        </w:rPr>
        <w:t>Facilitators</w:t>
      </w:r>
    </w:p>
    <w:p w:rsidRPr="0085394D" w:rsidR="0085394D" w:rsidP="0085394D" w:rsidRDefault="0085394D" w14:paraId="6B0CB0FD" w14:textId="08351165">
      <w:pPr>
        <w:pStyle w:val="ListParagraph"/>
        <w:numPr>
          <w:ilvl w:val="0"/>
          <w:numId w:val="4"/>
        </w:numPr>
        <w:rPr>
          <w:rFonts w:asciiTheme="minorHAnsi" w:hAnsiTheme="minorHAnsi" w:eastAsiaTheme="minorHAnsi" w:cstheme="minorBidi"/>
          <w:sz w:val="22"/>
          <w:szCs w:val="22"/>
        </w:rPr>
      </w:pPr>
      <w:r w:rsidRPr="0085394D">
        <w:rPr>
          <w:rFonts w:asciiTheme="minorHAnsi" w:hAnsiTheme="minorHAnsi" w:eastAsiaTheme="minorHAnsi" w:cstheme="minorBidi"/>
          <w:sz w:val="22"/>
          <w:szCs w:val="22"/>
        </w:rPr>
        <w:t>Materials</w:t>
      </w:r>
    </w:p>
    <w:p w:rsidRPr="0085394D" w:rsidR="0085394D" w:rsidP="0085394D" w:rsidRDefault="0085394D" w14:paraId="66163430" w14:textId="59C664CB">
      <w:pPr>
        <w:pStyle w:val="ListParagraph"/>
        <w:numPr>
          <w:ilvl w:val="0"/>
          <w:numId w:val="4"/>
        </w:numPr>
        <w:rPr>
          <w:rFonts w:asciiTheme="minorHAnsi" w:hAnsiTheme="minorHAnsi" w:eastAsiaTheme="minorHAnsi" w:cstheme="minorBidi"/>
          <w:sz w:val="22"/>
          <w:szCs w:val="22"/>
        </w:rPr>
      </w:pPr>
      <w:r w:rsidRPr="0085394D">
        <w:rPr>
          <w:rFonts w:asciiTheme="minorHAnsi" w:hAnsiTheme="minorHAnsi" w:eastAsiaTheme="minorHAnsi" w:cstheme="minorBidi"/>
          <w:sz w:val="22"/>
          <w:szCs w:val="22"/>
        </w:rPr>
        <w:t xml:space="preserve">Food </w:t>
      </w:r>
    </w:p>
    <w:p w:rsidRPr="0085394D" w:rsidR="0085394D" w:rsidP="0085394D" w:rsidRDefault="0085394D" w14:paraId="1D25BA5F" w14:textId="59C0B634">
      <w:pPr>
        <w:pStyle w:val="ListParagraph"/>
        <w:numPr>
          <w:ilvl w:val="0"/>
          <w:numId w:val="4"/>
        </w:numPr>
        <w:rPr>
          <w:rFonts w:asciiTheme="minorHAnsi" w:hAnsiTheme="minorHAnsi" w:eastAsiaTheme="minorHAnsi" w:cstheme="minorBidi"/>
          <w:sz w:val="22"/>
          <w:szCs w:val="22"/>
        </w:rPr>
      </w:pPr>
      <w:r w:rsidRPr="0085394D">
        <w:rPr>
          <w:rFonts w:asciiTheme="minorHAnsi" w:hAnsiTheme="minorHAnsi" w:eastAsiaTheme="minorHAnsi" w:cstheme="minorBidi"/>
          <w:sz w:val="22"/>
          <w:szCs w:val="22"/>
        </w:rPr>
        <w:t xml:space="preserve">Participant stipends </w:t>
      </w:r>
    </w:p>
    <w:p w:rsidR="0085394D" w:rsidP="0085394D" w:rsidRDefault="0085394D" w14:paraId="2827BB74" w14:textId="77777777">
      <w:pPr>
        <w:pStyle w:val="ListParagraph"/>
        <w:numPr>
          <w:ilvl w:val="0"/>
          <w:numId w:val="4"/>
        </w:numPr>
        <w:rPr>
          <w:rFonts w:asciiTheme="minorHAnsi" w:hAnsiTheme="minorHAnsi" w:eastAsiaTheme="minorHAnsi" w:cstheme="minorBidi"/>
          <w:sz w:val="22"/>
          <w:szCs w:val="22"/>
        </w:rPr>
      </w:pPr>
      <w:r>
        <w:rPr>
          <w:rFonts w:asciiTheme="minorHAnsi" w:hAnsiTheme="minorHAnsi" w:eastAsiaTheme="minorHAnsi" w:cstheme="minorBidi"/>
          <w:sz w:val="22"/>
          <w:szCs w:val="22"/>
        </w:rPr>
        <w:t>Transportation</w:t>
      </w:r>
    </w:p>
    <w:p w:rsidRPr="0085394D" w:rsidR="00C661E1" w:rsidP="3C9265BB" w:rsidRDefault="0085394D" w14:paraId="0DF8E727" w14:textId="04C0A47C">
      <w:pPr>
        <w:pStyle w:val="ListParagraph"/>
        <w:numPr>
          <w:ilvl w:val="0"/>
          <w:numId w:val="4"/>
        </w:numPr>
        <w:rPr>
          <w:rFonts w:ascii="Calibri" w:hAnsi="Calibri" w:eastAsia="Calibri" w:cs="" w:asciiTheme="minorAscii" w:hAnsiTheme="minorAscii" w:eastAsiaTheme="minorAscii" w:cstheme="minorBidi"/>
          <w:sz w:val="22"/>
          <w:szCs w:val="22"/>
        </w:rPr>
      </w:pPr>
      <w:r w:rsidRPr="3C9265BB" w:rsidR="0085394D">
        <w:rPr>
          <w:rFonts w:ascii="Calibri" w:hAnsi="Calibri" w:eastAsia="Calibri" w:cs="" w:asciiTheme="minorAscii" w:hAnsiTheme="minorAscii" w:eastAsiaTheme="minorAscii" w:cstheme="minorBidi"/>
          <w:sz w:val="22"/>
          <w:szCs w:val="22"/>
        </w:rPr>
        <w:t>Childcare</w:t>
      </w:r>
      <w:r w:rsidRPr="3C9265BB" w:rsidR="00C661E1">
        <w:rPr>
          <w:rFonts w:ascii="Calibri" w:hAnsi="Calibri" w:eastAsia="Calibri" w:cs="" w:asciiTheme="minorAscii" w:hAnsiTheme="minorAscii" w:eastAsiaTheme="minorAscii" w:cstheme="minorBidi"/>
          <w:sz w:val="22"/>
          <w:szCs w:val="22"/>
        </w:rPr>
        <w:t xml:space="preserve"> </w:t>
      </w:r>
    </w:p>
    <w:p w:rsidRPr="00E53E32" w:rsidR="00C661E1" w:rsidP="00E53E32" w:rsidRDefault="00C661E1" w14:paraId="269A9909" w14:textId="77777777">
      <w:pPr>
        <w:rPr>
          <w:sz w:val="16"/>
          <w:szCs w:val="16"/>
        </w:rPr>
      </w:pPr>
    </w:p>
    <w:p w:rsidRPr="00C661E1" w:rsidR="00C661E1" w:rsidP="00C661E1" w:rsidRDefault="00C661E1" w14:paraId="5B7E4ABD" w14:textId="601706F8">
      <w:pPr>
        <w:rPr>
          <w:u w:val="single"/>
        </w:rPr>
      </w:pPr>
      <w:r w:rsidRPr="00C661E1">
        <w:rPr>
          <w:u w:val="single"/>
        </w:rPr>
        <w:t>Centering Equity</w:t>
      </w:r>
    </w:p>
    <w:p w:rsidR="00346A99" w:rsidP="00346A99" w:rsidRDefault="00346A99" w14:paraId="6A4066F1" w14:textId="4E099932">
      <w:r>
        <w:t>The facilitation of the workshop is key to its success. A facilitator</w:t>
      </w:r>
      <w:r w:rsidR="00101024">
        <w:t xml:space="preserve"> makes participants feel included and comfortable participating, and actively guides discussions to ensure that the objectives of the workshop are met. </w:t>
      </w:r>
    </w:p>
    <w:p w:rsidRPr="00101024" w:rsidR="00346A99" w:rsidP="3C9265BB" w:rsidRDefault="00E53E32" w14:paraId="3943F8CC" w14:textId="08541072">
      <w:pPr>
        <w:pStyle w:val="ListParagraph"/>
        <w:numPr>
          <w:ilvl w:val="0"/>
          <w:numId w:val="2"/>
        </w:numPr>
        <w:rPr>
          <w:rFonts w:ascii="Calibri" w:hAnsi="Calibri" w:eastAsia="Calibri" w:cs="" w:asciiTheme="minorAscii" w:hAnsiTheme="minorAscii" w:eastAsiaTheme="minorAscii" w:cstheme="minorBidi"/>
          <w:sz w:val="22"/>
          <w:szCs w:val="22"/>
        </w:rPr>
      </w:pPr>
      <w:r w:rsidRPr="3C9265BB" w:rsidR="00E53E32">
        <w:rPr>
          <w:rFonts w:ascii="Calibri" w:hAnsi="Calibri" w:eastAsia="Calibri" w:cs="" w:asciiTheme="minorAscii" w:hAnsiTheme="minorAscii" w:eastAsiaTheme="minorAscii" w:cstheme="minorBidi"/>
          <w:sz w:val="22"/>
          <w:szCs w:val="22"/>
        </w:rPr>
        <w:t xml:space="preserve">Identify a community-based leader or partner with facilitation skills to lead portions of the community workshop. </w:t>
      </w:r>
      <w:r w:rsidRPr="3C9265BB" w:rsidR="00E53E32">
        <w:rPr>
          <w:rFonts w:ascii="Calibri" w:hAnsi="Calibri" w:eastAsia="Calibri" w:cs="" w:asciiTheme="minorAscii" w:hAnsiTheme="minorAscii" w:eastAsiaTheme="minorAscii" w:cstheme="minorBidi"/>
          <w:sz w:val="22"/>
          <w:szCs w:val="22"/>
        </w:rPr>
        <w:t>I</w:t>
      </w:r>
      <w:r w:rsidRPr="3C9265BB" w:rsidR="1CAC4406">
        <w:rPr>
          <w:rFonts w:ascii="Calibri" w:hAnsi="Calibri" w:eastAsia="Calibri" w:cs="" w:asciiTheme="minorAscii" w:hAnsiTheme="minorAscii" w:eastAsiaTheme="minorAscii" w:cstheme="minorBidi"/>
          <w:sz w:val="22"/>
          <w:szCs w:val="22"/>
        </w:rPr>
        <w:t xml:space="preserve">deally, it would be </w:t>
      </w:r>
      <w:r w:rsidRPr="3C9265BB" w:rsidR="00E53E32">
        <w:rPr>
          <w:rFonts w:ascii="Calibri" w:hAnsi="Calibri" w:eastAsia="Calibri" w:cs="" w:asciiTheme="minorAscii" w:hAnsiTheme="minorAscii" w:eastAsiaTheme="minorAscii" w:cstheme="minorBidi"/>
          <w:sz w:val="22"/>
          <w:szCs w:val="22"/>
        </w:rPr>
        <w:t>someone who is</w:t>
      </w:r>
      <w:r w:rsidRPr="3C9265BB" w:rsidR="00E53E32">
        <w:rPr>
          <w:rFonts w:ascii="Calibri" w:hAnsi="Calibri" w:eastAsia="Calibri" w:cs="" w:asciiTheme="minorAscii" w:hAnsiTheme="minorAscii" w:eastAsiaTheme="minorAscii" w:cstheme="minorBidi"/>
          <w:sz w:val="22"/>
          <w:szCs w:val="22"/>
        </w:rPr>
        <w:t xml:space="preserve"> knowledgeable about equity and representative of the community</w:t>
      </w:r>
      <w:r w:rsidRPr="3C9265BB" w:rsidR="00E53E32">
        <w:rPr>
          <w:rFonts w:ascii="Calibri" w:hAnsi="Calibri" w:eastAsia="Calibri" w:cs="" w:asciiTheme="minorAscii" w:hAnsiTheme="minorAscii" w:eastAsiaTheme="minorAscii" w:cstheme="minorBidi"/>
          <w:sz w:val="22"/>
          <w:szCs w:val="22"/>
        </w:rPr>
        <w:t>. </w:t>
      </w:r>
    </w:p>
    <w:p w:rsidRPr="00101024" w:rsidR="00E53E32" w:rsidP="00346A99" w:rsidRDefault="00346A99" w14:paraId="2B342B0E" w14:textId="1999B867">
      <w:pPr>
        <w:pStyle w:val="ListParagraph"/>
        <w:numPr>
          <w:ilvl w:val="0"/>
          <w:numId w:val="2"/>
        </w:numPr>
        <w:rPr>
          <w:rFonts w:asciiTheme="minorHAnsi" w:hAnsiTheme="minorHAnsi" w:eastAsiaTheme="minorHAnsi" w:cstheme="minorBidi"/>
          <w:sz w:val="22"/>
          <w:szCs w:val="22"/>
        </w:rPr>
      </w:pPr>
      <w:r w:rsidRPr="00101024">
        <w:rPr>
          <w:rFonts w:asciiTheme="minorHAnsi" w:hAnsiTheme="minorHAnsi" w:eastAsiaTheme="minorHAnsi" w:cstheme="minorBidi"/>
          <w:sz w:val="22"/>
          <w:szCs w:val="22"/>
        </w:rPr>
        <w:t>The f</w:t>
      </w:r>
      <w:r w:rsidRPr="00101024" w:rsidR="00E53E32">
        <w:rPr>
          <w:rFonts w:asciiTheme="minorHAnsi" w:hAnsiTheme="minorHAnsi" w:eastAsiaTheme="minorHAnsi" w:cstheme="minorBidi"/>
          <w:sz w:val="22"/>
          <w:szCs w:val="22"/>
        </w:rPr>
        <w:t>acilitator should possess the following skills: racial equity literacy, emotional intelligence, communication, critical thinking, and conflict management. This should be an opportunity for community-based leaders to lead and educate decision-makers. Facilitator should be versed and comfortable leading a workshop on historical patterns of inequality in the community and how they connect to the climate</w:t>
      </w:r>
      <w:r w:rsidRPr="00101024" w:rsidR="00C661E1">
        <w:rPr>
          <w:rFonts w:asciiTheme="minorHAnsi" w:hAnsiTheme="minorHAnsi" w:eastAsiaTheme="minorHAnsi" w:cstheme="minorBidi"/>
          <w:sz w:val="22"/>
          <w:szCs w:val="22"/>
        </w:rPr>
        <w:t>.</w:t>
      </w:r>
    </w:p>
    <w:p w:rsidRPr="00E53E32" w:rsidR="00E53E32" w:rsidP="00E53E32" w:rsidRDefault="00E53E32" w14:paraId="0B647BF9" w14:textId="36A97200">
      <w:pPr>
        <w:numPr>
          <w:ilvl w:val="0"/>
          <w:numId w:val="3"/>
        </w:numPr>
        <w:tabs>
          <w:tab w:val="clear" w:pos="360"/>
          <w:tab w:val="num" w:pos="720"/>
        </w:tabs>
      </w:pPr>
      <w:r w:rsidRPr="00E53E32">
        <w:t>Encourage meaningful participation and actively listen and reflect on the experiences and concerns of community members most impacted by HDTs </w:t>
      </w:r>
    </w:p>
    <w:p w:rsidRPr="00E53E32" w:rsidR="00E53E32" w:rsidP="00E53E32" w:rsidRDefault="00E53E32" w14:paraId="28F4C8AA" w14:textId="533095C8" w14:noSpellErr="1">
      <w:pPr>
        <w:numPr>
          <w:ilvl w:val="0"/>
          <w:numId w:val="3"/>
        </w:numPr>
        <w:tabs>
          <w:tab w:val="clear" w:pos="360"/>
          <w:tab w:val="num" w:pos="720"/>
        </w:tabs>
        <w:rPr/>
      </w:pPr>
      <w:r w:rsidR="00E53E32">
        <w:rPr/>
        <w:t>Use community voices to consider the root causes of social, health, and economic inequities and how these inequities often "stack" (or overlap) to create complicated and unique community vulnerabilities. </w:t>
      </w:r>
    </w:p>
    <w:p w:rsidR="73743C23" w:rsidP="3C9265BB" w:rsidRDefault="73743C23" w14:paraId="2E1C0CCF" w14:textId="4875FBD7">
      <w:pPr>
        <w:pStyle w:val="Normal"/>
        <w:tabs>
          <w:tab w:val="clear" w:leader="none" w:pos="360"/>
          <w:tab w:val="num" w:leader="none" w:pos="720"/>
        </w:tabs>
        <w:rPr>
          <w:u w:val="single"/>
        </w:rPr>
      </w:pPr>
      <w:r w:rsidRPr="3C9265BB" w:rsidR="73743C23">
        <w:rPr>
          <w:u w:val="single"/>
        </w:rPr>
        <w:t>Reducing barriers to participation</w:t>
      </w:r>
    </w:p>
    <w:p w:rsidR="00C661E1" w:rsidP="00E53E32" w:rsidRDefault="00E53E32" w14:paraId="1E4F9FEF" w14:textId="16456CFF">
      <w:r w:rsidR="00E53E32">
        <w:rPr/>
        <w:t>Workshops are a good way of bringing people from different parts of the community </w:t>
      </w:r>
      <w:proofErr w:type="gramStart"/>
      <w:r w:rsidR="00E53E32">
        <w:rPr/>
        <w:t>together, but</w:t>
      </w:r>
      <w:proofErr w:type="gramEnd"/>
      <w:r w:rsidR="00E53E32">
        <w:rPr/>
        <w:t> can be difficult for people to attend</w:t>
      </w:r>
      <w:r w:rsidR="13A84C25">
        <w:rPr/>
        <w:t xml:space="preserve"> and feel as though the have a safe space to participate</w:t>
      </w:r>
      <w:r w:rsidR="00E53E32">
        <w:rPr/>
        <w:t>. </w:t>
      </w:r>
      <w:r w:rsidR="00346A99">
        <w:rPr/>
        <w:t>In order to</w:t>
      </w:r>
      <w:r w:rsidR="00346A99">
        <w:rPr/>
        <w:t xml:space="preserve"> reduce barriers to participation </w:t>
      </w:r>
      <w:r w:rsidR="62B5E050">
        <w:rPr/>
        <w:t>think</w:t>
      </w:r>
      <w:r w:rsidR="761AFD8F">
        <w:rPr/>
        <w:t xml:space="preserve"> </w:t>
      </w:r>
      <w:r w:rsidR="62B5E050">
        <w:rPr/>
        <w:t>about how you might</w:t>
      </w:r>
      <w:r w:rsidR="74284228">
        <w:rPr/>
        <w:t xml:space="preserve"> work wither your partners </w:t>
      </w:r>
      <w:r w:rsidR="761AFD8F">
        <w:rPr/>
        <w:t>to</w:t>
      </w:r>
      <w:r w:rsidR="00E53E32">
        <w:rPr/>
        <w:t>:</w:t>
      </w:r>
    </w:p>
    <w:p w:rsidRPr="00E53E32" w:rsidR="00E53E32" w:rsidP="00E53E32" w:rsidRDefault="00C661E1" w14:paraId="7F7C7FB5" w14:textId="2F65400F">
      <w:r w:rsidR="00C661E1">
        <w:rPr/>
        <w:t xml:space="preserve">- </w:t>
      </w:r>
      <w:r w:rsidR="00E53E32">
        <w:rPr/>
        <w:t>Provid</w:t>
      </w:r>
      <w:r w:rsidR="020FA8B8">
        <w:rPr/>
        <w:t>e</w:t>
      </w:r>
      <w:r w:rsidR="00E53E32">
        <w:rPr/>
        <w:t xml:space="preserve"> </w:t>
      </w:r>
      <w:r w:rsidR="00346A99">
        <w:rPr/>
        <w:t xml:space="preserve">a living wage </w:t>
      </w:r>
      <w:r w:rsidR="00E53E32">
        <w:rPr/>
        <w:t>stipend to participants for their time.</w:t>
      </w:r>
    </w:p>
    <w:p w:rsidR="00F40ECC" w:rsidRDefault="00E53E32" w14:paraId="473F9E30" w14:textId="5AA4D665">
      <w:r w:rsidR="00E53E32">
        <w:rPr/>
        <w:t>- Provid</w:t>
      </w:r>
      <w:r w:rsidR="1C4F8360">
        <w:rPr/>
        <w:t xml:space="preserve">e </w:t>
      </w:r>
      <w:r w:rsidR="00E53E32">
        <w:rPr/>
        <w:t>food, childcare, language translation, and other services to accommodate the needs of individuals. </w:t>
      </w:r>
    </w:p>
    <w:p w:rsidR="00346A99" w:rsidRDefault="00346A99" w14:paraId="2C56647A" w14:textId="184A3067">
      <w:r w:rsidR="00346A99">
        <w:rPr/>
        <w:t>- Hold the workshop at a time of day and location where community members will be able to attend, such as a library or community center</w:t>
      </w:r>
      <w:r w:rsidR="39800177">
        <w:rPr/>
        <w:t>, and will feel comfortable.</w:t>
      </w:r>
    </w:p>
    <w:p w:rsidR="30DD4CE0" w:rsidP="3C9265BB" w:rsidRDefault="30DD4CE0" w14:paraId="5A2EFAE9" w14:textId="6EE5E4DA">
      <w:pPr>
        <w:pStyle w:val="Normal"/>
      </w:pPr>
      <w:r w:rsidR="30DD4CE0">
        <w:rPr/>
        <w:t>One of the reasons we open the workshops with storytelling is that we have found this to be an effective way of</w:t>
      </w:r>
      <w:r w:rsidR="05F23A80">
        <w:rPr/>
        <w:t xml:space="preserve"> making sure participants feel heard, creating emotional connections among participants</w:t>
      </w:r>
      <w:r w:rsidR="02B5506F">
        <w:rPr/>
        <w:t xml:space="preserve"> (including core team members), and generating productive conversation in later workshop activities</w:t>
      </w:r>
      <w:r w:rsidR="05F23A80">
        <w:rPr/>
        <w:t xml:space="preserve">. </w:t>
      </w:r>
    </w:p>
    <w:p w:rsidR="05F23A80" w:rsidP="3C9265BB" w:rsidRDefault="05F23A80" w14:paraId="172ABB31" w14:textId="1D02B69C">
      <w:pPr>
        <w:pStyle w:val="Normal"/>
      </w:pPr>
      <w:r w:rsidR="05F23A80">
        <w:rPr/>
        <w:t xml:space="preserve">Recommendation for trauma-informed approaches </w:t>
      </w:r>
      <w:proofErr w:type="spellStart"/>
      <w:r w:rsidR="05F23A80">
        <w:rPr/>
        <w:t>ERBpedia</w:t>
      </w:r>
      <w:proofErr w:type="spellEnd"/>
      <w:r w:rsidR="05F23A80">
        <w:rPr/>
        <w:t xml:space="preserve"> guide</w:t>
      </w:r>
      <w:r w:rsidR="10B964CC">
        <w:rPr/>
        <w:t>, video, if haven’t already.</w:t>
      </w:r>
    </w:p>
    <w:p w:rsidR="3C9265BB" w:rsidP="3C9265BB" w:rsidRDefault="3C9265BB" w14:paraId="03F0B5F6" w14:textId="7FE8F23D">
      <w:pPr>
        <w:pStyle w:val="Normal"/>
      </w:pPr>
    </w:p>
    <w:p w:rsidR="3C9265BB" w:rsidP="3C9265BB" w:rsidRDefault="3C9265BB" w14:paraId="4E664861" w14:textId="1F5EC4A2">
      <w:pPr>
        <w:pStyle w:val="Normal"/>
      </w:pPr>
    </w:p>
    <w:p w:rsidR="3C9265BB" w:rsidP="3C9265BB" w:rsidRDefault="3C9265BB" w14:paraId="47D30CEC" w14:textId="2176BD83">
      <w:pPr>
        <w:pStyle w:val="Normal"/>
      </w:pPr>
    </w:p>
    <w:sectPr w:rsidR="00346A9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Sans-Serif">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3F23"/>
    <w:multiLevelType w:val="hybridMultilevel"/>
    <w:tmpl w:val="C61000F8"/>
    <w:lvl w:ilvl="0" w:tplc="8D0804B6">
      <w:start w:val="1"/>
      <w:numFmt w:val="bullet"/>
      <w:lvlText w:val="-"/>
      <w:lvlJc w:val="left"/>
      <w:pPr>
        <w:tabs>
          <w:tab w:val="num" w:pos="360"/>
        </w:tabs>
        <w:ind w:left="360" w:hanging="360"/>
      </w:pPr>
      <w:rPr>
        <w:rFonts w:hint="default" w:ascii="Calibri,Sans-Serif" w:hAnsi="Calibri,Sans-Serif"/>
      </w:rPr>
    </w:lvl>
    <w:lvl w:ilvl="1" w:tplc="FC222A38">
      <w:numFmt w:val="bullet"/>
      <w:lvlText w:val="•"/>
      <w:lvlJc w:val="left"/>
      <w:pPr>
        <w:tabs>
          <w:tab w:val="num" w:pos="1080"/>
        </w:tabs>
        <w:ind w:left="1080" w:hanging="360"/>
      </w:pPr>
      <w:rPr>
        <w:rFonts w:hint="default" w:ascii="Arial" w:hAnsi="Arial"/>
      </w:rPr>
    </w:lvl>
    <w:lvl w:ilvl="2" w:tplc="06B0DE22" w:tentative="1">
      <w:start w:val="1"/>
      <w:numFmt w:val="bullet"/>
      <w:lvlText w:val="-"/>
      <w:lvlJc w:val="left"/>
      <w:pPr>
        <w:tabs>
          <w:tab w:val="num" w:pos="1800"/>
        </w:tabs>
        <w:ind w:left="1800" w:hanging="360"/>
      </w:pPr>
      <w:rPr>
        <w:rFonts w:hint="default" w:ascii="Calibri,Sans-Serif" w:hAnsi="Calibri,Sans-Serif"/>
      </w:rPr>
    </w:lvl>
    <w:lvl w:ilvl="3" w:tplc="80022B0A" w:tentative="1">
      <w:start w:val="1"/>
      <w:numFmt w:val="bullet"/>
      <w:lvlText w:val="-"/>
      <w:lvlJc w:val="left"/>
      <w:pPr>
        <w:tabs>
          <w:tab w:val="num" w:pos="2520"/>
        </w:tabs>
        <w:ind w:left="2520" w:hanging="360"/>
      </w:pPr>
      <w:rPr>
        <w:rFonts w:hint="default" w:ascii="Calibri,Sans-Serif" w:hAnsi="Calibri,Sans-Serif"/>
      </w:rPr>
    </w:lvl>
    <w:lvl w:ilvl="4" w:tplc="683C46CA" w:tentative="1">
      <w:start w:val="1"/>
      <w:numFmt w:val="bullet"/>
      <w:lvlText w:val="-"/>
      <w:lvlJc w:val="left"/>
      <w:pPr>
        <w:tabs>
          <w:tab w:val="num" w:pos="3240"/>
        </w:tabs>
        <w:ind w:left="3240" w:hanging="360"/>
      </w:pPr>
      <w:rPr>
        <w:rFonts w:hint="default" w:ascii="Calibri,Sans-Serif" w:hAnsi="Calibri,Sans-Serif"/>
      </w:rPr>
    </w:lvl>
    <w:lvl w:ilvl="5" w:tplc="33CED94A" w:tentative="1">
      <w:start w:val="1"/>
      <w:numFmt w:val="bullet"/>
      <w:lvlText w:val="-"/>
      <w:lvlJc w:val="left"/>
      <w:pPr>
        <w:tabs>
          <w:tab w:val="num" w:pos="3960"/>
        </w:tabs>
        <w:ind w:left="3960" w:hanging="360"/>
      </w:pPr>
      <w:rPr>
        <w:rFonts w:hint="default" w:ascii="Calibri,Sans-Serif" w:hAnsi="Calibri,Sans-Serif"/>
      </w:rPr>
    </w:lvl>
    <w:lvl w:ilvl="6" w:tplc="A57C2894" w:tentative="1">
      <w:start w:val="1"/>
      <w:numFmt w:val="bullet"/>
      <w:lvlText w:val="-"/>
      <w:lvlJc w:val="left"/>
      <w:pPr>
        <w:tabs>
          <w:tab w:val="num" w:pos="4680"/>
        </w:tabs>
        <w:ind w:left="4680" w:hanging="360"/>
      </w:pPr>
      <w:rPr>
        <w:rFonts w:hint="default" w:ascii="Calibri,Sans-Serif" w:hAnsi="Calibri,Sans-Serif"/>
      </w:rPr>
    </w:lvl>
    <w:lvl w:ilvl="7" w:tplc="2CC60948" w:tentative="1">
      <w:start w:val="1"/>
      <w:numFmt w:val="bullet"/>
      <w:lvlText w:val="-"/>
      <w:lvlJc w:val="left"/>
      <w:pPr>
        <w:tabs>
          <w:tab w:val="num" w:pos="5400"/>
        </w:tabs>
        <w:ind w:left="5400" w:hanging="360"/>
      </w:pPr>
      <w:rPr>
        <w:rFonts w:hint="default" w:ascii="Calibri,Sans-Serif" w:hAnsi="Calibri,Sans-Serif"/>
      </w:rPr>
    </w:lvl>
    <w:lvl w:ilvl="8" w:tplc="5448A414" w:tentative="1">
      <w:start w:val="1"/>
      <w:numFmt w:val="bullet"/>
      <w:lvlText w:val="-"/>
      <w:lvlJc w:val="left"/>
      <w:pPr>
        <w:tabs>
          <w:tab w:val="num" w:pos="6120"/>
        </w:tabs>
        <w:ind w:left="6120" w:hanging="360"/>
      </w:pPr>
      <w:rPr>
        <w:rFonts w:hint="default" w:ascii="Calibri,Sans-Serif" w:hAnsi="Calibri,Sans-Serif"/>
      </w:rPr>
    </w:lvl>
  </w:abstractNum>
  <w:abstractNum w:abstractNumId="1" w15:restartNumberingAfterBreak="0">
    <w:nsid w:val="3B33594D"/>
    <w:multiLevelType w:val="hybridMultilevel"/>
    <w:tmpl w:val="420C4AE4"/>
    <w:lvl w:ilvl="0" w:tplc="90823900">
      <w:start w:val="1"/>
      <w:numFmt w:val="bullet"/>
      <w:lvlText w:val=""/>
      <w:lvlJc w:val="left"/>
      <w:pPr>
        <w:tabs>
          <w:tab w:val="num" w:pos="720"/>
        </w:tabs>
        <w:ind w:left="720" w:hanging="360"/>
      </w:pPr>
      <w:rPr>
        <w:rFonts w:hint="default" w:ascii="Symbol" w:hAnsi="Symbol"/>
      </w:rPr>
    </w:lvl>
    <w:lvl w:ilvl="1" w:tplc="0FB266CC" w:tentative="1">
      <w:start w:val="1"/>
      <w:numFmt w:val="bullet"/>
      <w:lvlText w:val=""/>
      <w:lvlJc w:val="left"/>
      <w:pPr>
        <w:tabs>
          <w:tab w:val="num" w:pos="1440"/>
        </w:tabs>
        <w:ind w:left="1440" w:hanging="360"/>
      </w:pPr>
      <w:rPr>
        <w:rFonts w:hint="default" w:ascii="Symbol" w:hAnsi="Symbol"/>
      </w:rPr>
    </w:lvl>
    <w:lvl w:ilvl="2" w:tplc="096E16F6" w:tentative="1">
      <w:start w:val="1"/>
      <w:numFmt w:val="bullet"/>
      <w:lvlText w:val=""/>
      <w:lvlJc w:val="left"/>
      <w:pPr>
        <w:tabs>
          <w:tab w:val="num" w:pos="2160"/>
        </w:tabs>
        <w:ind w:left="2160" w:hanging="360"/>
      </w:pPr>
      <w:rPr>
        <w:rFonts w:hint="default" w:ascii="Symbol" w:hAnsi="Symbol"/>
      </w:rPr>
    </w:lvl>
    <w:lvl w:ilvl="3" w:tplc="5FB64B14" w:tentative="1">
      <w:start w:val="1"/>
      <w:numFmt w:val="bullet"/>
      <w:lvlText w:val=""/>
      <w:lvlJc w:val="left"/>
      <w:pPr>
        <w:tabs>
          <w:tab w:val="num" w:pos="2880"/>
        </w:tabs>
        <w:ind w:left="2880" w:hanging="360"/>
      </w:pPr>
      <w:rPr>
        <w:rFonts w:hint="default" w:ascii="Symbol" w:hAnsi="Symbol"/>
      </w:rPr>
    </w:lvl>
    <w:lvl w:ilvl="4" w:tplc="9F9241D0" w:tentative="1">
      <w:start w:val="1"/>
      <w:numFmt w:val="bullet"/>
      <w:lvlText w:val=""/>
      <w:lvlJc w:val="left"/>
      <w:pPr>
        <w:tabs>
          <w:tab w:val="num" w:pos="3600"/>
        </w:tabs>
        <w:ind w:left="3600" w:hanging="360"/>
      </w:pPr>
      <w:rPr>
        <w:rFonts w:hint="default" w:ascii="Symbol" w:hAnsi="Symbol"/>
      </w:rPr>
    </w:lvl>
    <w:lvl w:ilvl="5" w:tplc="3A3CA12E" w:tentative="1">
      <w:start w:val="1"/>
      <w:numFmt w:val="bullet"/>
      <w:lvlText w:val=""/>
      <w:lvlJc w:val="left"/>
      <w:pPr>
        <w:tabs>
          <w:tab w:val="num" w:pos="4320"/>
        </w:tabs>
        <w:ind w:left="4320" w:hanging="360"/>
      </w:pPr>
      <w:rPr>
        <w:rFonts w:hint="default" w:ascii="Symbol" w:hAnsi="Symbol"/>
      </w:rPr>
    </w:lvl>
    <w:lvl w:ilvl="6" w:tplc="D8A4A196" w:tentative="1">
      <w:start w:val="1"/>
      <w:numFmt w:val="bullet"/>
      <w:lvlText w:val=""/>
      <w:lvlJc w:val="left"/>
      <w:pPr>
        <w:tabs>
          <w:tab w:val="num" w:pos="5040"/>
        </w:tabs>
        <w:ind w:left="5040" w:hanging="360"/>
      </w:pPr>
      <w:rPr>
        <w:rFonts w:hint="default" w:ascii="Symbol" w:hAnsi="Symbol"/>
      </w:rPr>
    </w:lvl>
    <w:lvl w:ilvl="7" w:tplc="72582634" w:tentative="1">
      <w:start w:val="1"/>
      <w:numFmt w:val="bullet"/>
      <w:lvlText w:val=""/>
      <w:lvlJc w:val="left"/>
      <w:pPr>
        <w:tabs>
          <w:tab w:val="num" w:pos="5760"/>
        </w:tabs>
        <w:ind w:left="5760" w:hanging="360"/>
      </w:pPr>
      <w:rPr>
        <w:rFonts w:hint="default" w:ascii="Symbol" w:hAnsi="Symbol"/>
      </w:rPr>
    </w:lvl>
    <w:lvl w:ilvl="8" w:tplc="EEEEE9EC" w:tentative="1">
      <w:start w:val="1"/>
      <w:numFmt w:val="bullet"/>
      <w:lvlText w:val=""/>
      <w:lvlJc w:val="left"/>
      <w:pPr>
        <w:tabs>
          <w:tab w:val="num" w:pos="6480"/>
        </w:tabs>
        <w:ind w:left="6480" w:hanging="360"/>
      </w:pPr>
      <w:rPr>
        <w:rFonts w:hint="default" w:ascii="Symbol" w:hAnsi="Symbol"/>
      </w:rPr>
    </w:lvl>
  </w:abstractNum>
  <w:abstractNum w:abstractNumId="2" w15:restartNumberingAfterBreak="0">
    <w:nsid w:val="67EB6DB5"/>
    <w:multiLevelType w:val="hybridMultilevel"/>
    <w:tmpl w:val="695208E4"/>
    <w:lvl w:ilvl="0" w:tplc="BBBA4DDC">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5FB6CB2"/>
    <w:multiLevelType w:val="hybridMultilevel"/>
    <w:tmpl w:val="51708D3C"/>
    <w:lvl w:ilvl="0" w:tplc="A6FA4D08">
      <w:start w:val="1"/>
      <w:numFmt w:val="bullet"/>
      <w:lvlText w:val="-"/>
      <w:lvlJc w:val="left"/>
      <w:pPr>
        <w:tabs>
          <w:tab w:val="num" w:pos="360"/>
        </w:tabs>
        <w:ind w:left="360" w:hanging="360"/>
      </w:pPr>
      <w:rPr>
        <w:rFonts w:hint="default" w:ascii="Calibri" w:hAnsi="Calibri"/>
      </w:rPr>
    </w:lvl>
    <w:lvl w:ilvl="1" w:tplc="B5BEBE40">
      <w:numFmt w:val="bullet"/>
      <w:lvlText w:val="-"/>
      <w:lvlJc w:val="left"/>
      <w:pPr>
        <w:tabs>
          <w:tab w:val="num" w:pos="1080"/>
        </w:tabs>
        <w:ind w:left="1080" w:hanging="360"/>
      </w:pPr>
      <w:rPr>
        <w:rFonts w:hint="default" w:ascii="Calibri" w:hAnsi="Calibri"/>
      </w:rPr>
    </w:lvl>
    <w:lvl w:ilvl="2" w:tplc="0DDAC7D6" w:tentative="1">
      <w:start w:val="1"/>
      <w:numFmt w:val="bullet"/>
      <w:lvlText w:val="-"/>
      <w:lvlJc w:val="left"/>
      <w:pPr>
        <w:tabs>
          <w:tab w:val="num" w:pos="1800"/>
        </w:tabs>
        <w:ind w:left="1800" w:hanging="360"/>
      </w:pPr>
      <w:rPr>
        <w:rFonts w:hint="default" w:ascii="Calibri" w:hAnsi="Calibri"/>
      </w:rPr>
    </w:lvl>
    <w:lvl w:ilvl="3" w:tplc="EFB237FA" w:tentative="1">
      <w:start w:val="1"/>
      <w:numFmt w:val="bullet"/>
      <w:lvlText w:val="-"/>
      <w:lvlJc w:val="left"/>
      <w:pPr>
        <w:tabs>
          <w:tab w:val="num" w:pos="2520"/>
        </w:tabs>
        <w:ind w:left="2520" w:hanging="360"/>
      </w:pPr>
      <w:rPr>
        <w:rFonts w:hint="default" w:ascii="Calibri" w:hAnsi="Calibri"/>
      </w:rPr>
    </w:lvl>
    <w:lvl w:ilvl="4" w:tplc="E974C192" w:tentative="1">
      <w:start w:val="1"/>
      <w:numFmt w:val="bullet"/>
      <w:lvlText w:val="-"/>
      <w:lvlJc w:val="left"/>
      <w:pPr>
        <w:tabs>
          <w:tab w:val="num" w:pos="3240"/>
        </w:tabs>
        <w:ind w:left="3240" w:hanging="360"/>
      </w:pPr>
      <w:rPr>
        <w:rFonts w:hint="default" w:ascii="Calibri" w:hAnsi="Calibri"/>
      </w:rPr>
    </w:lvl>
    <w:lvl w:ilvl="5" w:tplc="930E24F6" w:tentative="1">
      <w:start w:val="1"/>
      <w:numFmt w:val="bullet"/>
      <w:lvlText w:val="-"/>
      <w:lvlJc w:val="left"/>
      <w:pPr>
        <w:tabs>
          <w:tab w:val="num" w:pos="3960"/>
        </w:tabs>
        <w:ind w:left="3960" w:hanging="360"/>
      </w:pPr>
      <w:rPr>
        <w:rFonts w:hint="default" w:ascii="Calibri" w:hAnsi="Calibri"/>
      </w:rPr>
    </w:lvl>
    <w:lvl w:ilvl="6" w:tplc="747AD1D2" w:tentative="1">
      <w:start w:val="1"/>
      <w:numFmt w:val="bullet"/>
      <w:lvlText w:val="-"/>
      <w:lvlJc w:val="left"/>
      <w:pPr>
        <w:tabs>
          <w:tab w:val="num" w:pos="4680"/>
        </w:tabs>
        <w:ind w:left="4680" w:hanging="360"/>
      </w:pPr>
      <w:rPr>
        <w:rFonts w:hint="default" w:ascii="Calibri" w:hAnsi="Calibri"/>
      </w:rPr>
    </w:lvl>
    <w:lvl w:ilvl="7" w:tplc="F46EBF40" w:tentative="1">
      <w:start w:val="1"/>
      <w:numFmt w:val="bullet"/>
      <w:lvlText w:val="-"/>
      <w:lvlJc w:val="left"/>
      <w:pPr>
        <w:tabs>
          <w:tab w:val="num" w:pos="5400"/>
        </w:tabs>
        <w:ind w:left="5400" w:hanging="360"/>
      </w:pPr>
      <w:rPr>
        <w:rFonts w:hint="default" w:ascii="Calibri" w:hAnsi="Calibri"/>
      </w:rPr>
    </w:lvl>
    <w:lvl w:ilvl="8" w:tplc="A9664152" w:tentative="1">
      <w:start w:val="1"/>
      <w:numFmt w:val="bullet"/>
      <w:lvlText w:val="-"/>
      <w:lvlJc w:val="left"/>
      <w:pPr>
        <w:tabs>
          <w:tab w:val="num" w:pos="6120"/>
        </w:tabs>
        <w:ind w:left="6120" w:hanging="360"/>
      </w:pPr>
      <w:rPr>
        <w:rFonts w:hint="default" w:ascii="Calibri" w:hAnsi="Calibri"/>
      </w:rPr>
    </w:lvl>
  </w:abstractNum>
  <w:num w:numId="1" w16cid:durableId="451168618">
    <w:abstractNumId w:val="1"/>
  </w:num>
  <w:num w:numId="2" w16cid:durableId="535389514">
    <w:abstractNumId w:val="0"/>
  </w:num>
  <w:num w:numId="3" w16cid:durableId="380981425">
    <w:abstractNumId w:val="3"/>
  </w:num>
  <w:num w:numId="4" w16cid:durableId="1497497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32"/>
    <w:rsid w:val="00101024"/>
    <w:rsid w:val="00346A99"/>
    <w:rsid w:val="00687E15"/>
    <w:rsid w:val="008479CD"/>
    <w:rsid w:val="0085394D"/>
    <w:rsid w:val="00C661E1"/>
    <w:rsid w:val="00D31E71"/>
    <w:rsid w:val="00E53E32"/>
    <w:rsid w:val="00F91014"/>
    <w:rsid w:val="013710CD"/>
    <w:rsid w:val="020FA8B8"/>
    <w:rsid w:val="02B5506F"/>
    <w:rsid w:val="05F23A80"/>
    <w:rsid w:val="0CC8385B"/>
    <w:rsid w:val="10B964CC"/>
    <w:rsid w:val="12A96D83"/>
    <w:rsid w:val="13A84C25"/>
    <w:rsid w:val="1C4F8360"/>
    <w:rsid w:val="1CAC4406"/>
    <w:rsid w:val="216788EB"/>
    <w:rsid w:val="23910F1B"/>
    <w:rsid w:val="23936E78"/>
    <w:rsid w:val="26A204DA"/>
    <w:rsid w:val="282B380C"/>
    <w:rsid w:val="28FC5554"/>
    <w:rsid w:val="2E9FC634"/>
    <w:rsid w:val="30DD4CE0"/>
    <w:rsid w:val="322E0A46"/>
    <w:rsid w:val="3337A981"/>
    <w:rsid w:val="3693E9B8"/>
    <w:rsid w:val="387502FD"/>
    <w:rsid w:val="39800177"/>
    <w:rsid w:val="3C9265BB"/>
    <w:rsid w:val="3D13DAEE"/>
    <w:rsid w:val="458E6213"/>
    <w:rsid w:val="498DA78D"/>
    <w:rsid w:val="547C537D"/>
    <w:rsid w:val="62B5E050"/>
    <w:rsid w:val="6C8C4E55"/>
    <w:rsid w:val="73743C23"/>
    <w:rsid w:val="74284228"/>
    <w:rsid w:val="761AFD8F"/>
    <w:rsid w:val="7716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636D"/>
  <w15:chartTrackingRefBased/>
  <w15:docId w15:val="{A6BE60CB-D789-478A-BD21-FD1A6A5B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53E32"/>
    <w:pPr>
      <w:spacing w:after="0" w:line="240" w:lineRule="auto"/>
      <w:ind w:left="720"/>
      <w:contextualSpacing/>
    </w:pPr>
    <w:rPr>
      <w:rFonts w:ascii="Times New Roman" w:hAnsi="Times New Roman" w:cs="Times New Roman"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798">
      <w:bodyDiv w:val="1"/>
      <w:marLeft w:val="0"/>
      <w:marRight w:val="0"/>
      <w:marTop w:val="0"/>
      <w:marBottom w:val="0"/>
      <w:divBdr>
        <w:top w:val="none" w:sz="0" w:space="0" w:color="auto"/>
        <w:left w:val="none" w:sz="0" w:space="0" w:color="auto"/>
        <w:bottom w:val="none" w:sz="0" w:space="0" w:color="auto"/>
        <w:right w:val="none" w:sz="0" w:space="0" w:color="auto"/>
      </w:divBdr>
      <w:divsChild>
        <w:div w:id="989138825">
          <w:marLeft w:val="446"/>
          <w:marRight w:val="0"/>
          <w:marTop w:val="200"/>
          <w:marBottom w:val="0"/>
          <w:divBdr>
            <w:top w:val="none" w:sz="0" w:space="0" w:color="auto"/>
            <w:left w:val="none" w:sz="0" w:space="0" w:color="auto"/>
            <w:bottom w:val="none" w:sz="0" w:space="0" w:color="auto"/>
            <w:right w:val="none" w:sz="0" w:space="0" w:color="auto"/>
          </w:divBdr>
        </w:div>
        <w:div w:id="1780373920">
          <w:marLeft w:val="1166"/>
          <w:marRight w:val="0"/>
          <w:marTop w:val="100"/>
          <w:marBottom w:val="0"/>
          <w:divBdr>
            <w:top w:val="none" w:sz="0" w:space="0" w:color="auto"/>
            <w:left w:val="none" w:sz="0" w:space="0" w:color="auto"/>
            <w:bottom w:val="none" w:sz="0" w:space="0" w:color="auto"/>
            <w:right w:val="none" w:sz="0" w:space="0" w:color="auto"/>
          </w:divBdr>
        </w:div>
        <w:div w:id="292639937">
          <w:marLeft w:val="446"/>
          <w:marRight w:val="0"/>
          <w:marTop w:val="200"/>
          <w:marBottom w:val="0"/>
          <w:divBdr>
            <w:top w:val="none" w:sz="0" w:space="0" w:color="auto"/>
            <w:left w:val="none" w:sz="0" w:space="0" w:color="auto"/>
            <w:bottom w:val="none" w:sz="0" w:space="0" w:color="auto"/>
            <w:right w:val="none" w:sz="0" w:space="0" w:color="auto"/>
          </w:divBdr>
        </w:div>
        <w:div w:id="1134131197">
          <w:marLeft w:val="446"/>
          <w:marRight w:val="0"/>
          <w:marTop w:val="200"/>
          <w:marBottom w:val="0"/>
          <w:divBdr>
            <w:top w:val="none" w:sz="0" w:space="0" w:color="auto"/>
            <w:left w:val="none" w:sz="0" w:space="0" w:color="auto"/>
            <w:bottom w:val="none" w:sz="0" w:space="0" w:color="auto"/>
            <w:right w:val="none" w:sz="0" w:space="0" w:color="auto"/>
          </w:divBdr>
        </w:div>
        <w:div w:id="510679806">
          <w:marLeft w:val="446"/>
          <w:marRight w:val="0"/>
          <w:marTop w:val="200"/>
          <w:marBottom w:val="0"/>
          <w:divBdr>
            <w:top w:val="none" w:sz="0" w:space="0" w:color="auto"/>
            <w:left w:val="none" w:sz="0" w:space="0" w:color="auto"/>
            <w:bottom w:val="none" w:sz="0" w:space="0" w:color="auto"/>
            <w:right w:val="none" w:sz="0" w:space="0" w:color="auto"/>
          </w:divBdr>
        </w:div>
        <w:div w:id="138420412">
          <w:marLeft w:val="1166"/>
          <w:marRight w:val="0"/>
          <w:marTop w:val="100"/>
          <w:marBottom w:val="0"/>
          <w:divBdr>
            <w:top w:val="none" w:sz="0" w:space="0" w:color="auto"/>
            <w:left w:val="none" w:sz="0" w:space="0" w:color="auto"/>
            <w:bottom w:val="none" w:sz="0" w:space="0" w:color="auto"/>
            <w:right w:val="none" w:sz="0" w:space="0" w:color="auto"/>
          </w:divBdr>
        </w:div>
        <w:div w:id="782308076">
          <w:marLeft w:val="1166"/>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4.xml" Id="rId10"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2023-03-15T13:52:51+00:00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7624F9BB-6A5D-4B9A-93AC-B69A1EB2E415}"/>
</file>

<file path=customXml/itemProps2.xml><?xml version="1.0" encoding="utf-8"?>
<ds:datastoreItem xmlns:ds="http://schemas.openxmlformats.org/officeDocument/2006/customXml" ds:itemID="{099454C1-08F0-4F4F-B61A-A0EC428FAF55}"/>
</file>

<file path=customXml/itemProps3.xml><?xml version="1.0" encoding="utf-8"?>
<ds:datastoreItem xmlns:ds="http://schemas.openxmlformats.org/officeDocument/2006/customXml" ds:itemID="{235F23A7-2753-48DD-9E13-15F200C751F3}"/>
</file>

<file path=customXml/itemProps4.xml><?xml version="1.0" encoding="utf-8"?>
<ds:datastoreItem xmlns:ds="http://schemas.openxmlformats.org/officeDocument/2006/customXml" ds:itemID="{4A47A941-1071-46B4-B67B-DE95A29F5D7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Eisenhauer, Emily</dc:creator>
  <cp:keywords/>
  <dc:description/>
  <cp:lastModifiedBy>Maxwell, Keely (she/her/hers)</cp:lastModifiedBy>
  <cp:revision>5</cp:revision>
  <dcterms:created xsi:type="dcterms:W3CDTF">2023-03-15T02:05:00Z</dcterms:created>
  <dcterms:modified xsi:type="dcterms:W3CDTF">2023-03-15T17:29:57Z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7" name="EPA_x0020_Subject">
    <vt:lpwstr/>
  </property>
  <property fmtid="{D5CDD505-2E9C-101B-9397-08002B2CF9AE}" pid="8" name="Document Type">
    <vt:lpwstr/>
  </property>
  <property fmtid="{D5CDD505-2E9C-101B-9397-08002B2CF9AE}" pid="9" name="EPA Subject">
    <vt:lpwstr/>
  </property>
</Properties>
</file>