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591F7" w14:textId="72DE7E1A" w:rsidR="00D039B9" w:rsidRPr="006B39C5" w:rsidRDefault="00CE297A" w:rsidP="000A6050">
      <w:pPr>
        <w:spacing w:after="0" w:line="240" w:lineRule="auto"/>
        <w:rPr>
          <w:rStyle w:val="normaltextrun"/>
          <w:rFonts w:asciiTheme="majorHAnsi" w:eastAsiaTheme="majorEastAsia" w:hAnsiTheme="majorHAnsi" w:cstheme="majorBidi"/>
          <w:b/>
          <w:bCs/>
          <w:spacing w:val="-10"/>
          <w:kern w:val="28"/>
          <w:sz w:val="48"/>
          <w:szCs w:val="56"/>
        </w:rPr>
      </w:pPr>
      <w:r w:rsidRPr="006B39C5">
        <w:rPr>
          <w:rStyle w:val="normaltextrun"/>
          <w:rFonts w:asciiTheme="majorHAnsi" w:eastAsiaTheme="majorEastAsia" w:hAnsiTheme="majorHAnsi" w:cstheme="majorBidi"/>
          <w:b/>
          <w:bCs/>
          <w:spacing w:val="-10"/>
          <w:kern w:val="28"/>
          <w:sz w:val="48"/>
          <w:szCs w:val="56"/>
        </w:rPr>
        <w:t>Recruitment Guide</w:t>
      </w:r>
      <w:r w:rsidR="00A375EA" w:rsidRPr="006B39C5">
        <w:rPr>
          <w:rStyle w:val="normaltextrun"/>
          <w:rFonts w:asciiTheme="majorHAnsi" w:eastAsiaTheme="majorEastAsia" w:hAnsiTheme="majorHAnsi" w:cstheme="majorBidi"/>
          <w:b/>
          <w:bCs/>
          <w:spacing w:val="-10"/>
          <w:kern w:val="28"/>
          <w:sz w:val="48"/>
          <w:szCs w:val="56"/>
        </w:rPr>
        <w:t xml:space="preserve">: </w:t>
      </w:r>
      <w:r w:rsidRPr="006B39C5">
        <w:rPr>
          <w:rStyle w:val="normaltextrun"/>
          <w:rFonts w:asciiTheme="majorHAnsi" w:eastAsiaTheme="majorEastAsia" w:hAnsiTheme="majorHAnsi" w:cstheme="majorBidi"/>
          <w:b/>
          <w:bCs/>
          <w:spacing w:val="-10"/>
          <w:kern w:val="28"/>
          <w:sz w:val="48"/>
          <w:szCs w:val="56"/>
        </w:rPr>
        <w:t>Core Team</w:t>
      </w:r>
    </w:p>
    <w:p w14:paraId="0A3195F9" w14:textId="77777777" w:rsidR="00EB2504" w:rsidRPr="00EB2504" w:rsidRDefault="00EB2504" w:rsidP="000A6050">
      <w:pPr>
        <w:spacing w:after="0" w:line="240" w:lineRule="auto"/>
        <w:rPr>
          <w:sz w:val="24"/>
          <w:szCs w:val="24"/>
        </w:rPr>
      </w:pPr>
    </w:p>
    <w:p w14:paraId="27043987" w14:textId="51987176" w:rsidR="00AD1095" w:rsidRPr="005F6B23" w:rsidRDefault="000A6050" w:rsidP="000A6050">
      <w:pPr>
        <w:pStyle w:val="Heading2"/>
        <w:spacing w:before="0" w:line="240" w:lineRule="auto"/>
      </w:pPr>
      <w:hyperlink w:anchor="_[Name_of_Chapter" w:history="1">
        <w:r w:rsidR="005F6B23" w:rsidRPr="005F6B23">
          <w:rPr>
            <w:rStyle w:val="Hyperlink"/>
            <w:color w:val="000000" w:themeColor="text1"/>
            <w:u w:val="none"/>
          </w:rPr>
          <w:t>Purpose</w:t>
        </w:r>
      </w:hyperlink>
    </w:p>
    <w:p w14:paraId="13F3DD3D" w14:textId="542B50E0" w:rsidR="00AD1095" w:rsidRPr="00CD2EB0" w:rsidRDefault="00CD2EB0" w:rsidP="000A6050">
      <w:pPr>
        <w:spacing w:after="0" w:line="240" w:lineRule="auto"/>
        <w:rPr>
          <w:sz w:val="24"/>
          <w:szCs w:val="24"/>
        </w:rPr>
      </w:pPr>
      <w:r w:rsidRPr="00CD2EB0">
        <w:rPr>
          <w:sz w:val="24"/>
          <w:szCs w:val="24"/>
        </w:rPr>
        <w:t>T</w:t>
      </w:r>
      <w:r w:rsidR="00CE297A" w:rsidRPr="00CD2EB0">
        <w:rPr>
          <w:sz w:val="24"/>
          <w:szCs w:val="24"/>
        </w:rPr>
        <w:t xml:space="preserve">o identify and invite five to ten people to be on the core team that will lead ERB activities and make decisions. </w:t>
      </w:r>
    </w:p>
    <w:p w14:paraId="730B04FF" w14:textId="77777777" w:rsidR="00CD2EB0" w:rsidRPr="00CD2EB0" w:rsidRDefault="00CD2EB0" w:rsidP="000A6050">
      <w:pPr>
        <w:spacing w:after="0" w:line="240" w:lineRule="auto"/>
        <w:rPr>
          <w:sz w:val="24"/>
          <w:szCs w:val="24"/>
        </w:rPr>
      </w:pPr>
    </w:p>
    <w:p w14:paraId="12188688" w14:textId="3A0CC0B8" w:rsidR="00CE297A" w:rsidRDefault="00CE297A" w:rsidP="000A6050">
      <w:pPr>
        <w:pStyle w:val="Heading2"/>
        <w:spacing w:before="0" w:line="240" w:lineRule="auto"/>
      </w:pPr>
      <w:r>
        <w:t xml:space="preserve">What </w:t>
      </w:r>
      <w:r w:rsidR="008115DA">
        <w:t>Y</w:t>
      </w:r>
      <w:r>
        <w:t>ou’ll Need</w:t>
      </w:r>
    </w:p>
    <w:p w14:paraId="53078D0D" w14:textId="7F5ED2F1" w:rsidR="00CE297A" w:rsidRDefault="004B3C72" w:rsidP="000A6050">
      <w:pPr>
        <w:pStyle w:val="ListParagraph"/>
        <w:numPr>
          <w:ilvl w:val="0"/>
          <w:numId w:val="39"/>
        </w:numPr>
      </w:pPr>
      <w:r>
        <w:t>Contact information for potential team members</w:t>
      </w:r>
    </w:p>
    <w:p w14:paraId="66135790" w14:textId="746BF9EC" w:rsidR="004B3C72" w:rsidRDefault="004B3C72" w:rsidP="000A6050">
      <w:pPr>
        <w:pStyle w:val="ListParagraph"/>
        <w:numPr>
          <w:ilvl w:val="0"/>
          <w:numId w:val="39"/>
        </w:numPr>
      </w:pPr>
      <w:r>
        <w:t>Invitation email template</w:t>
      </w:r>
      <w:r w:rsidR="00C844AF">
        <w:t xml:space="preserve"> and Introduction to ERB</w:t>
      </w:r>
      <w:r>
        <w:t xml:space="preserve"> (below)</w:t>
      </w:r>
    </w:p>
    <w:p w14:paraId="3B0979E9" w14:textId="77777777" w:rsidR="00C844AF" w:rsidRPr="000031B3" w:rsidRDefault="00C844AF" w:rsidP="000A6050">
      <w:pPr>
        <w:spacing w:after="0" w:line="240" w:lineRule="auto"/>
        <w:rPr>
          <w:sz w:val="24"/>
          <w:szCs w:val="24"/>
        </w:rPr>
      </w:pPr>
      <w:bookmarkStart w:id="0" w:name="_Hlk132291423"/>
    </w:p>
    <w:p w14:paraId="71D4F951" w14:textId="6D80F3FF" w:rsidR="005F6B23" w:rsidRDefault="00CE297A" w:rsidP="000A6050">
      <w:pPr>
        <w:pStyle w:val="Heading2"/>
        <w:spacing w:before="0" w:line="240" w:lineRule="auto"/>
      </w:pPr>
      <w:r>
        <w:t xml:space="preserve">What </w:t>
      </w:r>
      <w:r w:rsidR="008B61D8">
        <w:t>D</w:t>
      </w:r>
      <w:r>
        <w:t xml:space="preserve">oes the </w:t>
      </w:r>
      <w:r w:rsidR="008B61D8">
        <w:t>C</w:t>
      </w:r>
      <w:r>
        <w:t xml:space="preserve">ore </w:t>
      </w:r>
      <w:r w:rsidR="008B61D8">
        <w:t>T</w:t>
      </w:r>
      <w:r>
        <w:t xml:space="preserve">eam </w:t>
      </w:r>
      <w:r w:rsidR="008B61D8">
        <w:t>D</w:t>
      </w:r>
      <w:r>
        <w:t>o</w:t>
      </w:r>
      <w:bookmarkEnd w:id="0"/>
    </w:p>
    <w:p w14:paraId="23B29498" w14:textId="6D21DB88" w:rsidR="00CE297A" w:rsidRDefault="00CE297A" w:rsidP="000A6050">
      <w:pPr>
        <w:spacing w:after="0" w:line="240" w:lineRule="auto"/>
        <w:rPr>
          <w:rFonts w:eastAsiaTheme="minorEastAsia"/>
          <w:sz w:val="24"/>
          <w:szCs w:val="24"/>
        </w:rPr>
      </w:pPr>
      <w:r>
        <w:rPr>
          <w:rFonts w:eastAsiaTheme="minorEastAsia"/>
          <w:sz w:val="24"/>
          <w:szCs w:val="24"/>
        </w:rPr>
        <w:t>They will</w:t>
      </w:r>
      <w:r w:rsidR="004267C2">
        <w:rPr>
          <w:rFonts w:eastAsiaTheme="minorEastAsia"/>
          <w:sz w:val="24"/>
          <w:szCs w:val="24"/>
        </w:rPr>
        <w:t xml:space="preserve"> work together to:</w:t>
      </w:r>
    </w:p>
    <w:p w14:paraId="08DFBEF7" w14:textId="2244D80E" w:rsidR="00CE297A" w:rsidRPr="004B3C72" w:rsidRDefault="004B3C72" w:rsidP="000A6050">
      <w:pPr>
        <w:pStyle w:val="ListParagraph"/>
        <w:numPr>
          <w:ilvl w:val="0"/>
          <w:numId w:val="37"/>
        </w:numPr>
        <w:contextualSpacing/>
        <w:textAlignment w:val="auto"/>
        <w:rPr>
          <w:rFonts w:eastAsiaTheme="minorEastAsia"/>
        </w:rPr>
      </w:pPr>
      <w:r>
        <w:rPr>
          <w:rFonts w:eastAsiaTheme="minorEastAsia"/>
        </w:rPr>
        <w:t>S</w:t>
      </w:r>
      <w:r w:rsidR="00CE297A" w:rsidRPr="004B3C72">
        <w:rPr>
          <w:rFonts w:eastAsiaTheme="minorEastAsia"/>
        </w:rPr>
        <w:t>et goals for using ERB</w:t>
      </w:r>
    </w:p>
    <w:p w14:paraId="0AADBB09" w14:textId="61367FF2" w:rsidR="00CE297A" w:rsidRPr="00E85682" w:rsidRDefault="00CE297A" w:rsidP="000A6050">
      <w:pPr>
        <w:pStyle w:val="ListParagraph"/>
        <w:numPr>
          <w:ilvl w:val="0"/>
          <w:numId w:val="37"/>
        </w:numPr>
        <w:contextualSpacing/>
        <w:textAlignment w:val="auto"/>
        <w:rPr>
          <w:rFonts w:eastAsiaTheme="minorEastAsia"/>
        </w:rPr>
      </w:pPr>
      <w:r>
        <w:rPr>
          <w:rFonts w:eastAsiaTheme="minorEastAsia"/>
        </w:rPr>
        <w:t xml:space="preserve">Make decisions about which activities to </w:t>
      </w:r>
      <w:r w:rsidR="004B3C72">
        <w:rPr>
          <w:rFonts w:eastAsiaTheme="minorEastAsia"/>
        </w:rPr>
        <w:t xml:space="preserve">do in the ERB </w:t>
      </w:r>
      <w:r w:rsidR="00FE06AB">
        <w:rPr>
          <w:rFonts w:eastAsiaTheme="minorEastAsia"/>
        </w:rPr>
        <w:t>tool</w:t>
      </w:r>
    </w:p>
    <w:p w14:paraId="6F7D57B7" w14:textId="77777777" w:rsidR="004B3C72" w:rsidRDefault="004B3C72" w:rsidP="000A6050">
      <w:pPr>
        <w:pStyle w:val="ListParagraph"/>
        <w:numPr>
          <w:ilvl w:val="0"/>
          <w:numId w:val="37"/>
        </w:numPr>
        <w:contextualSpacing/>
        <w:textAlignment w:val="auto"/>
        <w:rPr>
          <w:rFonts w:eastAsiaTheme="minorEastAsia"/>
        </w:rPr>
      </w:pPr>
      <w:r>
        <w:rPr>
          <w:rFonts w:eastAsiaTheme="minorEastAsia"/>
        </w:rPr>
        <w:t>Collaborate with local partners and liaison with public, private, and civic groups</w:t>
      </w:r>
    </w:p>
    <w:p w14:paraId="369AF94C" w14:textId="77777777" w:rsidR="004B3C72" w:rsidRDefault="004B3C72" w:rsidP="000A6050">
      <w:pPr>
        <w:pStyle w:val="ListParagraph"/>
        <w:numPr>
          <w:ilvl w:val="0"/>
          <w:numId w:val="37"/>
        </w:numPr>
        <w:contextualSpacing/>
        <w:textAlignment w:val="auto"/>
        <w:rPr>
          <w:rFonts w:eastAsiaTheme="minorEastAsia"/>
        </w:rPr>
      </w:pPr>
      <w:r>
        <w:rPr>
          <w:rFonts w:eastAsiaTheme="minorEastAsia"/>
        </w:rPr>
        <w:t>Carry out outreach and engagement</w:t>
      </w:r>
    </w:p>
    <w:p w14:paraId="45ED0FAD" w14:textId="77777777" w:rsidR="00CE297A" w:rsidRDefault="00CE297A" w:rsidP="000A6050">
      <w:pPr>
        <w:pStyle w:val="ListParagraph"/>
        <w:numPr>
          <w:ilvl w:val="0"/>
          <w:numId w:val="37"/>
        </w:numPr>
        <w:contextualSpacing/>
        <w:textAlignment w:val="auto"/>
        <w:rPr>
          <w:rFonts w:eastAsiaTheme="minorEastAsia"/>
        </w:rPr>
      </w:pPr>
      <w:r>
        <w:rPr>
          <w:rFonts w:eastAsiaTheme="minorEastAsia"/>
        </w:rPr>
        <w:t>Recruit community participants for workshops</w:t>
      </w:r>
    </w:p>
    <w:p w14:paraId="393F5F3F" w14:textId="77777777" w:rsidR="004B3C72" w:rsidRDefault="00CE297A" w:rsidP="000A6050">
      <w:pPr>
        <w:pStyle w:val="ListParagraph"/>
        <w:numPr>
          <w:ilvl w:val="0"/>
          <w:numId w:val="37"/>
        </w:numPr>
        <w:contextualSpacing/>
        <w:textAlignment w:val="auto"/>
        <w:rPr>
          <w:rFonts w:eastAsiaTheme="minorEastAsia"/>
        </w:rPr>
      </w:pPr>
      <w:r>
        <w:rPr>
          <w:rFonts w:eastAsiaTheme="minorEastAsia"/>
        </w:rPr>
        <w:t>Prepare for workshops</w:t>
      </w:r>
    </w:p>
    <w:p w14:paraId="566D3FC1" w14:textId="77777777" w:rsidR="00CE297A" w:rsidRDefault="00CE297A" w:rsidP="000A6050">
      <w:pPr>
        <w:pStyle w:val="ListParagraph"/>
        <w:numPr>
          <w:ilvl w:val="0"/>
          <w:numId w:val="37"/>
        </w:numPr>
        <w:contextualSpacing/>
        <w:textAlignment w:val="auto"/>
        <w:rPr>
          <w:rFonts w:eastAsiaTheme="minorEastAsia"/>
        </w:rPr>
      </w:pPr>
      <w:r>
        <w:rPr>
          <w:rFonts w:eastAsiaTheme="minorEastAsia"/>
        </w:rPr>
        <w:t>Lead workshop activities</w:t>
      </w:r>
    </w:p>
    <w:p w14:paraId="3833B444" w14:textId="775C119D" w:rsidR="00CE297A" w:rsidRDefault="004B3C72" w:rsidP="000A6050">
      <w:pPr>
        <w:pStyle w:val="ListParagraph"/>
        <w:numPr>
          <w:ilvl w:val="0"/>
          <w:numId w:val="37"/>
        </w:numPr>
        <w:contextualSpacing/>
        <w:textAlignment w:val="auto"/>
        <w:rPr>
          <w:rFonts w:eastAsiaTheme="minorEastAsia"/>
        </w:rPr>
      </w:pPr>
      <w:r>
        <w:rPr>
          <w:rFonts w:eastAsiaTheme="minorEastAsia"/>
        </w:rPr>
        <w:t xml:space="preserve">Assess local </w:t>
      </w:r>
      <w:r w:rsidR="00CE297A">
        <w:rPr>
          <w:rFonts w:eastAsiaTheme="minorEastAsia"/>
        </w:rPr>
        <w:t xml:space="preserve">hazards and </w:t>
      </w:r>
      <w:r>
        <w:rPr>
          <w:rFonts w:eastAsiaTheme="minorEastAsia"/>
        </w:rPr>
        <w:t>equity issues</w:t>
      </w:r>
    </w:p>
    <w:p w14:paraId="329776C9" w14:textId="77777777" w:rsidR="00CE297A" w:rsidRDefault="00CE297A" w:rsidP="000A6050">
      <w:pPr>
        <w:pStyle w:val="ListParagraph"/>
        <w:numPr>
          <w:ilvl w:val="0"/>
          <w:numId w:val="37"/>
        </w:numPr>
        <w:contextualSpacing/>
        <w:textAlignment w:val="auto"/>
        <w:rPr>
          <w:rFonts w:eastAsiaTheme="minorEastAsia"/>
        </w:rPr>
      </w:pPr>
      <w:r>
        <w:rPr>
          <w:rFonts w:eastAsiaTheme="minorEastAsia"/>
        </w:rPr>
        <w:t xml:space="preserve">Assess the resilience of </w:t>
      </w:r>
      <w:proofErr w:type="gramStart"/>
      <w:r>
        <w:rPr>
          <w:rFonts w:eastAsiaTheme="minorEastAsia"/>
        </w:rPr>
        <w:t>built,</w:t>
      </w:r>
      <w:proofErr w:type="gramEnd"/>
      <w:r>
        <w:rPr>
          <w:rFonts w:eastAsiaTheme="minorEastAsia"/>
        </w:rPr>
        <w:t xml:space="preserve"> natural, and social environment systems</w:t>
      </w:r>
    </w:p>
    <w:p w14:paraId="77B4CDF0" w14:textId="2223E9BF" w:rsidR="00CE297A" w:rsidRDefault="004B3C72" w:rsidP="000A6050">
      <w:pPr>
        <w:pStyle w:val="ListParagraph"/>
        <w:numPr>
          <w:ilvl w:val="0"/>
          <w:numId w:val="37"/>
        </w:numPr>
        <w:contextualSpacing/>
        <w:textAlignment w:val="auto"/>
        <w:rPr>
          <w:rFonts w:eastAsiaTheme="minorEastAsia"/>
        </w:rPr>
      </w:pPr>
      <w:r>
        <w:rPr>
          <w:rFonts w:eastAsiaTheme="minorEastAsia"/>
        </w:rPr>
        <w:t>Foster the transition</w:t>
      </w:r>
      <w:r w:rsidR="00CE297A">
        <w:rPr>
          <w:rFonts w:eastAsiaTheme="minorEastAsia"/>
        </w:rPr>
        <w:t xml:space="preserve"> from </w:t>
      </w:r>
      <w:r>
        <w:rPr>
          <w:rFonts w:eastAsiaTheme="minorEastAsia"/>
        </w:rPr>
        <w:t xml:space="preserve">resilience </w:t>
      </w:r>
      <w:r w:rsidR="00CE297A">
        <w:rPr>
          <w:rFonts w:eastAsiaTheme="minorEastAsia"/>
        </w:rPr>
        <w:t>planning to implementation and monitoring</w:t>
      </w:r>
    </w:p>
    <w:p w14:paraId="5FD8DD9B" w14:textId="77777777" w:rsidR="00CE297A" w:rsidRDefault="00CE297A" w:rsidP="000A6050">
      <w:pPr>
        <w:pStyle w:val="ListParagraph"/>
        <w:numPr>
          <w:ilvl w:val="0"/>
          <w:numId w:val="0"/>
        </w:numPr>
        <w:ind w:left="720"/>
        <w:contextualSpacing/>
        <w:textAlignment w:val="auto"/>
        <w:rPr>
          <w:rFonts w:eastAsiaTheme="minorEastAsia"/>
        </w:rPr>
      </w:pPr>
    </w:p>
    <w:p w14:paraId="3078FA28" w14:textId="1A5B993B" w:rsidR="005F6B23" w:rsidRDefault="00CE297A" w:rsidP="000A6050">
      <w:pPr>
        <w:pStyle w:val="Heading2"/>
        <w:spacing w:before="0" w:line="240" w:lineRule="auto"/>
      </w:pPr>
      <w:r>
        <w:t xml:space="preserve">Who </w:t>
      </w:r>
      <w:r w:rsidR="008B61D8">
        <w:t>S</w:t>
      </w:r>
      <w:r>
        <w:t xml:space="preserve">hould </w:t>
      </w:r>
      <w:r w:rsidR="008B61D8">
        <w:t>B</w:t>
      </w:r>
      <w:r>
        <w:t xml:space="preserve">e on the </w:t>
      </w:r>
      <w:r w:rsidR="008B61D8">
        <w:t>Co</w:t>
      </w:r>
      <w:r>
        <w:t xml:space="preserve">re </w:t>
      </w:r>
      <w:r w:rsidR="008B61D8">
        <w:t>T</w:t>
      </w:r>
      <w:r>
        <w:t>eam</w:t>
      </w:r>
    </w:p>
    <w:p w14:paraId="0F714EA2" w14:textId="77777777" w:rsidR="00CE297A" w:rsidRPr="00EE6C8A" w:rsidRDefault="00CE297A" w:rsidP="000A6050">
      <w:pPr>
        <w:spacing w:after="0" w:line="240" w:lineRule="auto"/>
        <w:rPr>
          <w:rFonts w:eastAsiaTheme="minorEastAsia"/>
          <w:sz w:val="24"/>
          <w:szCs w:val="24"/>
        </w:rPr>
      </w:pPr>
      <w:r>
        <w:rPr>
          <w:rFonts w:eastAsiaTheme="minorEastAsia"/>
          <w:sz w:val="24"/>
          <w:szCs w:val="24"/>
        </w:rPr>
        <w:t>The team should look like the community and have representation from government agencies and other organizations. You could</w:t>
      </w:r>
      <w:r w:rsidRPr="4F16E662">
        <w:rPr>
          <w:rFonts w:eastAsiaTheme="minorEastAsia"/>
          <w:b/>
          <w:bCs/>
          <w:sz w:val="24"/>
          <w:szCs w:val="24"/>
        </w:rPr>
        <w:t xml:space="preserve"> </w:t>
      </w:r>
      <w:r>
        <w:rPr>
          <w:rFonts w:eastAsiaTheme="minorEastAsia"/>
          <w:sz w:val="24"/>
          <w:szCs w:val="24"/>
        </w:rPr>
        <w:t>consider:</w:t>
      </w:r>
    </w:p>
    <w:p w14:paraId="1DDA872C" w14:textId="77777777" w:rsidR="00CE297A" w:rsidRDefault="00CE297A" w:rsidP="000A6050">
      <w:pPr>
        <w:pStyle w:val="ListParagraph"/>
        <w:numPr>
          <w:ilvl w:val="0"/>
          <w:numId w:val="38"/>
        </w:numPr>
        <w:contextualSpacing/>
        <w:textAlignment w:val="auto"/>
        <w:rPr>
          <w:rFonts w:eastAsiaTheme="minorEastAsia"/>
        </w:rPr>
      </w:pPr>
      <w:r>
        <w:rPr>
          <w:rFonts w:eastAsiaTheme="minorEastAsia"/>
        </w:rPr>
        <w:t>Skills and expertise</w:t>
      </w:r>
    </w:p>
    <w:p w14:paraId="08E259C6" w14:textId="7EC6DED3" w:rsidR="00CE297A" w:rsidRDefault="004B3C72" w:rsidP="000A6050">
      <w:pPr>
        <w:pStyle w:val="ListParagraph"/>
        <w:numPr>
          <w:ilvl w:val="1"/>
          <w:numId w:val="38"/>
        </w:numPr>
        <w:contextualSpacing/>
        <w:textAlignment w:val="auto"/>
        <w:rPr>
          <w:rFonts w:eastAsiaTheme="minorEastAsia"/>
        </w:rPr>
      </w:pPr>
      <w:r>
        <w:rPr>
          <w:rFonts w:eastAsiaTheme="minorEastAsia"/>
        </w:rPr>
        <w:t>F</w:t>
      </w:r>
      <w:r w:rsidR="00CE297A">
        <w:rPr>
          <w:rFonts w:eastAsiaTheme="minorEastAsia"/>
        </w:rPr>
        <w:t>acilitation, GIS, floodplain management, communications, urban planning, climate, community organiz</w:t>
      </w:r>
      <w:r>
        <w:rPr>
          <w:rFonts w:eastAsiaTheme="minorEastAsia"/>
        </w:rPr>
        <w:t>ing</w:t>
      </w:r>
      <w:r w:rsidR="00CE297A">
        <w:rPr>
          <w:rFonts w:eastAsiaTheme="minorEastAsia"/>
        </w:rPr>
        <w:t>, project implementation</w:t>
      </w:r>
    </w:p>
    <w:p w14:paraId="6E9AA7E4" w14:textId="008F355A" w:rsidR="00CE297A" w:rsidRDefault="004B3C72" w:rsidP="000A6050">
      <w:pPr>
        <w:pStyle w:val="ListParagraph"/>
        <w:numPr>
          <w:ilvl w:val="0"/>
          <w:numId w:val="38"/>
        </w:numPr>
        <w:contextualSpacing/>
        <w:textAlignment w:val="auto"/>
        <w:rPr>
          <w:rFonts w:eastAsiaTheme="minorEastAsia"/>
        </w:rPr>
      </w:pPr>
      <w:r>
        <w:rPr>
          <w:rFonts w:eastAsiaTheme="minorEastAsia"/>
        </w:rPr>
        <w:t>D</w:t>
      </w:r>
      <w:r w:rsidR="00CE297A" w:rsidRPr="4F16E662">
        <w:rPr>
          <w:rFonts w:eastAsiaTheme="minorEastAsia"/>
        </w:rPr>
        <w:t>emographic composition</w:t>
      </w:r>
      <w:r>
        <w:rPr>
          <w:rFonts w:eastAsiaTheme="minorEastAsia"/>
        </w:rPr>
        <w:t xml:space="preserve"> of the area</w:t>
      </w:r>
    </w:p>
    <w:p w14:paraId="3E27C10D" w14:textId="77777777" w:rsidR="00CE297A" w:rsidRDefault="00CE297A" w:rsidP="000A6050">
      <w:pPr>
        <w:pStyle w:val="ListParagraph"/>
        <w:numPr>
          <w:ilvl w:val="0"/>
          <w:numId w:val="38"/>
        </w:numPr>
        <w:contextualSpacing/>
        <w:textAlignment w:val="auto"/>
        <w:rPr>
          <w:rFonts w:eastAsiaTheme="minorEastAsia"/>
        </w:rPr>
      </w:pPr>
      <w:r w:rsidRPr="4F16E662">
        <w:rPr>
          <w:rFonts w:eastAsiaTheme="minorEastAsia"/>
        </w:rPr>
        <w:t>How city and county agencies are organized</w:t>
      </w:r>
    </w:p>
    <w:p w14:paraId="0321DC0F" w14:textId="77777777" w:rsidR="00CE297A" w:rsidRDefault="00CE297A" w:rsidP="000A6050">
      <w:pPr>
        <w:pStyle w:val="ListParagraph"/>
        <w:numPr>
          <w:ilvl w:val="0"/>
          <w:numId w:val="38"/>
        </w:numPr>
        <w:contextualSpacing/>
        <w:textAlignment w:val="auto"/>
        <w:rPr>
          <w:rFonts w:eastAsiaTheme="minorEastAsia"/>
        </w:rPr>
      </w:pPr>
      <w:r w:rsidRPr="4F16E662">
        <w:rPr>
          <w:rFonts w:eastAsiaTheme="minorEastAsia"/>
        </w:rPr>
        <w:t>Who is working on related topics</w:t>
      </w:r>
    </w:p>
    <w:p w14:paraId="1625E6DE" w14:textId="5130DAA6" w:rsidR="00CE297A" w:rsidRDefault="004B3C72" w:rsidP="000A6050">
      <w:pPr>
        <w:pStyle w:val="ListParagraph"/>
        <w:numPr>
          <w:ilvl w:val="1"/>
          <w:numId w:val="38"/>
        </w:numPr>
        <w:contextualSpacing/>
        <w:textAlignment w:val="auto"/>
        <w:rPr>
          <w:rFonts w:eastAsiaTheme="minorEastAsia"/>
        </w:rPr>
      </w:pPr>
      <w:r>
        <w:rPr>
          <w:rFonts w:eastAsiaTheme="minorEastAsia"/>
        </w:rPr>
        <w:t>F</w:t>
      </w:r>
      <w:r w:rsidR="00CE297A">
        <w:rPr>
          <w:rFonts w:eastAsiaTheme="minorEastAsia"/>
        </w:rPr>
        <w:t>ood security, watershed management, emergency response, affordable housing, land use planning,</w:t>
      </w:r>
      <w:r>
        <w:rPr>
          <w:rFonts w:eastAsiaTheme="minorEastAsia"/>
        </w:rPr>
        <w:t xml:space="preserve"> environmental justice</w:t>
      </w:r>
    </w:p>
    <w:p w14:paraId="103C04ED" w14:textId="4979D287" w:rsidR="00CE297A" w:rsidRDefault="00CE297A" w:rsidP="000A6050">
      <w:pPr>
        <w:pStyle w:val="ListParagraph"/>
        <w:numPr>
          <w:ilvl w:val="0"/>
          <w:numId w:val="38"/>
        </w:numPr>
        <w:contextualSpacing/>
        <w:textAlignment w:val="auto"/>
        <w:rPr>
          <w:rFonts w:eastAsiaTheme="minorEastAsia"/>
        </w:rPr>
      </w:pPr>
      <w:r>
        <w:rPr>
          <w:rFonts w:eastAsiaTheme="minorEastAsia"/>
        </w:rPr>
        <w:t xml:space="preserve">Who has insights into and connections with </w:t>
      </w:r>
      <w:r w:rsidR="004B3C72">
        <w:rPr>
          <w:rFonts w:eastAsiaTheme="minorEastAsia"/>
        </w:rPr>
        <w:t>various</w:t>
      </w:r>
      <w:r>
        <w:rPr>
          <w:rFonts w:eastAsiaTheme="minorEastAsia"/>
        </w:rPr>
        <w:t xml:space="preserve"> local constituencies</w:t>
      </w:r>
    </w:p>
    <w:p w14:paraId="47168FA4" w14:textId="77777777" w:rsidR="00CE297A" w:rsidRDefault="00CE297A" w:rsidP="000A6050">
      <w:pPr>
        <w:pStyle w:val="ListParagraph"/>
        <w:numPr>
          <w:ilvl w:val="0"/>
          <w:numId w:val="38"/>
        </w:numPr>
        <w:contextualSpacing/>
        <w:textAlignment w:val="auto"/>
        <w:rPr>
          <w:rFonts w:eastAsiaTheme="minorEastAsia"/>
        </w:rPr>
      </w:pPr>
      <w:r w:rsidRPr="4F16E662">
        <w:rPr>
          <w:rFonts w:eastAsiaTheme="minorEastAsia"/>
        </w:rPr>
        <w:t xml:space="preserve">Who works well </w:t>
      </w:r>
      <w:r>
        <w:rPr>
          <w:rFonts w:eastAsiaTheme="minorEastAsia"/>
        </w:rPr>
        <w:t>on teams</w:t>
      </w:r>
    </w:p>
    <w:p w14:paraId="47915ADF" w14:textId="46EFF3FB" w:rsidR="00CE297A" w:rsidRDefault="00CE297A" w:rsidP="000A6050">
      <w:pPr>
        <w:pStyle w:val="ListParagraph"/>
        <w:numPr>
          <w:ilvl w:val="0"/>
          <w:numId w:val="38"/>
        </w:numPr>
        <w:contextualSpacing/>
        <w:textAlignment w:val="auto"/>
        <w:rPr>
          <w:rFonts w:eastAsiaTheme="minorEastAsia"/>
        </w:rPr>
      </w:pPr>
      <w:r w:rsidRPr="00E85682">
        <w:rPr>
          <w:rFonts w:eastAsiaTheme="minorEastAsia"/>
        </w:rPr>
        <w:t>Who has time to be an active contributor</w:t>
      </w:r>
    </w:p>
    <w:p w14:paraId="7E6FBC85" w14:textId="77777777" w:rsidR="004267C2" w:rsidRPr="000031B3" w:rsidRDefault="004267C2" w:rsidP="000A6050">
      <w:pPr>
        <w:spacing w:after="0" w:line="240" w:lineRule="auto"/>
        <w:contextualSpacing/>
        <w:rPr>
          <w:rFonts w:eastAsiaTheme="minorEastAsia"/>
          <w:sz w:val="24"/>
          <w:szCs w:val="24"/>
        </w:rPr>
      </w:pPr>
    </w:p>
    <w:p w14:paraId="45C74E7E" w14:textId="3570FC68" w:rsidR="004B3C72" w:rsidRDefault="004B3C72" w:rsidP="000A6050">
      <w:pPr>
        <w:pStyle w:val="Heading2"/>
        <w:spacing w:before="0" w:line="240" w:lineRule="auto"/>
      </w:pPr>
      <w:r>
        <w:t xml:space="preserve">Where </w:t>
      </w:r>
      <w:r w:rsidR="00450F00">
        <w:t>M</w:t>
      </w:r>
      <w:r w:rsidR="00C844AF">
        <w:t xml:space="preserve">ight I </w:t>
      </w:r>
      <w:r w:rsidR="00450F00">
        <w:t>Fi</w:t>
      </w:r>
      <w:r w:rsidR="00C844AF">
        <w:t xml:space="preserve">nd </w:t>
      </w:r>
      <w:r w:rsidR="006F1C1C">
        <w:t>P</w:t>
      </w:r>
      <w:r w:rsidR="00C844AF">
        <w:t xml:space="preserve">rospective </w:t>
      </w:r>
      <w:r w:rsidR="006F1C1C">
        <w:t>T</w:t>
      </w:r>
      <w:r w:rsidR="00C844AF">
        <w:t xml:space="preserve">eam </w:t>
      </w:r>
      <w:r w:rsidR="006F1C1C">
        <w:t>M</w:t>
      </w:r>
      <w:r w:rsidR="00C844AF">
        <w:t>embers?</w:t>
      </w:r>
    </w:p>
    <w:p w14:paraId="15693152" w14:textId="77777777" w:rsidR="004B3C72" w:rsidRDefault="004B3C72" w:rsidP="000A6050">
      <w:pPr>
        <w:pStyle w:val="ListParagraph"/>
        <w:numPr>
          <w:ilvl w:val="0"/>
          <w:numId w:val="40"/>
        </w:numPr>
        <w:rPr>
          <w:rFonts w:eastAsiaTheme="minorEastAsia"/>
        </w:rPr>
      </w:pPr>
      <w:r w:rsidRPr="004B3C72">
        <w:rPr>
          <w:rFonts w:eastAsiaTheme="minorEastAsia"/>
        </w:rPr>
        <w:t>City or county departments</w:t>
      </w:r>
    </w:p>
    <w:p w14:paraId="558F2D14" w14:textId="1983CC34" w:rsidR="004B3C72" w:rsidRPr="000A6050" w:rsidRDefault="004B3C72" w:rsidP="000A6050">
      <w:pPr>
        <w:pStyle w:val="ListParagraph"/>
        <w:numPr>
          <w:ilvl w:val="1"/>
          <w:numId w:val="40"/>
        </w:numPr>
        <w:rPr>
          <w:rFonts w:asciiTheme="minorHAnsi" w:eastAsiaTheme="minorEastAsia" w:hAnsiTheme="minorHAnsi" w:cstheme="minorHAnsi"/>
        </w:rPr>
      </w:pPr>
      <w:r w:rsidRPr="000A6050">
        <w:rPr>
          <w:rFonts w:asciiTheme="minorHAnsi" w:eastAsiaTheme="minorEastAsia" w:hAnsiTheme="minorHAnsi" w:cstheme="minorHAnsi"/>
        </w:rPr>
        <w:lastRenderedPageBreak/>
        <w:t>Public works, parks, land use, emergency management, social services, public health, housing, environment, library</w:t>
      </w:r>
    </w:p>
    <w:p w14:paraId="776012B1" w14:textId="77777777" w:rsidR="004B3C72" w:rsidRPr="000A6050" w:rsidRDefault="004B3C72" w:rsidP="000A6050">
      <w:pPr>
        <w:pStyle w:val="ListParagraph"/>
        <w:numPr>
          <w:ilvl w:val="0"/>
          <w:numId w:val="40"/>
        </w:numPr>
        <w:rPr>
          <w:rFonts w:asciiTheme="minorHAnsi" w:eastAsiaTheme="minorEastAsia" w:hAnsiTheme="minorHAnsi" w:cstheme="minorHAnsi"/>
        </w:rPr>
      </w:pPr>
      <w:r w:rsidRPr="000A6050">
        <w:rPr>
          <w:rFonts w:asciiTheme="minorHAnsi" w:eastAsiaTheme="minorEastAsia" w:hAnsiTheme="minorHAnsi" w:cstheme="minorHAnsi"/>
        </w:rPr>
        <w:t>Formal and informal local leaders</w:t>
      </w:r>
    </w:p>
    <w:p w14:paraId="5A67B373" w14:textId="1076A8B0" w:rsidR="004B3C72" w:rsidRPr="000A6050" w:rsidRDefault="004B3C72" w:rsidP="000A6050">
      <w:pPr>
        <w:pStyle w:val="ListParagraph"/>
        <w:numPr>
          <w:ilvl w:val="1"/>
          <w:numId w:val="40"/>
        </w:numPr>
        <w:rPr>
          <w:rFonts w:asciiTheme="minorHAnsi" w:eastAsiaTheme="minorEastAsia" w:hAnsiTheme="minorHAnsi" w:cstheme="minorHAnsi"/>
        </w:rPr>
      </w:pPr>
      <w:r w:rsidRPr="000A6050">
        <w:rPr>
          <w:rFonts w:asciiTheme="minorHAnsi" w:eastAsiaTheme="minorEastAsia" w:hAnsiTheme="minorHAnsi" w:cstheme="minorHAnsi"/>
        </w:rPr>
        <w:t>Faith leaders, volunteer organizations, school board, museum director</w:t>
      </w:r>
      <w:r w:rsidR="00C844AF" w:rsidRPr="000A6050">
        <w:rPr>
          <w:rFonts w:asciiTheme="minorHAnsi" w:eastAsiaTheme="minorEastAsia" w:hAnsiTheme="minorHAnsi" w:cstheme="minorHAnsi"/>
        </w:rPr>
        <w:t>, county council member</w:t>
      </w:r>
    </w:p>
    <w:p w14:paraId="3A73002D" w14:textId="77777777" w:rsidR="004B3C72" w:rsidRPr="000A6050" w:rsidRDefault="004B3C72" w:rsidP="000A6050">
      <w:pPr>
        <w:pStyle w:val="ListParagraph"/>
        <w:numPr>
          <w:ilvl w:val="0"/>
          <w:numId w:val="40"/>
        </w:numPr>
        <w:rPr>
          <w:rFonts w:asciiTheme="minorHAnsi" w:eastAsiaTheme="minorEastAsia" w:hAnsiTheme="minorHAnsi" w:cstheme="minorHAnsi"/>
        </w:rPr>
      </w:pPr>
      <w:r w:rsidRPr="000A6050">
        <w:rPr>
          <w:rFonts w:asciiTheme="minorHAnsi" w:eastAsiaTheme="minorEastAsia" w:hAnsiTheme="minorHAnsi" w:cstheme="minorHAnsi"/>
        </w:rPr>
        <w:t>Non-profits and community-based organizations</w:t>
      </w:r>
    </w:p>
    <w:p w14:paraId="36D87777" w14:textId="521D0885" w:rsidR="00C844AF" w:rsidRPr="000A6050" w:rsidRDefault="004B3C72" w:rsidP="000A6050">
      <w:pPr>
        <w:pStyle w:val="ListParagraph"/>
        <w:numPr>
          <w:ilvl w:val="1"/>
          <w:numId w:val="40"/>
        </w:numPr>
        <w:rPr>
          <w:rFonts w:asciiTheme="minorHAnsi" w:eastAsiaTheme="minorEastAsia" w:hAnsiTheme="minorHAnsi" w:cstheme="minorHAnsi"/>
        </w:rPr>
      </w:pPr>
      <w:r w:rsidRPr="000A6050">
        <w:rPr>
          <w:rFonts w:asciiTheme="minorHAnsi" w:eastAsiaTheme="minorEastAsia" w:hAnsiTheme="minorHAnsi" w:cstheme="minorHAnsi"/>
        </w:rPr>
        <w:t>Neighborhood association, parent-teacher organization, senior citizens rec center, youth club, Rotary, 4-H</w:t>
      </w:r>
    </w:p>
    <w:p w14:paraId="3EDCC057" w14:textId="77777777" w:rsidR="00C844AF" w:rsidRPr="000A6050" w:rsidRDefault="00C844AF" w:rsidP="000A6050">
      <w:pPr>
        <w:spacing w:after="0" w:line="240" w:lineRule="auto"/>
        <w:rPr>
          <w:rFonts w:eastAsiaTheme="minorEastAsia" w:cstheme="minorHAnsi"/>
          <w:sz w:val="24"/>
          <w:szCs w:val="24"/>
        </w:rPr>
      </w:pPr>
    </w:p>
    <w:p w14:paraId="4355E9EC" w14:textId="1DE8EC49" w:rsidR="00C844AF" w:rsidRPr="000A6050" w:rsidRDefault="00C844AF" w:rsidP="000A6050">
      <w:pPr>
        <w:pStyle w:val="Heading2"/>
        <w:spacing w:before="0" w:line="240" w:lineRule="auto"/>
        <w:rPr>
          <w:rFonts w:asciiTheme="minorHAnsi" w:hAnsiTheme="minorHAnsi" w:cstheme="minorHAnsi"/>
        </w:rPr>
      </w:pPr>
      <w:r w:rsidRPr="000A6050">
        <w:rPr>
          <w:rFonts w:asciiTheme="minorHAnsi" w:hAnsiTheme="minorHAnsi" w:cstheme="minorHAnsi"/>
        </w:rPr>
        <w:t xml:space="preserve">How </w:t>
      </w:r>
      <w:r w:rsidR="006F1C1C" w:rsidRPr="000A6050">
        <w:rPr>
          <w:rFonts w:asciiTheme="minorHAnsi" w:hAnsiTheme="minorHAnsi" w:cstheme="minorHAnsi"/>
        </w:rPr>
        <w:t>Lo</w:t>
      </w:r>
      <w:r w:rsidRPr="000A6050">
        <w:rPr>
          <w:rFonts w:asciiTheme="minorHAnsi" w:hAnsiTheme="minorHAnsi" w:cstheme="minorHAnsi"/>
        </w:rPr>
        <w:t xml:space="preserve">ng </w:t>
      </w:r>
      <w:r w:rsidR="006F1C1C" w:rsidRPr="000A6050">
        <w:rPr>
          <w:rFonts w:asciiTheme="minorHAnsi" w:hAnsiTheme="minorHAnsi" w:cstheme="minorHAnsi"/>
        </w:rPr>
        <w:t>W</w:t>
      </w:r>
      <w:r w:rsidRPr="000A6050">
        <w:rPr>
          <w:rFonts w:asciiTheme="minorHAnsi" w:hAnsiTheme="minorHAnsi" w:cstheme="minorHAnsi"/>
        </w:rPr>
        <w:t xml:space="preserve">ill </w:t>
      </w:r>
      <w:r w:rsidR="00A375EA" w:rsidRPr="000A6050">
        <w:rPr>
          <w:rFonts w:asciiTheme="minorHAnsi" w:hAnsiTheme="minorHAnsi" w:cstheme="minorHAnsi"/>
        </w:rPr>
        <w:t>It</w:t>
      </w:r>
      <w:r w:rsidRPr="000A6050">
        <w:rPr>
          <w:rFonts w:asciiTheme="minorHAnsi" w:hAnsiTheme="minorHAnsi" w:cstheme="minorHAnsi"/>
        </w:rPr>
        <w:t xml:space="preserve"> </w:t>
      </w:r>
      <w:r w:rsidR="006F1C1C" w:rsidRPr="000A6050">
        <w:rPr>
          <w:rFonts w:asciiTheme="minorHAnsi" w:hAnsiTheme="minorHAnsi" w:cstheme="minorHAnsi"/>
        </w:rPr>
        <w:t>T</w:t>
      </w:r>
      <w:r w:rsidRPr="000A6050">
        <w:rPr>
          <w:rFonts w:asciiTheme="minorHAnsi" w:hAnsiTheme="minorHAnsi" w:cstheme="minorHAnsi"/>
        </w:rPr>
        <w:t xml:space="preserve">ake for </w:t>
      </w:r>
      <w:r w:rsidR="006F1C1C" w:rsidRPr="000A6050">
        <w:rPr>
          <w:rFonts w:asciiTheme="minorHAnsi" w:hAnsiTheme="minorHAnsi" w:cstheme="minorHAnsi"/>
        </w:rPr>
        <w:t>m</w:t>
      </w:r>
      <w:r w:rsidRPr="000A6050">
        <w:rPr>
          <w:rFonts w:asciiTheme="minorHAnsi" w:hAnsiTheme="minorHAnsi" w:cstheme="minorHAnsi"/>
        </w:rPr>
        <w:t xml:space="preserve">e to </w:t>
      </w:r>
      <w:r w:rsidR="006F1C1C" w:rsidRPr="000A6050">
        <w:rPr>
          <w:rFonts w:asciiTheme="minorHAnsi" w:hAnsiTheme="minorHAnsi" w:cstheme="minorHAnsi"/>
        </w:rPr>
        <w:t>P</w:t>
      </w:r>
      <w:r w:rsidRPr="000A6050">
        <w:rPr>
          <w:rFonts w:asciiTheme="minorHAnsi" w:hAnsiTheme="minorHAnsi" w:cstheme="minorHAnsi"/>
        </w:rPr>
        <w:t xml:space="preserve">ut a </w:t>
      </w:r>
      <w:r w:rsidR="006F1C1C" w:rsidRPr="000A6050">
        <w:rPr>
          <w:rFonts w:asciiTheme="minorHAnsi" w:hAnsiTheme="minorHAnsi" w:cstheme="minorHAnsi"/>
        </w:rPr>
        <w:t>T</w:t>
      </w:r>
      <w:r w:rsidRPr="000A6050">
        <w:rPr>
          <w:rFonts w:asciiTheme="minorHAnsi" w:hAnsiTheme="minorHAnsi" w:cstheme="minorHAnsi"/>
        </w:rPr>
        <w:t xml:space="preserve">eam </w:t>
      </w:r>
      <w:r w:rsidR="006F1C1C" w:rsidRPr="000A6050">
        <w:rPr>
          <w:rFonts w:asciiTheme="minorHAnsi" w:hAnsiTheme="minorHAnsi" w:cstheme="minorHAnsi"/>
        </w:rPr>
        <w:t>T</w:t>
      </w:r>
      <w:r w:rsidRPr="000A6050">
        <w:rPr>
          <w:rFonts w:asciiTheme="minorHAnsi" w:hAnsiTheme="minorHAnsi" w:cstheme="minorHAnsi"/>
        </w:rPr>
        <w:t>ogether?</w:t>
      </w:r>
    </w:p>
    <w:p w14:paraId="43322A97" w14:textId="14F63FCE" w:rsidR="00C844AF" w:rsidRPr="000A6050" w:rsidRDefault="00C844AF" w:rsidP="000A6050">
      <w:pPr>
        <w:spacing w:after="0" w:line="240" w:lineRule="auto"/>
        <w:rPr>
          <w:rFonts w:eastAsiaTheme="minorEastAsia" w:cstheme="minorHAnsi"/>
          <w:sz w:val="24"/>
          <w:szCs w:val="24"/>
        </w:rPr>
      </w:pPr>
      <w:r w:rsidRPr="000A6050">
        <w:rPr>
          <w:rFonts w:eastAsiaTheme="minorEastAsia" w:cstheme="minorHAnsi"/>
          <w:sz w:val="24"/>
          <w:szCs w:val="24"/>
        </w:rPr>
        <w:t>It could range from a few days to weeks, depending on</w:t>
      </w:r>
    </w:p>
    <w:p w14:paraId="7698BAD1" w14:textId="77777777" w:rsidR="00C844AF" w:rsidRPr="000A6050" w:rsidRDefault="00C844AF" w:rsidP="000A6050">
      <w:pPr>
        <w:pStyle w:val="ListParagraph"/>
        <w:numPr>
          <w:ilvl w:val="0"/>
          <w:numId w:val="41"/>
        </w:numPr>
        <w:contextualSpacing/>
        <w:textAlignment w:val="auto"/>
        <w:rPr>
          <w:rFonts w:asciiTheme="minorHAnsi" w:eastAsiaTheme="minorEastAsia" w:hAnsiTheme="minorHAnsi" w:cstheme="minorHAnsi"/>
        </w:rPr>
      </w:pPr>
      <w:r w:rsidRPr="000A6050">
        <w:rPr>
          <w:rFonts w:asciiTheme="minorHAnsi" w:eastAsiaTheme="minorEastAsia" w:hAnsiTheme="minorHAnsi" w:cstheme="minorHAnsi"/>
        </w:rPr>
        <w:t>Your available time—and theirs</w:t>
      </w:r>
    </w:p>
    <w:p w14:paraId="5C43ED91" w14:textId="77777777" w:rsidR="00C844AF" w:rsidRPr="000A6050" w:rsidRDefault="00C844AF" w:rsidP="000A6050">
      <w:pPr>
        <w:pStyle w:val="ListParagraph"/>
        <w:numPr>
          <w:ilvl w:val="0"/>
          <w:numId w:val="41"/>
        </w:numPr>
        <w:contextualSpacing/>
        <w:textAlignment w:val="auto"/>
        <w:rPr>
          <w:rFonts w:asciiTheme="minorHAnsi" w:eastAsiaTheme="minorEastAsia" w:hAnsiTheme="minorHAnsi" w:cstheme="minorHAnsi"/>
        </w:rPr>
      </w:pPr>
      <w:r w:rsidRPr="000A6050">
        <w:rPr>
          <w:rFonts w:asciiTheme="minorHAnsi" w:eastAsiaTheme="minorEastAsia" w:hAnsiTheme="minorHAnsi" w:cstheme="minorHAnsi"/>
        </w:rPr>
        <w:t>Existing relationships with community partners</w:t>
      </w:r>
    </w:p>
    <w:p w14:paraId="34FDC771" w14:textId="23CC1C31" w:rsidR="00C844AF" w:rsidRPr="000A6050" w:rsidRDefault="00C844AF" w:rsidP="000A6050">
      <w:pPr>
        <w:pStyle w:val="ListParagraph"/>
        <w:numPr>
          <w:ilvl w:val="0"/>
          <w:numId w:val="41"/>
        </w:numPr>
        <w:contextualSpacing/>
        <w:textAlignment w:val="auto"/>
        <w:rPr>
          <w:rFonts w:asciiTheme="minorHAnsi" w:eastAsiaTheme="minorEastAsia" w:hAnsiTheme="minorHAnsi" w:cstheme="minorHAnsi"/>
        </w:rPr>
      </w:pPr>
      <w:r w:rsidRPr="000A6050">
        <w:rPr>
          <w:rFonts w:asciiTheme="minorHAnsi" w:eastAsiaTheme="minorEastAsia" w:hAnsiTheme="minorHAnsi" w:cstheme="minorHAnsi"/>
        </w:rPr>
        <w:t xml:space="preserve">If a specific mandate that requires </w:t>
      </w:r>
      <w:proofErr w:type="gramStart"/>
      <w:r w:rsidRPr="000A6050">
        <w:rPr>
          <w:rFonts w:asciiTheme="minorHAnsi" w:eastAsiaTheme="minorEastAsia" w:hAnsiTheme="minorHAnsi" w:cstheme="minorHAnsi"/>
        </w:rPr>
        <w:t>particular organizations</w:t>
      </w:r>
      <w:proofErr w:type="gramEnd"/>
      <w:r w:rsidRPr="000A6050">
        <w:rPr>
          <w:rFonts w:asciiTheme="minorHAnsi" w:eastAsiaTheme="minorEastAsia" w:hAnsiTheme="minorHAnsi" w:cstheme="minorHAnsi"/>
        </w:rPr>
        <w:t xml:space="preserve"> to participate </w:t>
      </w:r>
    </w:p>
    <w:p w14:paraId="06D905E2" w14:textId="7ABF8523" w:rsidR="00C844AF" w:rsidRPr="000A6050" w:rsidRDefault="00C844AF" w:rsidP="000A6050">
      <w:pPr>
        <w:pStyle w:val="ListParagraph"/>
        <w:numPr>
          <w:ilvl w:val="0"/>
          <w:numId w:val="41"/>
        </w:numPr>
        <w:contextualSpacing/>
        <w:textAlignment w:val="auto"/>
        <w:rPr>
          <w:rFonts w:asciiTheme="minorHAnsi" w:eastAsiaTheme="minorEastAsia" w:hAnsiTheme="minorHAnsi" w:cstheme="minorHAnsi"/>
        </w:rPr>
      </w:pPr>
      <w:r w:rsidRPr="000A6050">
        <w:rPr>
          <w:rFonts w:asciiTheme="minorHAnsi" w:eastAsiaTheme="minorEastAsia" w:hAnsiTheme="minorHAnsi" w:cstheme="minorHAnsi"/>
        </w:rPr>
        <w:t>If there’s already an adaptation, hazard mitigation, or other plan in place</w:t>
      </w:r>
    </w:p>
    <w:p w14:paraId="10473097" w14:textId="3C85D383" w:rsidR="00CE297A" w:rsidRPr="000A6050" w:rsidRDefault="00CE297A" w:rsidP="000A6050">
      <w:pPr>
        <w:spacing w:after="0" w:line="240" w:lineRule="auto"/>
        <w:contextualSpacing/>
        <w:rPr>
          <w:rFonts w:eastAsiaTheme="minorEastAsia" w:cstheme="minorHAnsi"/>
          <w:sz w:val="24"/>
          <w:szCs w:val="24"/>
        </w:rPr>
      </w:pPr>
    </w:p>
    <w:p w14:paraId="042B887C" w14:textId="7A2440F4" w:rsidR="00C844AF" w:rsidRPr="000A6050" w:rsidRDefault="00C844AF" w:rsidP="000A6050">
      <w:pPr>
        <w:pStyle w:val="Heading2"/>
        <w:spacing w:before="0" w:line="240" w:lineRule="auto"/>
        <w:rPr>
          <w:rFonts w:asciiTheme="minorHAnsi" w:eastAsiaTheme="minorEastAsia" w:hAnsiTheme="minorHAnsi" w:cstheme="minorHAnsi"/>
        </w:rPr>
      </w:pPr>
      <w:r w:rsidRPr="000A6050">
        <w:rPr>
          <w:rFonts w:asciiTheme="minorHAnsi" w:eastAsiaTheme="minorEastAsia" w:hAnsiTheme="minorHAnsi" w:cstheme="minorHAnsi"/>
        </w:rPr>
        <w:t xml:space="preserve">How </w:t>
      </w:r>
      <w:r w:rsidR="006F1C1C" w:rsidRPr="000A6050">
        <w:rPr>
          <w:rFonts w:asciiTheme="minorHAnsi" w:eastAsiaTheme="minorEastAsia" w:hAnsiTheme="minorHAnsi" w:cstheme="minorHAnsi"/>
        </w:rPr>
        <w:t>S</w:t>
      </w:r>
      <w:r w:rsidRPr="000A6050">
        <w:rPr>
          <w:rFonts w:asciiTheme="minorHAnsi" w:eastAsiaTheme="minorEastAsia" w:hAnsiTheme="minorHAnsi" w:cstheme="minorHAnsi"/>
        </w:rPr>
        <w:t xml:space="preserve">hould I do </w:t>
      </w:r>
      <w:r w:rsidR="00684C7E" w:rsidRPr="000A6050">
        <w:rPr>
          <w:rFonts w:asciiTheme="minorHAnsi" w:eastAsiaTheme="minorEastAsia" w:hAnsiTheme="minorHAnsi" w:cstheme="minorHAnsi"/>
        </w:rPr>
        <w:t>O</w:t>
      </w:r>
      <w:r w:rsidRPr="000A6050">
        <w:rPr>
          <w:rFonts w:asciiTheme="minorHAnsi" w:eastAsiaTheme="minorEastAsia" w:hAnsiTheme="minorHAnsi" w:cstheme="minorHAnsi"/>
        </w:rPr>
        <w:t xml:space="preserve">utreach and </w:t>
      </w:r>
      <w:r w:rsidR="00684C7E" w:rsidRPr="000A6050">
        <w:rPr>
          <w:rFonts w:asciiTheme="minorHAnsi" w:eastAsiaTheme="minorEastAsia" w:hAnsiTheme="minorHAnsi" w:cstheme="minorHAnsi"/>
        </w:rPr>
        <w:t>R</w:t>
      </w:r>
      <w:r w:rsidRPr="000A6050">
        <w:rPr>
          <w:rFonts w:asciiTheme="minorHAnsi" w:eastAsiaTheme="minorEastAsia" w:hAnsiTheme="minorHAnsi" w:cstheme="minorHAnsi"/>
        </w:rPr>
        <w:t>ecruitment</w:t>
      </w:r>
      <w:r w:rsidR="00987E85" w:rsidRPr="000A6050">
        <w:rPr>
          <w:rFonts w:asciiTheme="minorHAnsi" w:eastAsiaTheme="minorEastAsia" w:hAnsiTheme="minorHAnsi" w:cstheme="minorHAnsi"/>
        </w:rPr>
        <w:t>?</w:t>
      </w:r>
    </w:p>
    <w:p w14:paraId="1FDB7A3B" w14:textId="6C36EACA" w:rsidR="00C844AF" w:rsidRPr="000A6050" w:rsidRDefault="00C844AF" w:rsidP="000A6050">
      <w:pPr>
        <w:pStyle w:val="ListParagraph"/>
        <w:numPr>
          <w:ilvl w:val="0"/>
          <w:numId w:val="43"/>
        </w:numPr>
        <w:rPr>
          <w:rFonts w:asciiTheme="minorHAnsi" w:eastAsiaTheme="minorEastAsia" w:hAnsiTheme="minorHAnsi" w:cstheme="minorHAnsi"/>
        </w:rPr>
      </w:pPr>
      <w:r w:rsidRPr="000A6050">
        <w:rPr>
          <w:rFonts w:asciiTheme="minorHAnsi" w:eastAsiaTheme="minorEastAsia" w:hAnsiTheme="minorHAnsi" w:cstheme="minorHAnsi"/>
        </w:rPr>
        <w:t>What have you and others found works best for different constituencies?</w:t>
      </w:r>
    </w:p>
    <w:p w14:paraId="11491972" w14:textId="77777777" w:rsidR="00C844AF" w:rsidRPr="000A6050" w:rsidRDefault="00C844AF" w:rsidP="000A6050">
      <w:pPr>
        <w:pStyle w:val="ListParagraph"/>
        <w:numPr>
          <w:ilvl w:val="1"/>
          <w:numId w:val="43"/>
        </w:numPr>
        <w:rPr>
          <w:rFonts w:asciiTheme="minorHAnsi" w:eastAsiaTheme="minorEastAsia" w:hAnsiTheme="minorHAnsi" w:cstheme="minorHAnsi"/>
        </w:rPr>
      </w:pPr>
      <w:r w:rsidRPr="000A6050">
        <w:rPr>
          <w:rFonts w:asciiTheme="minorHAnsi" w:eastAsiaTheme="minorEastAsia" w:hAnsiTheme="minorHAnsi" w:cstheme="minorHAnsi"/>
        </w:rPr>
        <w:t>Call, text, email</w:t>
      </w:r>
    </w:p>
    <w:p w14:paraId="32819758" w14:textId="4E98E456" w:rsidR="00C844AF" w:rsidRPr="000A6050" w:rsidRDefault="00C844AF" w:rsidP="000A6050">
      <w:pPr>
        <w:pStyle w:val="ListParagraph"/>
        <w:numPr>
          <w:ilvl w:val="1"/>
          <w:numId w:val="43"/>
        </w:numPr>
        <w:rPr>
          <w:rFonts w:asciiTheme="minorHAnsi" w:eastAsiaTheme="minorEastAsia" w:hAnsiTheme="minorHAnsi" w:cstheme="minorHAnsi"/>
        </w:rPr>
      </w:pPr>
      <w:r w:rsidRPr="000A6050">
        <w:rPr>
          <w:rFonts w:asciiTheme="minorHAnsi" w:eastAsiaTheme="minorEastAsia" w:hAnsiTheme="minorHAnsi" w:cstheme="minorHAnsi"/>
        </w:rPr>
        <w:t>Attend an organization’s meeting to request they send a representative</w:t>
      </w:r>
    </w:p>
    <w:p w14:paraId="00B83600" w14:textId="76415688" w:rsidR="00C844AF" w:rsidRPr="000A6050" w:rsidRDefault="00C844AF" w:rsidP="000A6050">
      <w:pPr>
        <w:pStyle w:val="ListParagraph"/>
        <w:numPr>
          <w:ilvl w:val="1"/>
          <w:numId w:val="43"/>
        </w:numPr>
        <w:rPr>
          <w:rFonts w:asciiTheme="minorHAnsi" w:eastAsiaTheme="minorEastAsia" w:hAnsiTheme="minorHAnsi" w:cstheme="minorHAnsi"/>
        </w:rPr>
      </w:pPr>
      <w:r w:rsidRPr="000A6050">
        <w:rPr>
          <w:rFonts w:asciiTheme="minorHAnsi" w:eastAsiaTheme="minorEastAsia" w:hAnsiTheme="minorHAnsi" w:cstheme="minorHAnsi"/>
        </w:rPr>
        <w:t>Work with tribal government</w:t>
      </w:r>
    </w:p>
    <w:p w14:paraId="1BB557F2" w14:textId="5415BA62" w:rsidR="00C844AF" w:rsidRPr="000A6050" w:rsidRDefault="00C844AF" w:rsidP="000A6050">
      <w:pPr>
        <w:pStyle w:val="ListParagraph"/>
        <w:numPr>
          <w:ilvl w:val="0"/>
          <w:numId w:val="42"/>
        </w:numPr>
        <w:rPr>
          <w:rFonts w:asciiTheme="minorHAnsi" w:eastAsiaTheme="minorEastAsia" w:hAnsiTheme="minorHAnsi" w:cstheme="minorHAnsi"/>
        </w:rPr>
      </w:pPr>
      <w:r w:rsidRPr="000A6050">
        <w:rPr>
          <w:rFonts w:asciiTheme="minorHAnsi" w:eastAsiaTheme="minorEastAsia" w:hAnsiTheme="minorHAnsi" w:cstheme="minorHAnsi"/>
        </w:rPr>
        <w:t>What is culturally appropriate?</w:t>
      </w:r>
    </w:p>
    <w:p w14:paraId="7184FCC6" w14:textId="3CFB2D10" w:rsidR="00C844AF" w:rsidRPr="000A6050" w:rsidRDefault="00C844AF" w:rsidP="000A6050">
      <w:pPr>
        <w:pStyle w:val="ListParagraph"/>
        <w:numPr>
          <w:ilvl w:val="0"/>
          <w:numId w:val="42"/>
        </w:numPr>
        <w:rPr>
          <w:rFonts w:asciiTheme="minorHAnsi" w:eastAsiaTheme="minorEastAsia" w:hAnsiTheme="minorHAnsi" w:cstheme="minorHAnsi"/>
        </w:rPr>
      </w:pPr>
      <w:proofErr w:type="gramStart"/>
      <w:r w:rsidRPr="000A6050">
        <w:rPr>
          <w:rFonts w:asciiTheme="minorHAnsi" w:eastAsiaTheme="minorEastAsia" w:hAnsiTheme="minorHAnsi" w:cstheme="minorHAnsi"/>
        </w:rPr>
        <w:t>Are</w:t>
      </w:r>
      <w:proofErr w:type="gramEnd"/>
      <w:r w:rsidRPr="000A6050">
        <w:rPr>
          <w:rFonts w:asciiTheme="minorHAnsi" w:eastAsiaTheme="minorEastAsia" w:hAnsiTheme="minorHAnsi" w:cstheme="minorHAnsi"/>
        </w:rPr>
        <w:t xml:space="preserve"> there protocol you need to follow?</w:t>
      </w:r>
    </w:p>
    <w:p w14:paraId="1C3F12FD" w14:textId="59A70F6F" w:rsidR="00C844AF" w:rsidRPr="000A6050" w:rsidRDefault="00C844AF" w:rsidP="000A6050">
      <w:pPr>
        <w:spacing w:after="0" w:line="240" w:lineRule="auto"/>
        <w:rPr>
          <w:rFonts w:eastAsiaTheme="minorEastAsia" w:cstheme="minorHAnsi"/>
          <w:sz w:val="24"/>
          <w:szCs w:val="24"/>
        </w:rPr>
      </w:pPr>
    </w:p>
    <w:p w14:paraId="0444D4F9" w14:textId="77777777" w:rsidR="001A1025" w:rsidRPr="000A6050" w:rsidRDefault="001A1025" w:rsidP="000A6050">
      <w:pPr>
        <w:pStyle w:val="Heading2"/>
        <w:spacing w:before="0" w:line="240" w:lineRule="auto"/>
        <w:rPr>
          <w:rFonts w:asciiTheme="minorHAnsi" w:eastAsiaTheme="minorEastAsia" w:hAnsiTheme="minorHAnsi" w:cstheme="minorHAnsi"/>
        </w:rPr>
      </w:pPr>
      <w:r w:rsidRPr="000A6050">
        <w:rPr>
          <w:rFonts w:asciiTheme="minorHAnsi" w:eastAsiaTheme="minorEastAsia" w:hAnsiTheme="minorHAnsi" w:cstheme="minorHAnsi"/>
        </w:rPr>
        <w:t>Introduction to ERB</w:t>
      </w:r>
    </w:p>
    <w:p w14:paraId="5FAB03F6" w14:textId="77777777" w:rsidR="001A1025" w:rsidRPr="000A6050" w:rsidRDefault="001A1025" w:rsidP="000A6050">
      <w:pPr>
        <w:spacing w:after="0" w:line="240" w:lineRule="auto"/>
        <w:ind w:firstLine="720"/>
        <w:rPr>
          <w:rFonts w:eastAsia="Calibri" w:cstheme="minorHAnsi"/>
          <w:sz w:val="24"/>
          <w:szCs w:val="24"/>
        </w:rPr>
      </w:pPr>
      <w:r w:rsidRPr="000A6050">
        <w:rPr>
          <w:rFonts w:eastAsia="Calibri" w:cstheme="minorHAnsi"/>
          <w:sz w:val="24"/>
          <w:szCs w:val="24"/>
        </w:rPr>
        <w:t xml:space="preserve">The Equitable Resilience Builder (ERB) is a downloadable application that supports communities in strengthening resilience to disasters and climate change, with a focus on equity. It engages users in a guided process to inclusively assess local hazards, equity, and resilience of </w:t>
      </w:r>
      <w:proofErr w:type="gramStart"/>
      <w:r w:rsidRPr="000A6050">
        <w:rPr>
          <w:rFonts w:eastAsia="Calibri" w:cstheme="minorHAnsi"/>
          <w:sz w:val="24"/>
          <w:szCs w:val="24"/>
        </w:rPr>
        <w:t>built,</w:t>
      </w:r>
      <w:proofErr w:type="gramEnd"/>
      <w:r w:rsidRPr="000A6050">
        <w:rPr>
          <w:rFonts w:eastAsia="Calibri" w:cstheme="minorHAnsi"/>
          <w:sz w:val="24"/>
          <w:szCs w:val="24"/>
        </w:rPr>
        <w:t xml:space="preserve"> natural, and social environment systems; then uses the results to collaboratively prioritize actions to build community resilience in an equitable way. </w:t>
      </w:r>
    </w:p>
    <w:p w14:paraId="3EC3D45A" w14:textId="77777777" w:rsidR="001A1025" w:rsidRPr="000A6050" w:rsidRDefault="001A1025" w:rsidP="000A6050">
      <w:pPr>
        <w:spacing w:after="0" w:line="240" w:lineRule="auto"/>
        <w:ind w:firstLine="720"/>
        <w:rPr>
          <w:rFonts w:cstheme="minorHAnsi"/>
          <w:sz w:val="24"/>
          <w:szCs w:val="24"/>
        </w:rPr>
      </w:pPr>
      <w:r w:rsidRPr="000A6050">
        <w:rPr>
          <w:rFonts w:eastAsia="Calibri" w:cstheme="minorHAnsi"/>
          <w:sz w:val="24"/>
          <w:szCs w:val="24"/>
        </w:rPr>
        <w:t>ERB is designed to be used by state, Tribal, territorial, county, or municipal agencies that work on environment, emergency management, public health, sustainability, land use, and climate risk management. It is intended to assist communities with different types of resilience planning (</w:t>
      </w:r>
      <w:proofErr w:type="gramStart"/>
      <w:r w:rsidRPr="000A6050">
        <w:rPr>
          <w:rFonts w:eastAsia="Calibri" w:cstheme="minorHAnsi"/>
          <w:sz w:val="24"/>
          <w:szCs w:val="24"/>
        </w:rPr>
        <w:t>e.g.</w:t>
      </w:r>
      <w:proofErr w:type="gramEnd"/>
      <w:r w:rsidRPr="000A6050">
        <w:rPr>
          <w:rFonts w:eastAsia="Calibri" w:cstheme="minorHAnsi"/>
          <w:sz w:val="24"/>
          <w:szCs w:val="24"/>
        </w:rPr>
        <w:t xml:space="preserve"> climate adaptation, disaster planning, emergency preparedness). It contains a toolkit of activities for local government agencies or non-profit organizations to carry out in conjunction with robust community engagement. These activities </w:t>
      </w:r>
      <w:proofErr w:type="gramStart"/>
      <w:r w:rsidRPr="000A6050">
        <w:rPr>
          <w:rFonts w:eastAsia="Calibri" w:cstheme="minorHAnsi"/>
          <w:sz w:val="24"/>
          <w:szCs w:val="24"/>
        </w:rPr>
        <w:t>include:</w:t>
      </w:r>
      <w:proofErr w:type="gramEnd"/>
      <w:r w:rsidRPr="000A6050">
        <w:rPr>
          <w:rFonts w:eastAsia="Calibri" w:cstheme="minorHAnsi"/>
          <w:sz w:val="24"/>
          <w:szCs w:val="24"/>
        </w:rPr>
        <w:t xml:space="preserve"> community connections diagramming, facilitation guides for workshops, trauma-informed engagement strategies, storytelling, participatory mapping, indicator card sorting, and action evaluation.  Users can select the activities that best meet their needs. </w:t>
      </w:r>
    </w:p>
    <w:p w14:paraId="79B64E51" w14:textId="77777777" w:rsidR="001A1025" w:rsidRPr="000A6050" w:rsidRDefault="001A1025" w:rsidP="000A6050">
      <w:pPr>
        <w:spacing w:after="0" w:line="240" w:lineRule="auto"/>
        <w:ind w:firstLine="720"/>
        <w:rPr>
          <w:rFonts w:eastAsia="Calibri" w:cstheme="minorHAnsi"/>
          <w:sz w:val="24"/>
          <w:szCs w:val="24"/>
        </w:rPr>
      </w:pPr>
      <w:r w:rsidRPr="000A6050">
        <w:rPr>
          <w:rFonts w:eastAsia="Calibri" w:cstheme="minorHAnsi"/>
          <w:sz w:val="24"/>
          <w:szCs w:val="24"/>
        </w:rPr>
        <w:t xml:space="preserve">ERB promotes equitable resilience planning through relationships, recognition, information, and action. It centers equity in three ways. Its guided process and activities make sure that community members have a voice in resilience planning. Its assessment of hazards and equity illuminates who is made most vulnerable to disaster and climate impacts, why, and </w:t>
      </w:r>
      <w:r w:rsidRPr="000A6050">
        <w:rPr>
          <w:rFonts w:eastAsia="Calibri" w:cstheme="minorHAnsi"/>
          <w:sz w:val="24"/>
          <w:szCs w:val="24"/>
        </w:rPr>
        <w:lastRenderedPageBreak/>
        <w:t>how, with attention to deeply rooted social and environmental inequalities. Its assessment is grounded in local knowledge, with supplemental data collection options depending on user interest and capacity. Using ERB can result in a stronger network of community organizations and agencies to share information and resources, data and indicators for measuring change, and a set of actions and next steps for building resilience in an equitable way.</w:t>
      </w:r>
    </w:p>
    <w:p w14:paraId="27C5B38C" w14:textId="77777777" w:rsidR="000A6050" w:rsidRPr="000A6050" w:rsidRDefault="000A6050" w:rsidP="000A6050">
      <w:pPr>
        <w:spacing w:after="0" w:line="240" w:lineRule="auto"/>
        <w:ind w:firstLine="720"/>
        <w:rPr>
          <w:rFonts w:eastAsia="Calibri" w:cstheme="minorHAnsi"/>
          <w:sz w:val="24"/>
          <w:szCs w:val="24"/>
        </w:rPr>
      </w:pPr>
    </w:p>
    <w:p w14:paraId="48969AC3" w14:textId="5441DBC4" w:rsidR="00D039B9" w:rsidRPr="000A6050" w:rsidRDefault="005F6B23" w:rsidP="000A6050">
      <w:pPr>
        <w:pStyle w:val="Heading2"/>
        <w:spacing w:before="0" w:line="240" w:lineRule="auto"/>
        <w:rPr>
          <w:rFonts w:asciiTheme="minorHAnsi" w:hAnsiTheme="minorHAnsi" w:cstheme="minorHAnsi"/>
        </w:rPr>
      </w:pPr>
      <w:r w:rsidRPr="000A6050">
        <w:rPr>
          <w:rFonts w:asciiTheme="minorHAnsi" w:hAnsiTheme="minorHAnsi" w:cstheme="minorHAnsi"/>
        </w:rPr>
        <w:t xml:space="preserve">What to </w:t>
      </w:r>
      <w:r w:rsidR="000031B3" w:rsidRPr="000A6050">
        <w:rPr>
          <w:rFonts w:asciiTheme="minorHAnsi" w:hAnsiTheme="minorHAnsi" w:cstheme="minorHAnsi"/>
        </w:rPr>
        <w:t>D</w:t>
      </w:r>
      <w:r w:rsidRPr="000A6050">
        <w:rPr>
          <w:rFonts w:asciiTheme="minorHAnsi" w:hAnsiTheme="minorHAnsi" w:cstheme="minorHAnsi"/>
        </w:rPr>
        <w:t xml:space="preserve">o </w:t>
      </w:r>
      <w:r w:rsidR="000031B3" w:rsidRPr="000A6050">
        <w:rPr>
          <w:rFonts w:asciiTheme="minorHAnsi" w:hAnsiTheme="minorHAnsi" w:cstheme="minorHAnsi"/>
        </w:rPr>
        <w:t>N</w:t>
      </w:r>
      <w:r w:rsidRPr="000A6050">
        <w:rPr>
          <w:rFonts w:asciiTheme="minorHAnsi" w:hAnsiTheme="minorHAnsi" w:cstheme="minorHAnsi"/>
        </w:rPr>
        <w:t>ext</w:t>
      </w:r>
    </w:p>
    <w:p w14:paraId="4469F504" w14:textId="1986C351" w:rsidR="00C844AF" w:rsidRPr="004267C2" w:rsidRDefault="00C844AF" w:rsidP="000A6050">
      <w:pPr>
        <w:spacing w:after="0" w:line="240" w:lineRule="auto"/>
        <w:rPr>
          <w:sz w:val="24"/>
          <w:szCs w:val="24"/>
        </w:rPr>
      </w:pPr>
      <w:r w:rsidRPr="000A6050">
        <w:rPr>
          <w:rFonts w:cstheme="minorHAnsi"/>
          <w:sz w:val="24"/>
          <w:szCs w:val="24"/>
        </w:rPr>
        <w:t xml:space="preserve">After you’ve </w:t>
      </w:r>
      <w:r w:rsidR="004267C2" w:rsidRPr="000A6050">
        <w:rPr>
          <w:rFonts w:cstheme="minorHAnsi"/>
          <w:sz w:val="24"/>
          <w:szCs w:val="24"/>
        </w:rPr>
        <w:t>recruited team</w:t>
      </w:r>
      <w:r w:rsidR="004267C2">
        <w:rPr>
          <w:sz w:val="24"/>
          <w:szCs w:val="24"/>
        </w:rPr>
        <w:t xml:space="preserve"> members,</w:t>
      </w:r>
      <w:r w:rsidRPr="004267C2">
        <w:rPr>
          <w:sz w:val="24"/>
          <w:szCs w:val="24"/>
        </w:rPr>
        <w:t xml:space="preserve"> the core team can meet to</w:t>
      </w:r>
    </w:p>
    <w:p w14:paraId="7C19F149" w14:textId="7450D64F" w:rsidR="00C844AF" w:rsidRPr="004267C2" w:rsidRDefault="00C844AF" w:rsidP="000A6050">
      <w:pPr>
        <w:pStyle w:val="ListParagraph"/>
        <w:numPr>
          <w:ilvl w:val="0"/>
          <w:numId w:val="45"/>
        </w:numPr>
      </w:pPr>
      <w:r w:rsidRPr="004267C2">
        <w:t xml:space="preserve">Set Goals for </w:t>
      </w:r>
      <w:r w:rsidR="004267C2" w:rsidRPr="004267C2">
        <w:t>U</w:t>
      </w:r>
      <w:r w:rsidRPr="004267C2">
        <w:t>sing ERB</w:t>
      </w:r>
    </w:p>
    <w:p w14:paraId="7CAE2B4F" w14:textId="36F024AF" w:rsidR="00C844AF" w:rsidRPr="004267C2" w:rsidRDefault="004267C2" w:rsidP="000A6050">
      <w:pPr>
        <w:pStyle w:val="ListParagraph"/>
        <w:numPr>
          <w:ilvl w:val="0"/>
          <w:numId w:val="45"/>
        </w:numPr>
      </w:pPr>
      <w:r w:rsidRPr="004267C2">
        <w:t>Review ERB Menu of Activities</w:t>
      </w:r>
    </w:p>
    <w:p w14:paraId="35BC1AFA" w14:textId="6BE4332D" w:rsidR="004267C2" w:rsidRDefault="004267C2" w:rsidP="000A6050">
      <w:pPr>
        <w:pStyle w:val="ListParagraph"/>
        <w:numPr>
          <w:ilvl w:val="0"/>
          <w:numId w:val="45"/>
        </w:numPr>
      </w:pPr>
      <w:r w:rsidRPr="004267C2">
        <w:t>Make a Project Plan</w:t>
      </w:r>
    </w:p>
    <w:p w14:paraId="2C8C24A8" w14:textId="77777777" w:rsidR="004267C2" w:rsidRPr="00B45B08" w:rsidRDefault="004267C2" w:rsidP="000A6050">
      <w:pPr>
        <w:spacing w:after="0" w:line="240" w:lineRule="auto"/>
        <w:rPr>
          <w:sz w:val="24"/>
          <w:szCs w:val="24"/>
        </w:rPr>
      </w:pPr>
    </w:p>
    <w:p w14:paraId="5B52373C" w14:textId="7ECB2E31" w:rsidR="00915062" w:rsidRPr="004267C2" w:rsidRDefault="00C844AF" w:rsidP="000A6050">
      <w:pPr>
        <w:spacing w:after="0" w:line="240" w:lineRule="auto"/>
        <w:rPr>
          <w:sz w:val="24"/>
          <w:szCs w:val="24"/>
        </w:rPr>
      </w:pPr>
      <w:r w:rsidRPr="004267C2">
        <w:rPr>
          <w:sz w:val="24"/>
          <w:szCs w:val="24"/>
        </w:rPr>
        <w:t>We recommend starting with the Team Storytelling Exercise</w:t>
      </w:r>
      <w:r w:rsidR="004267C2">
        <w:rPr>
          <w:sz w:val="24"/>
          <w:szCs w:val="24"/>
        </w:rPr>
        <w:t xml:space="preserve"> in the </w:t>
      </w:r>
      <w:r w:rsidR="00FE06AB">
        <w:rPr>
          <w:sz w:val="24"/>
          <w:szCs w:val="24"/>
        </w:rPr>
        <w:t>tool</w:t>
      </w:r>
      <w:r w:rsidR="004267C2">
        <w:rPr>
          <w:sz w:val="24"/>
          <w:szCs w:val="24"/>
        </w:rPr>
        <w:t>.</w:t>
      </w:r>
    </w:p>
    <w:sectPr w:rsidR="00915062" w:rsidRPr="004267C2">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A56D5" w14:textId="77777777" w:rsidR="0063059D" w:rsidRDefault="0063059D" w:rsidP="00324713">
      <w:pPr>
        <w:spacing w:after="0" w:line="240" w:lineRule="auto"/>
      </w:pPr>
      <w:r>
        <w:separator/>
      </w:r>
    </w:p>
  </w:endnote>
  <w:endnote w:type="continuationSeparator" w:id="0">
    <w:p w14:paraId="57F6B8BA" w14:textId="77777777" w:rsidR="0063059D" w:rsidRDefault="0063059D" w:rsidP="00324713">
      <w:pPr>
        <w:spacing w:after="0" w:line="240" w:lineRule="auto"/>
      </w:pPr>
      <w:r>
        <w:continuationSeparator/>
      </w:r>
    </w:p>
  </w:endnote>
  <w:endnote w:type="continuationNotice" w:id="1">
    <w:p w14:paraId="04A1272A" w14:textId="77777777" w:rsidR="0063059D" w:rsidRDefault="006305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14:paraId="15B3AA54" w14:textId="31604173" w:rsidR="009E700C" w:rsidRDefault="009E700C">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B2179" w14:textId="77777777" w:rsidR="0063059D" w:rsidRDefault="0063059D" w:rsidP="00324713">
      <w:pPr>
        <w:spacing w:after="0" w:line="240" w:lineRule="auto"/>
      </w:pPr>
      <w:r>
        <w:separator/>
      </w:r>
    </w:p>
  </w:footnote>
  <w:footnote w:type="continuationSeparator" w:id="0">
    <w:p w14:paraId="4B12D2BF" w14:textId="77777777" w:rsidR="0063059D" w:rsidRDefault="0063059D" w:rsidP="00324713">
      <w:pPr>
        <w:spacing w:after="0" w:line="240" w:lineRule="auto"/>
      </w:pPr>
      <w:r>
        <w:continuationSeparator/>
      </w:r>
    </w:p>
  </w:footnote>
  <w:footnote w:type="continuationNotice" w:id="1">
    <w:p w14:paraId="23E23148" w14:textId="77777777" w:rsidR="0063059D" w:rsidRDefault="006305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A548C"/>
    <w:multiLevelType w:val="hybridMultilevel"/>
    <w:tmpl w:val="8AA21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76553"/>
    <w:multiLevelType w:val="hybridMultilevel"/>
    <w:tmpl w:val="FC863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D321A2"/>
    <w:multiLevelType w:val="hybridMultilevel"/>
    <w:tmpl w:val="166E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7C2F80"/>
    <w:multiLevelType w:val="hybridMultilevel"/>
    <w:tmpl w:val="0CEE6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6" w15:restartNumberingAfterBreak="0">
    <w:nsid w:val="533965C6"/>
    <w:multiLevelType w:val="hybridMultilevel"/>
    <w:tmpl w:val="4E9286E0"/>
    <w:lvl w:ilvl="0" w:tplc="ADA88DB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845979"/>
    <w:multiLevelType w:val="hybridMultilevel"/>
    <w:tmpl w:val="A6CA1D70"/>
    <w:lvl w:ilvl="0" w:tplc="ADA88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E25613"/>
    <w:multiLevelType w:val="hybridMultilevel"/>
    <w:tmpl w:val="AC84C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4"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5"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75659A"/>
    <w:multiLevelType w:val="hybridMultilevel"/>
    <w:tmpl w:val="0D62A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B32C5B"/>
    <w:multiLevelType w:val="hybridMultilevel"/>
    <w:tmpl w:val="AF000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2372DA"/>
    <w:multiLevelType w:val="hybridMultilevel"/>
    <w:tmpl w:val="C12C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1687930">
    <w:abstractNumId w:val="4"/>
  </w:num>
  <w:num w:numId="2" w16cid:durableId="938177202">
    <w:abstractNumId w:val="11"/>
  </w:num>
  <w:num w:numId="3" w16cid:durableId="2056006366">
    <w:abstractNumId w:val="16"/>
  </w:num>
  <w:num w:numId="4" w16cid:durableId="1964000643">
    <w:abstractNumId w:val="35"/>
  </w:num>
  <w:num w:numId="5" w16cid:durableId="1616331429">
    <w:abstractNumId w:val="39"/>
  </w:num>
  <w:num w:numId="6" w16cid:durableId="2066446335">
    <w:abstractNumId w:val="37"/>
  </w:num>
  <w:num w:numId="7" w16cid:durableId="407075328">
    <w:abstractNumId w:val="5"/>
  </w:num>
  <w:num w:numId="8" w16cid:durableId="513615881">
    <w:abstractNumId w:val="20"/>
  </w:num>
  <w:num w:numId="9" w16cid:durableId="1797487045">
    <w:abstractNumId w:val="1"/>
  </w:num>
  <w:num w:numId="10" w16cid:durableId="1610115402">
    <w:abstractNumId w:val="33"/>
  </w:num>
  <w:num w:numId="11" w16cid:durableId="1741319551">
    <w:abstractNumId w:val="40"/>
  </w:num>
  <w:num w:numId="12" w16cid:durableId="1883051699">
    <w:abstractNumId w:val="23"/>
  </w:num>
  <w:num w:numId="13" w16cid:durableId="987396983">
    <w:abstractNumId w:val="28"/>
  </w:num>
  <w:num w:numId="14" w16cid:durableId="1228344067">
    <w:abstractNumId w:val="8"/>
  </w:num>
  <w:num w:numId="15" w16cid:durableId="1959994603">
    <w:abstractNumId w:val="24"/>
  </w:num>
  <w:num w:numId="16" w16cid:durableId="1834446177">
    <w:abstractNumId w:val="43"/>
  </w:num>
  <w:num w:numId="17" w16cid:durableId="1675378543">
    <w:abstractNumId w:val="25"/>
  </w:num>
  <w:num w:numId="18" w16cid:durableId="1597444540">
    <w:abstractNumId w:val="9"/>
  </w:num>
  <w:num w:numId="19" w16cid:durableId="2056922888">
    <w:abstractNumId w:val="3"/>
  </w:num>
  <w:num w:numId="20" w16cid:durableId="1179394755">
    <w:abstractNumId w:val="27"/>
  </w:num>
  <w:num w:numId="21" w16cid:durableId="1143887554">
    <w:abstractNumId w:val="14"/>
  </w:num>
  <w:num w:numId="22" w16cid:durableId="1459912333">
    <w:abstractNumId w:val="18"/>
  </w:num>
  <w:num w:numId="23" w16cid:durableId="441997771">
    <w:abstractNumId w:val="19"/>
  </w:num>
  <w:num w:numId="24" w16cid:durableId="1270819172">
    <w:abstractNumId w:val="7"/>
  </w:num>
  <w:num w:numId="25" w16cid:durableId="593974910">
    <w:abstractNumId w:val="42"/>
  </w:num>
  <w:num w:numId="26" w16cid:durableId="1505047821">
    <w:abstractNumId w:val="13"/>
  </w:num>
  <w:num w:numId="27" w16cid:durableId="1495612364">
    <w:abstractNumId w:val="12"/>
  </w:num>
  <w:num w:numId="28" w16cid:durableId="1269393306">
    <w:abstractNumId w:val="10"/>
  </w:num>
  <w:num w:numId="29" w16cid:durableId="1191649070">
    <w:abstractNumId w:val="34"/>
  </w:num>
  <w:num w:numId="30" w16cid:durableId="1725324737">
    <w:abstractNumId w:val="0"/>
  </w:num>
  <w:num w:numId="31" w16cid:durableId="1612081355">
    <w:abstractNumId w:val="32"/>
  </w:num>
  <w:num w:numId="32" w16cid:durableId="736980641">
    <w:abstractNumId w:val="38"/>
  </w:num>
  <w:num w:numId="33" w16cid:durableId="675695045">
    <w:abstractNumId w:val="30"/>
  </w:num>
  <w:num w:numId="34" w16cid:durableId="200019573">
    <w:abstractNumId w:val="21"/>
  </w:num>
  <w:num w:numId="35" w16cid:durableId="1688360889">
    <w:abstractNumId w:val="15"/>
  </w:num>
  <w:num w:numId="36" w16cid:durableId="36903272">
    <w:abstractNumId w:val="29"/>
  </w:num>
  <w:num w:numId="37" w16cid:durableId="1364747854">
    <w:abstractNumId w:val="22"/>
  </w:num>
  <w:num w:numId="38" w16cid:durableId="514803946">
    <w:abstractNumId w:val="2"/>
  </w:num>
  <w:num w:numId="39" w16cid:durableId="2000886313">
    <w:abstractNumId w:val="26"/>
  </w:num>
  <w:num w:numId="40" w16cid:durableId="751002952">
    <w:abstractNumId w:val="17"/>
  </w:num>
  <w:num w:numId="41" w16cid:durableId="1700475421">
    <w:abstractNumId w:val="44"/>
  </w:num>
  <w:num w:numId="42" w16cid:durableId="531580705">
    <w:abstractNumId w:val="36"/>
  </w:num>
  <w:num w:numId="43" w16cid:durableId="1765101916">
    <w:abstractNumId w:val="41"/>
  </w:num>
  <w:num w:numId="44" w16cid:durableId="361177952">
    <w:abstractNumId w:val="31"/>
  </w:num>
  <w:num w:numId="45" w16cid:durableId="11619655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031B3"/>
    <w:rsid w:val="000207E1"/>
    <w:rsid w:val="00022E9F"/>
    <w:rsid w:val="000258AD"/>
    <w:rsid w:val="00093645"/>
    <w:rsid w:val="000A6050"/>
    <w:rsid w:val="000C2F66"/>
    <w:rsid w:val="000E0690"/>
    <w:rsid w:val="001568B7"/>
    <w:rsid w:val="00162502"/>
    <w:rsid w:val="001A1025"/>
    <w:rsid w:val="001A15B4"/>
    <w:rsid w:val="001E32D5"/>
    <w:rsid w:val="00236173"/>
    <w:rsid w:val="002A2350"/>
    <w:rsid w:val="002B6987"/>
    <w:rsid w:val="00324713"/>
    <w:rsid w:val="0036027C"/>
    <w:rsid w:val="003625AD"/>
    <w:rsid w:val="003733C4"/>
    <w:rsid w:val="003746E6"/>
    <w:rsid w:val="003D717C"/>
    <w:rsid w:val="004267C2"/>
    <w:rsid w:val="00450F00"/>
    <w:rsid w:val="004B3C72"/>
    <w:rsid w:val="004F5F22"/>
    <w:rsid w:val="005578B3"/>
    <w:rsid w:val="00562B72"/>
    <w:rsid w:val="005D6B8D"/>
    <w:rsid w:val="005E0AD0"/>
    <w:rsid w:val="005F6B23"/>
    <w:rsid w:val="0063059D"/>
    <w:rsid w:val="00684C7E"/>
    <w:rsid w:val="006921F3"/>
    <w:rsid w:val="006953EF"/>
    <w:rsid w:val="006B39C5"/>
    <w:rsid w:val="006F1C1C"/>
    <w:rsid w:val="00742E58"/>
    <w:rsid w:val="00751D97"/>
    <w:rsid w:val="007C2C56"/>
    <w:rsid w:val="007D459D"/>
    <w:rsid w:val="007E0DB0"/>
    <w:rsid w:val="008115DA"/>
    <w:rsid w:val="008420C5"/>
    <w:rsid w:val="00846472"/>
    <w:rsid w:val="00855A26"/>
    <w:rsid w:val="00862523"/>
    <w:rsid w:val="008B0259"/>
    <w:rsid w:val="008B040E"/>
    <w:rsid w:val="008B61D8"/>
    <w:rsid w:val="008C600C"/>
    <w:rsid w:val="008F3ABA"/>
    <w:rsid w:val="00915062"/>
    <w:rsid w:val="009564C9"/>
    <w:rsid w:val="00987E85"/>
    <w:rsid w:val="009B1E21"/>
    <w:rsid w:val="009E700C"/>
    <w:rsid w:val="00A33B11"/>
    <w:rsid w:val="00A375EA"/>
    <w:rsid w:val="00A52C4D"/>
    <w:rsid w:val="00A55189"/>
    <w:rsid w:val="00A85A01"/>
    <w:rsid w:val="00AD1095"/>
    <w:rsid w:val="00B13F88"/>
    <w:rsid w:val="00B36A54"/>
    <w:rsid w:val="00B414B7"/>
    <w:rsid w:val="00B45B08"/>
    <w:rsid w:val="00BB5963"/>
    <w:rsid w:val="00BC7CE8"/>
    <w:rsid w:val="00BF3A50"/>
    <w:rsid w:val="00C27E25"/>
    <w:rsid w:val="00C77655"/>
    <w:rsid w:val="00C844AF"/>
    <w:rsid w:val="00C946AF"/>
    <w:rsid w:val="00CD2EB0"/>
    <w:rsid w:val="00CE297A"/>
    <w:rsid w:val="00D032C9"/>
    <w:rsid w:val="00D039B9"/>
    <w:rsid w:val="00D213DD"/>
    <w:rsid w:val="00D61F26"/>
    <w:rsid w:val="00D77362"/>
    <w:rsid w:val="00E14A7A"/>
    <w:rsid w:val="00E81B71"/>
    <w:rsid w:val="00EB2504"/>
    <w:rsid w:val="00EE728F"/>
    <w:rsid w:val="00F3700C"/>
    <w:rsid w:val="00F435F3"/>
    <w:rsid w:val="00F46E87"/>
    <w:rsid w:val="00F970E5"/>
    <w:rsid w:val="00FD5943"/>
    <w:rsid w:val="00FE06AB"/>
    <w:rsid w:val="00FF12E0"/>
    <w:rsid w:val="282A0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13E2421D-F34D-482E-9655-6C1E6229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character" w:styleId="Mention">
    <w:name w:val="Mention"/>
    <w:basedOn w:val="DefaultParagraphFont"/>
    <w:uiPriority w:val="99"/>
    <w:unhideWhenUsed/>
    <w:rsid w:val="006921F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350228796">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 w:id="2137720447">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273439169">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1846019144">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362440556">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 w:id="582450953">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5.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2.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4.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5.xml><?xml version="1.0" encoding="utf-8"?>
<ds:datastoreItem xmlns:ds="http://schemas.openxmlformats.org/officeDocument/2006/customXml" ds:itemID="{1FC2BBAC-56A7-4304-8BBF-94A5098FDDD5}">
  <ds:schemaRefs>
    <ds:schemaRef ds:uri="http://schemas.microsoft.com/sharepoint.v3"/>
    <ds:schemaRef ds:uri="http://www.w3.org/XML/1998/namespace"/>
    <ds:schemaRef ds:uri="http://purl.org/dc/terms/"/>
    <ds:schemaRef ds:uri="http://schemas.openxmlformats.org/package/2006/metadata/core-properties"/>
    <ds:schemaRef ds:uri="http://schemas.microsoft.com/office/infopath/2007/PartnerControls"/>
    <ds:schemaRef ds:uri="c3fe2bc6-81ec-4aad-a296-b74ae9f31a66"/>
    <ds:schemaRef ds:uri="8f0ccb0b-2b45-4ecf-807d-d8fd9145fac4"/>
    <ds:schemaRef ds:uri="http://purl.org/dc/dcmitype/"/>
    <ds:schemaRef ds:uri="http://schemas.microsoft.com/office/2006/documentManagement/types"/>
    <ds:schemaRef ds:uri="http://purl.org/dc/elements/1.1/"/>
    <ds:schemaRef ds:uri="http://schemas.microsoft.com/sharepoint/v3/fields"/>
    <ds:schemaRef ds:uri="4ffa91fb-a0ff-4ac5-b2db-65c790d184a4"/>
    <ds:schemaRef ds:uri="http://schemas.microsoft.com/sharepoint/v3"/>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Links>
    <vt:vector size="18" baseType="variant">
      <vt:variant>
        <vt:i4>1179667</vt:i4>
      </vt:variant>
      <vt:variant>
        <vt:i4>0</vt:i4>
      </vt:variant>
      <vt:variant>
        <vt:i4>0</vt:i4>
      </vt:variant>
      <vt:variant>
        <vt:i4>5</vt:i4>
      </vt:variant>
      <vt:variant>
        <vt:lpwstr/>
      </vt:variant>
      <vt:variant>
        <vt:lpwstr>_[Name_of_Chapter</vt:lpwstr>
      </vt:variant>
      <vt:variant>
        <vt:i4>5898280</vt:i4>
      </vt:variant>
      <vt:variant>
        <vt:i4>3</vt:i4>
      </vt:variant>
      <vt:variant>
        <vt:i4>0</vt:i4>
      </vt:variant>
      <vt:variant>
        <vt:i4>5</vt:i4>
      </vt:variant>
      <vt:variant>
        <vt:lpwstr>mailto:Julius.Susan@epa.gov</vt:lpwstr>
      </vt:variant>
      <vt:variant>
        <vt:lpwstr/>
      </vt:variant>
      <vt:variant>
        <vt:i4>1835110</vt:i4>
      </vt:variant>
      <vt:variant>
        <vt:i4>0</vt:i4>
      </vt:variant>
      <vt:variant>
        <vt:i4>0</vt:i4>
      </vt:variant>
      <vt:variant>
        <vt:i4>5</vt:i4>
      </vt:variant>
      <vt:variant>
        <vt:lpwstr>mailto:Maxwell.Keely@epa.gov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Shacklette, Maureen</cp:lastModifiedBy>
  <cp:revision>24</cp:revision>
  <dcterms:created xsi:type="dcterms:W3CDTF">2023-04-13T19:08:00Z</dcterms:created>
  <dcterms:modified xsi:type="dcterms:W3CDTF">2023-05-04T20:03:00Z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