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aquatic algae and cyanobacteria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137BD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2B0930"/>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2B0930"/>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effects on growth of an additional algal species</w:t>
            </w:r>
            <w:r>
              <w:rPr>
                <w:rFonts w:ascii="Arial"/>
                <w:sz w:val="16"/>
              </w:rPr>
              <w:br/>
              <w:t>- effects on growth of green algae</w:t>
            </w:r>
            <w:r>
              <w:rPr>
                <w:rFonts w:ascii="Arial"/>
                <w:sz w:val="16"/>
              </w:rPr>
              <w:br/>
              <w:t>- toxicity to aquatic algae and cyanobacteria</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From the picklist select the relevant endpoint addressed by this st</w:t>
            </w:r>
            <w:r>
              <w:rPr>
                <w:rFonts w:ascii="Arial"/>
                <w:sz w:val="16"/>
              </w:rPr>
              <w: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w:t>
            </w:r>
            <w:r>
              <w:rPr>
                <w:rFonts w:ascii="Arial"/>
                <w:sz w:val="16"/>
              </w:rPr>
              <w:t xml:space="preserve">ches, select the more generic endpoint description '&lt;Generic endpoint&gt;, other' (e.g. Skin irritation / corrosion, other) and give an explanation in the adjacent text field. The generic endpoint title reflects the title of the corresponding OECD Harmonised </w:t>
            </w:r>
            <w:r>
              <w:rPr>
                <w:rFonts w:ascii="Arial"/>
                <w:sz w:val="16"/>
              </w:rPr>
              <w:t>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to be indicated in field 'Type of information' and the model should be described in </w:t>
            </w:r>
            <w:r>
              <w:rPr>
                <w:rFonts w:ascii="Arial"/>
                <w:sz w:val="16"/>
              </w:rPr>
              <w:t>field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w:t>
            </w:r>
            <w:r>
              <w:rPr>
                <w:rFonts w:ascii="Arial"/>
                <w:sz w:val="16"/>
              </w:rPr>
              <w:t xml:space="preserve"> the purpose of OHTs, an 'endpoint' is defined in the rather broad sense as an </w:t>
            </w:r>
            <w:r>
              <w:rPr>
                <w:rFonts w:ascii="Arial"/>
                <w:sz w:val="16"/>
              </w:rPr>
              <w:lastRenderedPageBreak/>
              <w:t xml:space="preserve">observable or measurable inherent property of a chemical substance which may be specified by the relevant regulatory framework as 'information requirement' (e.g. Boiling point, </w:t>
            </w:r>
            <w:r>
              <w:rPr>
                <w:rFonts w:ascii="Arial"/>
                <w:sz w:val="16"/>
              </w:rPr>
              <w:t>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 xml:space="preserve">Picklist </w:t>
            </w:r>
            <w:r>
              <w:rPr>
                <w:rFonts w:ascii="Arial"/>
                <w:b/>
                <w:sz w:val="16"/>
              </w:rPr>
              <w:t>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w:t>
            </w:r>
            <w:r>
              <w:rPr>
                <w:rFonts w:ascii="Arial"/>
                <w:sz w:val="16"/>
              </w:rPr>
              <w:t>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Select the appropriate type of information, e.g. ' experimental study', ' experimental study planned' or, if alternatives to t</w:t>
            </w:r>
            <w:r>
              <w:rPr>
                <w:rFonts w:ascii="Arial"/>
                <w:sz w:val="16"/>
              </w:rPr>
              <w: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w:t>
            </w:r>
            <w:r>
              <w:rPr>
                <w:rFonts w:ascii="Arial"/>
                <w:sz w:val="16"/>
              </w:rPr>
              <w:t xml:space="preserve">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w:t>
            </w:r>
            <w:r>
              <w:rPr>
                <w:rFonts w:ascii="Arial"/>
                <w:sz w:val="16"/>
              </w:rPr>
              <w:t xml:space="preserve">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w:t>
            </w:r>
            <w:r>
              <w:rPr>
                <w:rFonts w:ascii="Arial"/>
                <w:sz w:val="16"/>
              </w:rPr>
              <w:t>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w:t>
            </w:r>
            <w:r>
              <w:rPr>
                <w:rFonts w:ascii="Arial"/>
                <w:sz w:val="16"/>
              </w:rPr>
              <w:t xml:space="preserve">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w:t>
            </w:r>
            <w:r>
              <w:rPr>
                <w:rFonts w:ascii="Arial"/>
                <w:sz w:val="16"/>
              </w:rPr>
              <w:t>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w:t>
            </w:r>
            <w:r>
              <w:rPr>
                <w:rFonts w:ascii="Arial"/>
                <w:sz w:val="16"/>
              </w:rPr>
              <w:t>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the adequacy of a (robust) study summary in terms of usefulness for hazard/risk assessment purposes de</w:t>
            </w:r>
            <w:r>
              <w:rPr>
                <w:rFonts w:ascii="Arial"/>
                <w:sz w:val="16"/>
              </w:rPr>
              <w:t>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w:t>
            </w:r>
            <w:r>
              <w:rPr>
                <w:rFonts w:ascii="Arial"/>
                <w:sz w:val="16"/>
              </w:rPr>
              <w:t xml:space="preserve">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w:t>
            </w:r>
            <w:r>
              <w:rPr>
                <w:rFonts w:ascii="Arial"/>
                <w:sz w:val="16"/>
              </w:rPr>
              <w:t xml:space="preserve">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w:t>
            </w:r>
            <w:r>
              <w:rPr>
                <w:rFonts w:ascii="Arial"/>
                <w:sz w:val="16"/>
              </w:rPr>
              <w:t xml:space="preserve">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w:t>
            </w:r>
            <w:r>
              <w:rPr>
                <w:rFonts w:ascii="Arial"/>
                <w:sz w:val="16"/>
              </w:rPr>
              <w:t xml:space="preserve"> demonstrates a higher concern than the key study/ies, but is not used as key study because of flaws in the methodology or documentation. This phrase should be selected for justifying why a potentially critical result has not been used for the hazard asses</w:t>
            </w:r>
            <w:r>
              <w:rPr>
                <w:rFonts w:ascii="Arial"/>
                <w:sz w:val="16"/>
              </w:rPr>
              <w:t>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w:t>
            </w:r>
            <w:r>
              <w:rPr>
                <w:rFonts w:ascii="Arial"/>
                <w:sz w:val="16"/>
              </w:rPr>
              <w:t>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lastRenderedPageBreak/>
              <w:t>Guidance for field condition:</w:t>
            </w:r>
            <w:r>
              <w:rPr>
                <w:rFonts w:ascii="Arial"/>
                <w:b/>
                <w:sz w:val="16"/>
              </w:rPr>
              <w:br/>
            </w:r>
            <w:r>
              <w:rPr>
                <w:rFonts w:ascii="Arial"/>
                <w:sz w:val="16"/>
              </w:rPr>
              <w:t>Condition: Field active only if 'Type of</w:t>
            </w:r>
            <w:r>
              <w:rPr>
                <w:rFonts w:ascii="Arial"/>
                <w:sz w:val="16"/>
              </w:rPr>
              <w:t xml:space="preserve">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Set this flag if relevant f</w:t>
            </w:r>
            <w:r>
              <w:rPr>
                <w:rFonts w:ascii="Arial"/>
                <w:sz w:val="16"/>
              </w:rPr>
              <w:t xml:space="preserve">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w:t>
            </w:r>
            <w:r>
              <w:rPr>
                <w:rFonts w:ascii="Arial"/>
                <w:sz w:val="16"/>
              </w:rPr>
              <w:t>describe the technical content of a very detailed summary of an experimental study or of any other relevant information. It is a priori no synonym with the term 'Key study', although a key study should usually be submitted in the form of Robust Study Summa</w:t>
            </w:r>
            <w:r>
              <w:rPr>
                <w:rFonts w:ascii="Arial"/>
                <w:sz w:val="16"/>
              </w:rPr>
              <w:t>ry. However, a Robust Summary may also be useful for other adequate studies that are considered supportive of the key study or even for inadequate studies if they can be used for a weight-of-evidence analysis. Also for studies that are flawed, but indicate</w:t>
            </w:r>
            <w:r>
              <w:rPr>
                <w:rFonts w:ascii="Arial"/>
                <w:sz w:val="16"/>
              </w:rPr>
              <w:t xml:space="preserv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B0930" w:rsidRDefault="00137BD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B0930" w:rsidRDefault="00137BD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B0930" w:rsidRDefault="00137BD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137BD5">
            <w:r>
              <w:rPr>
                <w:rFonts w:ascii="Arial"/>
                <w:b/>
                <w:sz w:val="16"/>
              </w:rPr>
              <w:t>Cross-reference:</w:t>
            </w:r>
            <w:r>
              <w:rPr>
                <w:rFonts w:ascii="Arial"/>
                <w:b/>
                <w:sz w:val="16"/>
              </w:rPr>
              <w:br/>
            </w:r>
            <w:r>
              <w:rPr>
                <w:rFonts w:ascii="Arial"/>
                <w:sz w:val="16"/>
              </w:rPr>
              <w:t>AllSummariesAndRecords</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B0930" w:rsidRDefault="00137BD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B0930" w:rsidRDefault="00137BD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OECD Guideline 201 (Alga,</w:t>
            </w:r>
            <w:r>
              <w:rPr>
                <w:rFonts w:ascii="Arial"/>
                <w:sz w:val="16"/>
              </w:rPr>
              <w:t xml:space="preserve"> Growth Inhibition Test) - [before 23 March 2006]</w:t>
            </w:r>
            <w:r>
              <w:rPr>
                <w:rFonts w:ascii="Arial"/>
                <w:sz w:val="16"/>
              </w:rPr>
              <w:br/>
              <w:t xml:space="preserve">- OECD Guideline 201 (Freshwater Alga and </w:t>
            </w:r>
            <w:r>
              <w:rPr>
                <w:rFonts w:ascii="Arial"/>
                <w:sz w:val="16"/>
              </w:rPr>
              <w:lastRenderedPageBreak/>
              <w:t>Cyanobacteria, Growth Inhibition Test)</w:t>
            </w:r>
            <w:r>
              <w:rPr>
                <w:rFonts w:ascii="Arial"/>
                <w:sz w:val="16"/>
              </w:rPr>
              <w:br/>
              <w:t>- American Society for Testing and Materials. ASTM E 1218-04. Standard guide for conducting 96-h toxicity tests with microalg</w:t>
            </w:r>
            <w:r>
              <w:rPr>
                <w:rFonts w:ascii="Arial"/>
                <w:sz w:val="16"/>
              </w:rPr>
              <w:t>ae. In: Annual Book of ASTM Standards, Vol. 11.06, West Conshohocken, PA. Current edition approved 2004</w:t>
            </w:r>
            <w:r>
              <w:rPr>
                <w:rFonts w:ascii="Arial"/>
                <w:sz w:val="16"/>
              </w:rPr>
              <w:br/>
              <w:t>- EPA OPP 122-2 (Algal Toxicity, Tiers I and II)</w:t>
            </w:r>
            <w:r>
              <w:rPr>
                <w:rFonts w:ascii="Arial"/>
                <w:sz w:val="16"/>
              </w:rPr>
              <w:br/>
              <w:t>- EPA OPP 123-3 (Algal Toxicity, Tiers I and II)</w:t>
            </w:r>
            <w:r>
              <w:rPr>
                <w:rFonts w:ascii="Arial"/>
                <w:sz w:val="16"/>
              </w:rPr>
              <w:br/>
              <w:t xml:space="preserve">- EPA OPPTS 850.5400 (Algal Toxicity, Tiers I and II) </w:t>
            </w:r>
            <w:r>
              <w:rPr>
                <w:rFonts w:ascii="Arial"/>
                <w:sz w:val="16"/>
              </w:rPr>
              <w:t>(January 2012)</w:t>
            </w:r>
            <w:r>
              <w:rPr>
                <w:rFonts w:ascii="Arial"/>
                <w:sz w:val="16"/>
              </w:rPr>
              <w:br/>
              <w:t>- EPA OPPTS 885.0001 (Overview for Microbial Pest Control Agents)</w:t>
            </w:r>
            <w:r>
              <w:rPr>
                <w:rFonts w:ascii="Arial"/>
                <w:sz w:val="16"/>
              </w:rPr>
              <w:br/>
              <w:t>- EPA OPPTS 885.4000 (Background for Non-target Organism Testing of Microbial Pest Control Agents)</w:t>
            </w:r>
            <w:r>
              <w:rPr>
                <w:rFonts w:ascii="Arial"/>
                <w:sz w:val="16"/>
              </w:rPr>
              <w:br/>
              <w:t>- EPA OPPTS 885.5000 (Microbial Pesticide, Background for Microbial Pesticid</w:t>
            </w:r>
            <w:r>
              <w:rPr>
                <w:rFonts w:ascii="Arial"/>
                <w:sz w:val="16"/>
              </w:rPr>
              <w:t>es Testing)</w:t>
            </w:r>
            <w:r>
              <w:rPr>
                <w:rFonts w:ascii="Arial"/>
                <w:sz w:val="16"/>
              </w:rPr>
              <w:br/>
              <w:t>- EPA OTS 797.1050 (Algal Toxicity, Tiers I and II)</w:t>
            </w:r>
            <w:r>
              <w:rPr>
                <w:rFonts w:ascii="Arial"/>
                <w:sz w:val="16"/>
              </w:rPr>
              <w:br/>
              <w:t>- EU Method C.3 (Algal Inhibition test)</w:t>
            </w:r>
            <w:r>
              <w:rPr>
                <w:rFonts w:ascii="Arial"/>
                <w:sz w:val="16"/>
              </w:rPr>
              <w:br/>
              <w:t>- ISO 10253 (Water quality - Marine Algal Growth Inhibition Test with Skeletonema costatum and Phaeodactylum tricornutum)</w:t>
            </w:r>
            <w:r>
              <w:rPr>
                <w:rFonts w:ascii="Arial"/>
                <w:sz w:val="16"/>
              </w:rPr>
              <w:br/>
              <w:t>- ISO 8692 (Water Quality - Fr</w:t>
            </w:r>
            <w:r>
              <w:rPr>
                <w:rFonts w:ascii="Arial"/>
                <w:sz w:val="16"/>
              </w:rPr>
              <w:t>esh Water Algal Growth Inhibition Test with Scenedesmus subspicatus and Selenastrum capricornutum)</w:t>
            </w:r>
            <w:r>
              <w:rPr>
                <w:rFonts w:ascii="Arial"/>
                <w:sz w:val="16"/>
              </w:rPr>
              <w:br/>
              <w:t>- OCSPP 850.4500 (Algal Toxicity) (January 2012)</w:t>
            </w:r>
            <w:r>
              <w:rPr>
                <w:rFonts w:ascii="Arial"/>
                <w:sz w:val="16"/>
              </w:rPr>
              <w:br/>
              <w:t>- OCSPP 850.4550 (Cyanobacteria (Anabaena flos-aquae) Toxicity) (January 2012)</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lastRenderedPageBreak/>
              <w:t>Select the applicabl</w:t>
            </w:r>
            <w:r>
              <w:rPr>
                <w:rFonts w:ascii="Arial"/>
                <w:sz w:val="16"/>
              </w:rPr>
              <w:t xml:space="preserve">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w:t>
            </w:r>
            <w:r>
              <w:rPr>
                <w:rFonts w:ascii="Arial"/>
                <w:sz w:val="16"/>
              </w:rPr>
              <w: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w:t>
            </w:r>
            <w:r>
              <w:rPr>
                <w:rFonts w:ascii="Arial"/>
                <w:sz w:val="16"/>
              </w:rPr>
              <w:t>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w:t>
            </w:r>
            <w:r>
              <w:rPr>
                <w:rFonts w:ascii="Arial"/>
                <w:sz w:val="16"/>
              </w:rPr>
              <w:t>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137BD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In this text field, you can enter any remarks as applicable, particularly:</w:t>
            </w:r>
            <w:r>
              <w:rPr>
                <w:rFonts w:ascii="Arial"/>
                <w:sz w:val="16"/>
              </w:rPr>
              <w:br/>
            </w:r>
            <w:r>
              <w:rPr>
                <w:rFonts w:ascii="Arial"/>
                <w:sz w:val="16"/>
              </w:rPr>
              <w:br/>
              <w:t xml:space="preserve">- To include any </w:t>
            </w:r>
            <w:r>
              <w:rPr>
                <w:rFonts w:ascii="Arial"/>
                <w:sz w:val="16"/>
              </w:rPr>
              <w:t>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w:t>
            </w:r>
            <w:r>
              <w:rPr>
                <w:rFonts w:ascii="Arial"/>
                <w:sz w:val="16"/>
              </w:rPr>
              <w:lastRenderedPageBreak/>
              <w:t>th</w:t>
            </w:r>
            <w:r>
              <w:rPr>
                <w:rFonts w:ascii="Arial"/>
                <w:sz w:val="16"/>
              </w:rPr>
              <w:t>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w:t>
            </w:r>
            <w:r>
              <w:rPr>
                <w:rFonts w:ascii="Arial"/>
                <w:sz w:val="16"/>
              </w:rPr>
              <w:t>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137BD5">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B0930" w:rsidRDefault="00137BD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In case a test guideline or other standardised method was used, indicate if there are any deviations. Briefly state relevant deviations in the supplementary remarks field (e.g. 'other test system</w:t>
            </w:r>
            <w:r>
              <w:rPr>
                <w:rFonts w:ascii="Arial"/>
                <w:sz w:val="16"/>
              </w:rPr>
              <w:t xml:space="preserve">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B0930" w:rsidRDefault="00137BD5">
            <w:r>
              <w:rPr>
                <w:rFonts w:ascii="Arial"/>
                <w:b/>
                <w:sz w:val="16"/>
              </w:rPr>
              <w:t>Guidance for field condition:</w:t>
            </w:r>
            <w:r>
              <w:rPr>
                <w:rFonts w:ascii="Arial"/>
                <w:b/>
                <w:sz w:val="16"/>
              </w:rPr>
              <w:br/>
            </w:r>
            <w:r>
              <w:rPr>
                <w:rFonts w:ascii="Arial"/>
                <w:sz w:val="16"/>
              </w:rPr>
              <w:t>Condition: Field active only if 'Qualifier' is not 'no guideline ...'</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Block of</w:t>
            </w:r>
            <w:r>
              <w:rPr>
                <w:rFonts w:ascii="Arial"/>
                <w:b/>
                <w:sz w:val="16"/>
              </w:rPr>
              <w:t xml:space="preserve">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analysed / </w:t>
            </w:r>
            <w:r>
              <w:rPr>
                <w:rFonts w:ascii="Arial"/>
                <w:sz w:val="16"/>
              </w:rPr>
              <w:t>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w:t>
            </w:r>
            <w:r>
              <w:rPr>
                <w:rFonts w:ascii="Arial"/>
                <w:sz w:val="16"/>
              </w:rPr>
              <w:t>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If no guideline was followed, include a description of the principles of the test protocol or estimated method used in the study. As appropriate use either of </w:t>
            </w:r>
            <w:r>
              <w:rPr>
                <w:rFonts w:ascii="Arial"/>
                <w:sz w:val="16"/>
              </w:rPr>
              <w:t>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w:t>
            </w:r>
            <w:r>
              <w:rPr>
                <w:rFonts w:ascii="Arial"/>
                <w:sz w:val="16"/>
              </w:rPr>
              <w:t xml:space="preserve">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w:t>
            </w:r>
            <w:r>
              <w:rPr>
                <w:rFonts w:ascii="Arial"/>
                <w:sz w:val="16"/>
              </w:rPr>
              <w:t xml:space="preserve">he model and prediction should be provided in field(s) 'Justification for </w:t>
            </w:r>
            <w:r>
              <w:rPr>
                <w:rFonts w:ascii="Arial"/>
                <w:sz w:val="16"/>
              </w:rPr>
              <w:lastRenderedPageBreak/>
              <w:t>type of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w:t>
            </w:r>
            <w:r>
              <w:rPr>
                <w:rFonts w:ascii="Arial"/>
                <w:sz w:val="16"/>
              </w:rPr>
              <w:t>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whether the study was conducte</w:t>
            </w:r>
            <w:r>
              <w:rPr>
                <w:rFonts w:ascii="Arial"/>
                <w:sz w:val="16"/>
              </w:rPr>
              <w:t>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w:t>
            </w:r>
            <w:r>
              <w:rPr>
                <w:rFonts w:ascii="Arial"/>
                <w:sz w:val="16"/>
              </w:rPr>
              <w:t>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Select the appropriate Test Material Information (TMI) record. If not available in the repository, create </w:t>
            </w:r>
            <w:r>
              <w:rPr>
                <w:rFonts w:ascii="Arial"/>
                <w:sz w:val="16"/>
              </w:rPr>
              <w:t>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w:t>
            </w:r>
            <w:r>
              <w:rPr>
                <w:rFonts w:ascii="Arial"/>
                <w:sz w:val="16"/>
              </w:rPr>
              <w:t>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t>Cross-reference:</w:t>
            </w:r>
            <w:r>
              <w:rPr>
                <w:rFonts w:ascii="Arial"/>
                <w:b/>
                <w:sz w:val="16"/>
              </w:rPr>
              <w:br/>
            </w:r>
            <w:r>
              <w:rPr>
                <w:rFonts w:ascii="Arial"/>
                <w:sz w:val="16"/>
              </w:rPr>
              <w:t>TEST_MATERIAL_INFORMATION</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Link</w:t>
            </w:r>
            <w:r>
              <w:rPr>
                <w:rFonts w:ascii="Arial"/>
                <w:sz w:val="16"/>
              </w:rPr>
              <w:t xml:space="preserve">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Select additional Test material information record if relevant. For example, in longer terms studies more than one batch of test material can be needed or there may be differences between the labelled and unlabelled </w:t>
            </w:r>
            <w:r>
              <w:rPr>
                <w:rFonts w:ascii="Arial"/>
                <w:sz w:val="16"/>
              </w:rPr>
              <w:t>test materials.</w:t>
            </w:r>
          </w:p>
        </w:tc>
        <w:tc>
          <w:tcPr>
            <w:tcW w:w="2081" w:type="dxa"/>
            <w:tcBorders>
              <w:top w:val="outset" w:sz="6" w:space="0" w:color="auto"/>
              <w:left w:val="outset" w:sz="6" w:space="0" w:color="auto"/>
              <w:bottom w:val="outset" w:sz="6" w:space="0" w:color="FFFFFF"/>
              <w:right w:val="outset" w:sz="6" w:space="0" w:color="FFFFFF"/>
            </w:tcBorders>
          </w:tcPr>
          <w:p w:rsidR="002B0930" w:rsidRDefault="00137BD5">
            <w:r>
              <w:rPr>
                <w:rFonts w:ascii="Arial"/>
                <w:b/>
                <w:sz w:val="16"/>
              </w:rPr>
              <w:t>Cross-reference:</w:t>
            </w:r>
            <w:r>
              <w:rPr>
                <w:rFonts w:ascii="Arial"/>
                <w:b/>
                <w:sz w:val="16"/>
              </w:rPr>
              <w:br/>
            </w:r>
            <w:r>
              <w:rPr>
                <w:rFonts w:ascii="Arial"/>
                <w:sz w:val="16"/>
              </w:rPr>
              <w:t>TEST_MATERIAL_INFORMATION</w:t>
            </w:r>
          </w:p>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SOURCE OF TEST MATERIAL</w:t>
            </w:r>
            <w:r>
              <w:rPr>
                <w:rFonts w:ascii="Arial"/>
                <w:sz w:val="16"/>
              </w:rPr>
              <w:br/>
              <w:t>- Source (i.e. manufacturer or supplier) and lot/batch number of test</w:t>
            </w:r>
            <w:r>
              <w:rPr>
                <w:rFonts w:ascii="Arial"/>
                <w:sz w:val="16"/>
              </w:rPr>
              <w:t xml:space="preserve">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w:t>
            </w:r>
            <w:r>
              <w:rPr>
                <w:rFonts w:ascii="Arial"/>
                <w:sz w:val="16"/>
              </w:rPr>
              <w:t>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w:t>
            </w:r>
            <w:r>
              <w:rPr>
                <w:rFonts w:ascii="Arial"/>
                <w:sz w:val="16"/>
              </w:rPr>
              <w:t xml:space="preserve">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w:t>
            </w:r>
            <w:r>
              <w:rPr>
                <w:rFonts w:ascii="Arial"/>
                <w:sz w:val="16"/>
              </w:rPr>
              <w:t>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w:t>
            </w:r>
            <w:r>
              <w:rPr>
                <w:rFonts w:ascii="Arial"/>
                <w:sz w:val="16"/>
              </w:rPr>
              <w: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w:t>
            </w:r>
            <w:r>
              <w:rPr>
                <w:rFonts w:ascii="Arial"/>
                <w:sz w:val="16"/>
              </w:rPr>
              <w:t xml:space="preserve">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w:t>
            </w:r>
            <w:r>
              <w:rPr>
                <w:rFonts w:ascii="Arial"/>
                <w:sz w:val="16"/>
              </w:rPr>
              <w:t>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w:t>
            </w:r>
            <w:r>
              <w:rPr>
                <w:rFonts w:ascii="Arial"/>
                <w:sz w:val="16"/>
              </w:rPr>
              <w:t>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Use this field for reporting spec</w:t>
            </w:r>
            <w:r>
              <w:rPr>
                <w:rFonts w:ascii="Arial"/>
                <w:sz w:val="16"/>
              </w:rPr>
              <w:t>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w:t>
            </w:r>
            <w:r>
              <w:rPr>
                <w:rFonts w:ascii="Arial"/>
                <w:sz w:val="16"/>
              </w:rPr>
              <w:t>ext template and delete/add elements as appropriate. Enter any details that could be relevant for evaluating this study summary or that are requested by the respective regulatory programme. Consult the programme-specific guidance (e.g. OECD Programme, Pest</w:t>
            </w:r>
            <w:r>
              <w:rPr>
                <w:rFonts w:ascii="Arial"/>
                <w:sz w:val="16"/>
              </w:rPr>
              <w: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w:t>
            </w:r>
            <w:r>
              <w:rPr>
                <w:rFonts w:ascii="Arial"/>
                <w:sz w:val="16"/>
              </w:rPr>
              <w:t xml:space="preserv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w:t>
            </w:r>
            <w:r>
              <w:rPr>
                <w:rFonts w:ascii="Arial"/>
                <w:sz w:val="16"/>
              </w:rPr>
              <w:t>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w:t>
            </w:r>
            <w:r>
              <w:rPr>
                <w:rFonts w:ascii="Arial"/>
                <w:sz w:val="16"/>
              </w:rPr>
              <w:t>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w:t>
            </w:r>
            <w:r>
              <w:rPr>
                <w:rFonts w:ascii="Arial"/>
                <w:sz w:val="16"/>
              </w:rPr>
              <w:t>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w:t>
            </w:r>
            <w:r>
              <w:rPr>
                <w:rFonts w:ascii="Arial"/>
                <w:sz w:val="16"/>
              </w:rPr>
              <w:t>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Specific details on test</w:t>
            </w:r>
            <w:r>
              <w:rPr>
                <w:rFonts w:ascii="Arial"/>
                <w:sz w:val="16"/>
              </w:rPr>
              <w:t xml:space="preserve">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w:t>
            </w:r>
            <w:r>
              <w:rPr>
                <w:rFonts w:ascii="Arial"/>
                <w:sz w:val="16"/>
              </w:rPr>
              <w:t>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w:t>
            </w:r>
            <w:r>
              <w:rPr>
                <w:rFonts w:ascii="Arial"/>
                <w:sz w:val="16"/>
              </w:rPr>
              <w: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r>
            <w:r>
              <w:rPr>
                <w:rFonts w:ascii="Arial"/>
                <w:sz w:val="16"/>
              </w:rP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w:t>
            </w:r>
            <w:r>
              <w:rPr>
                <w:rFonts w:ascii="Arial"/>
                <w:sz w:val="16"/>
              </w:rPr>
              <w:t>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particles or particle size distribution:</w:t>
            </w:r>
            <w:r>
              <w:rPr>
                <w:rFonts w:ascii="Arial"/>
                <w:sz w:val="16"/>
              </w:rPr>
              <w:br/>
            </w:r>
            <w:r>
              <w:rPr>
                <w:rFonts w:ascii="Arial"/>
                <w:sz w:val="16"/>
              </w:rPr>
              <w:br/>
              <w:t>INFORMA</w:t>
            </w:r>
            <w:r>
              <w:rPr>
                <w:rFonts w:ascii="Arial"/>
                <w:sz w:val="16"/>
              </w:rPr>
              <w:t>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w:t>
            </w:r>
            <w:r>
              <w:rPr>
                <w:rFonts w:ascii="Arial"/>
                <w:sz w:val="16"/>
              </w:rPr>
              <w:t>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w:t>
            </w:r>
            <w:r>
              <w:rPr>
                <w:rFonts w:ascii="Arial"/>
                <w:sz w:val="16"/>
              </w:rPr>
              <w:t xml:space="preserve">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Use this field for reporting specific details on the test material as used for the study</w:t>
            </w:r>
            <w:r>
              <w:rPr>
                <w:rFonts w:ascii="Arial"/>
                <w:sz w:val="16"/>
              </w:rPr>
              <w:t xml:space="preserve">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w:t>
            </w:r>
            <w:r>
              <w:rPr>
                <w:rFonts w:ascii="Arial"/>
                <w:sz w:val="16"/>
              </w:rPr>
              <w:t>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w:t>
            </w:r>
            <w:r>
              <w:rPr>
                <w:rFonts w:ascii="Arial"/>
                <w:sz w:val="16"/>
              </w:rPr>
              <w:t>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w:t>
            </w:r>
            <w:r>
              <w:rPr>
                <w:rFonts w:ascii="Arial"/>
                <w:sz w:val="16"/>
              </w:rPr>
              <w:t>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xml:space="preserve">- Solubility and stability </w:t>
            </w:r>
            <w:r>
              <w:rPr>
                <w:rFonts w:ascii="Arial"/>
                <w:sz w:val="16"/>
              </w:rPr>
              <w:t>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w:t>
            </w:r>
            <w:r>
              <w:rPr>
                <w:rFonts w:ascii="Arial"/>
                <w:sz w:val="16"/>
              </w:rPr>
              <w:t>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w:t>
            </w:r>
            <w:r>
              <w:rPr>
                <w:rFonts w:ascii="Arial"/>
                <w:sz w:val="16"/>
              </w:rPr>
              <w:t>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w:t>
            </w:r>
            <w:r>
              <w:rPr>
                <w:rFonts w:ascii="Arial"/>
                <w:sz w:val="16"/>
              </w:rPr>
              <w:t>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w:t>
            </w:r>
            <w:r>
              <w:rPr>
                <w:rFonts w:ascii="Arial"/>
                <w:sz w:val="16"/>
              </w:rPr>
              <w:t>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If the c</w:t>
            </w:r>
            <w:r>
              <w:rPr>
                <w:rFonts w:ascii="Arial"/>
                <w:sz w:val="16"/>
              </w:rPr>
              <w:t>oncentration of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 xml:space="preserve">DETAILS ON </w:t>
            </w:r>
            <w:r>
              <w:rPr>
                <w:rFonts w:ascii="Arial"/>
                <w:sz w:val="16"/>
              </w:rPr>
              <w:t>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solve</w:t>
            </w:r>
            <w:r>
              <w:rPr>
                <w:rFonts w:ascii="Arial"/>
                <w:sz w:val="16"/>
              </w:rPr>
              <w:t xml:space="preser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w:t>
            </w:r>
            <w:r>
              <w:rPr>
                <w:rFonts w:ascii="Arial"/>
                <w:sz w:val="16"/>
              </w:rPr>
              <w:t xml:space="preserve">e.g. ECD, UV, MS, ICP-AES, ICP-MS): </w:t>
            </w:r>
            <w:r>
              <w:rPr>
                <w:rFonts w:ascii="Arial"/>
                <w:sz w:val="16"/>
              </w:rPr>
              <w:br/>
              <w:t xml:space="preserve"> - Detection limits (LOD, LOQ) (indicate method of determination/calculation): </w:t>
            </w:r>
            <w:r>
              <w:rPr>
                <w:rFonts w:ascii="Arial"/>
                <w:sz w:val="16"/>
              </w:rPr>
              <w:br/>
            </w:r>
            <w:r>
              <w:rPr>
                <w:rFonts w:ascii="Arial"/>
                <w:sz w:val="16"/>
              </w:rPr>
              <w:lastRenderedPageBreak/>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w:t>
            </w:r>
            <w:r>
              <w:rPr>
                <w:rFonts w:ascii="Arial"/>
                <w:sz w:val="16"/>
              </w:rPr>
              <w:t xml:space="preserve">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If the concentration of test material was monitored, enter any details on the analytic</w:t>
            </w:r>
            <w:r>
              <w:rPr>
                <w:rFonts w:ascii="Arial"/>
                <w:sz w:val="16"/>
              </w:rPr>
              <w:t>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xml:space="preserve">- </w:t>
            </w:r>
            <w:r>
              <w:rPr>
                <w:rFonts w:ascii="Arial"/>
                <w:sz w:val="16"/>
              </w:rPr>
              <w:t>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whether vehicle was used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w:t>
            </w:r>
            <w:r>
              <w:rPr>
                <w:rFonts w:ascii="Arial"/>
                <w:b/>
                <w:sz w:val="16"/>
              </w:rPr>
              <w:t>ext template:</w:t>
            </w:r>
            <w:r>
              <w:rPr>
                <w:rFonts w:ascii="Arial"/>
                <w:sz w:val="16"/>
              </w:rPr>
              <w:b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w:t>
            </w:r>
            <w:r>
              <w:rPr>
                <w:rFonts w:ascii="Arial"/>
                <w:sz w:val="16"/>
              </w:rPr>
              <w:t xml:space="preserve"> in test medium (stock solution and final test solution(s) or 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Use freetext</w:t>
            </w:r>
            <w:r>
              <w:rPr>
                <w:rFonts w:ascii="Arial"/>
                <w:sz w:val="16"/>
              </w:rPr>
              <w:t xml:space="preserve"> template and delete/add elements as appropriate. Enter any details that could be relevant for evaluating this study summary or that are requested by the respective regulatory programme. Consult the programme-specific guidance (e.g. OECD Programme, Pestici</w:t>
            </w:r>
            <w:r>
              <w:rPr>
                <w:rFonts w:ascii="Arial"/>
                <w:sz w:val="16"/>
              </w:rPr>
              <w:t>des NAFTA or EU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r>
            <w:r>
              <w:rPr>
                <w:rFonts w:ascii="Arial"/>
                <w:sz w:val="16"/>
              </w:rPr>
              <w:t>- Agmenellum quadruplicatum - [cyanobacterium]</w:t>
            </w:r>
            <w:r>
              <w:rPr>
                <w:rFonts w:ascii="Arial"/>
                <w:sz w:val="16"/>
              </w:rPr>
              <w:br/>
              <w:t>- Anabaena cylindrica - [cyanobacterium]</w:t>
            </w:r>
            <w:r>
              <w:rPr>
                <w:rFonts w:ascii="Arial"/>
                <w:sz w:val="16"/>
              </w:rPr>
              <w:br/>
            </w:r>
            <w:r>
              <w:rPr>
                <w:rFonts w:ascii="Arial"/>
                <w:sz w:val="16"/>
              </w:rPr>
              <w:lastRenderedPageBreak/>
              <w:t>- Anabaena doloilum - [cyanobacterium]</w:t>
            </w:r>
            <w:r>
              <w:rPr>
                <w:rFonts w:ascii="Arial"/>
                <w:sz w:val="16"/>
              </w:rPr>
              <w:br/>
              <w:t>- Anabaena flos-aquae - [cyanobacterium]</w:t>
            </w:r>
            <w:r>
              <w:rPr>
                <w:rFonts w:ascii="Arial"/>
                <w:sz w:val="16"/>
              </w:rPr>
              <w:br/>
              <w:t>- Anabaena inaequalis - [cyanobacterium]</w:t>
            </w:r>
            <w:r>
              <w:rPr>
                <w:rFonts w:ascii="Arial"/>
                <w:sz w:val="16"/>
              </w:rPr>
              <w:br/>
              <w:t>- Anabaena sp. - [cyanobacterium]</w:t>
            </w:r>
            <w:r>
              <w:rPr>
                <w:rFonts w:ascii="Arial"/>
                <w:sz w:val="16"/>
              </w:rPr>
              <w:br/>
              <w:t>- Anabaena va</w:t>
            </w:r>
            <w:r>
              <w:rPr>
                <w:rFonts w:ascii="Arial"/>
                <w:sz w:val="16"/>
              </w:rPr>
              <w:t>riabilis - [cyanobacterium]</w:t>
            </w:r>
            <w:r>
              <w:rPr>
                <w:rFonts w:ascii="Arial"/>
                <w:sz w:val="16"/>
              </w:rPr>
              <w:br/>
              <w:t>- Anacystis aeruginosa - [cyanobacterium]</w:t>
            </w:r>
            <w:r>
              <w:rPr>
                <w:rFonts w:ascii="Arial"/>
                <w:sz w:val="16"/>
              </w:rPr>
              <w:br/>
              <w:t>- Anacystis sp. - [cyanobacterium]</w:t>
            </w:r>
            <w:r>
              <w:rPr>
                <w:rFonts w:ascii="Arial"/>
                <w:sz w:val="16"/>
              </w:rPr>
              <w:br/>
              <w:t>- Ankistrodesmus bibraianus - [green algae]</w:t>
            </w:r>
            <w:r>
              <w:rPr>
                <w:rFonts w:ascii="Arial"/>
                <w:sz w:val="16"/>
              </w:rPr>
              <w:br/>
              <w:t>- Ankistrodesmus falcatus - [green algae]</w:t>
            </w:r>
            <w:r>
              <w:rPr>
                <w:rFonts w:ascii="Arial"/>
                <w:sz w:val="16"/>
              </w:rPr>
              <w:br/>
              <w:t>- Ankistrodesmus minutissimus - [green algae]</w:t>
            </w:r>
            <w:r>
              <w:rPr>
                <w:rFonts w:ascii="Arial"/>
                <w:sz w:val="16"/>
              </w:rPr>
              <w:br/>
              <w:t>- Ankistrodesmus sp</w:t>
            </w:r>
            <w:r>
              <w:rPr>
                <w:rFonts w:ascii="Arial"/>
                <w:sz w:val="16"/>
              </w:rPr>
              <w:t>. - [green algae]</w:t>
            </w:r>
            <w:r>
              <w:rPr>
                <w:rFonts w:ascii="Arial"/>
                <w:sz w:val="16"/>
              </w:rPr>
              <w:br/>
              <w:t>- Chlamydomonas reinhardtii - [green algae]</w:t>
            </w:r>
            <w:r>
              <w:rPr>
                <w:rFonts w:ascii="Arial"/>
                <w:sz w:val="16"/>
              </w:rPr>
              <w:br/>
              <w:t>- Chlamydomonas sp. - [green algae]</w:t>
            </w:r>
            <w:r>
              <w:rPr>
                <w:rFonts w:ascii="Arial"/>
                <w:sz w:val="16"/>
              </w:rPr>
              <w:br/>
              <w:t>- Chlorella emersonii - [green algae]</w:t>
            </w:r>
            <w:r>
              <w:rPr>
                <w:rFonts w:ascii="Arial"/>
                <w:sz w:val="16"/>
              </w:rPr>
              <w:br/>
              <w:t>- Chlorella fusca - [green algae]</w:t>
            </w:r>
            <w:r>
              <w:rPr>
                <w:rFonts w:ascii="Arial"/>
                <w:sz w:val="16"/>
              </w:rPr>
              <w:br/>
              <w:t>- Chlorella mucosa - [green algae]</w:t>
            </w:r>
            <w:r>
              <w:rPr>
                <w:rFonts w:ascii="Arial"/>
                <w:sz w:val="16"/>
              </w:rPr>
              <w:br/>
              <w:t>- Chlorella pyrenoidosa - [green algae]</w:t>
            </w:r>
            <w:r>
              <w:rPr>
                <w:rFonts w:ascii="Arial"/>
                <w:sz w:val="16"/>
              </w:rPr>
              <w:br/>
              <w:t>- Chlorella</w:t>
            </w:r>
            <w:r>
              <w:rPr>
                <w:rFonts w:ascii="Arial"/>
                <w:sz w:val="16"/>
              </w:rPr>
              <w:t xml:space="preserve"> sp. - [green algae]</w:t>
            </w:r>
            <w:r>
              <w:rPr>
                <w:rFonts w:ascii="Arial"/>
                <w:sz w:val="16"/>
              </w:rPr>
              <w:br/>
              <w:t>- Chlorella vulgaris - [green algae]</w:t>
            </w:r>
            <w:r>
              <w:rPr>
                <w:rFonts w:ascii="Arial"/>
                <w:sz w:val="16"/>
              </w:rPr>
              <w:br/>
              <w:t>- Chlorococcum sp. - [green algae]</w:t>
            </w:r>
            <w:r>
              <w:rPr>
                <w:rFonts w:ascii="Arial"/>
                <w:sz w:val="16"/>
              </w:rPr>
              <w:br/>
              <w:t>- Cyclotella cryptica - [diatom]</w:t>
            </w:r>
            <w:r>
              <w:rPr>
                <w:rFonts w:ascii="Arial"/>
                <w:sz w:val="16"/>
              </w:rPr>
              <w:br/>
              <w:t>- Cyclotella sp. - [diatom]</w:t>
            </w:r>
            <w:r>
              <w:rPr>
                <w:rFonts w:ascii="Arial"/>
                <w:sz w:val="16"/>
              </w:rPr>
              <w:br/>
              <w:t>- Desmodesmus subspicatus (previous name: Scenedesmus subspicatus) - [green algae]</w:t>
            </w:r>
            <w:r>
              <w:rPr>
                <w:rFonts w:ascii="Arial"/>
                <w:sz w:val="16"/>
              </w:rPr>
              <w:br/>
              <w:t>- Dictosphaerium pu</w:t>
            </w:r>
            <w:r>
              <w:rPr>
                <w:rFonts w:ascii="Arial"/>
                <w:sz w:val="16"/>
              </w:rPr>
              <w:t>lchellum - [green algae]</w:t>
            </w:r>
            <w:r>
              <w:rPr>
                <w:rFonts w:ascii="Arial"/>
                <w:sz w:val="16"/>
              </w:rPr>
              <w:br/>
              <w:t>- Dictosphaerium sp. - [green algae]</w:t>
            </w:r>
            <w:r>
              <w:rPr>
                <w:rFonts w:ascii="Arial"/>
                <w:sz w:val="16"/>
              </w:rPr>
              <w:br/>
              <w:t>- Dunaliella bioculata - [green algae]</w:t>
            </w:r>
            <w:r>
              <w:rPr>
                <w:rFonts w:ascii="Arial"/>
                <w:sz w:val="16"/>
              </w:rPr>
              <w:br/>
              <w:t>- Dunaliella salina - [green algae]</w:t>
            </w:r>
            <w:r>
              <w:rPr>
                <w:rFonts w:ascii="Arial"/>
                <w:sz w:val="16"/>
              </w:rPr>
              <w:br/>
              <w:t>- Dunaliella sp. - [green algae]</w:t>
            </w:r>
            <w:r>
              <w:rPr>
                <w:rFonts w:ascii="Arial"/>
                <w:sz w:val="16"/>
              </w:rPr>
              <w:br/>
              <w:t>- Dunaliella tertiolecta - [green algae]</w:t>
            </w:r>
            <w:r>
              <w:rPr>
                <w:rFonts w:ascii="Arial"/>
                <w:sz w:val="16"/>
              </w:rPr>
              <w:br/>
              <w:t>- Euglena gracilis - [protozoa]</w:t>
            </w:r>
            <w:r>
              <w:rPr>
                <w:rFonts w:ascii="Arial"/>
                <w:sz w:val="16"/>
              </w:rPr>
              <w:br/>
              <w:t>- Euglena sp.</w:t>
            </w:r>
            <w:r>
              <w:rPr>
                <w:rFonts w:ascii="Arial"/>
                <w:sz w:val="16"/>
              </w:rPr>
              <w:t xml:space="preserve"> - [protozoa]</w:t>
            </w:r>
            <w:r>
              <w:rPr>
                <w:rFonts w:ascii="Arial"/>
                <w:sz w:val="16"/>
              </w:rPr>
              <w:br/>
              <w:t>- Gyrodinium sp. - [dinoflagellate]</w:t>
            </w:r>
            <w:r>
              <w:rPr>
                <w:rFonts w:ascii="Arial"/>
                <w:sz w:val="16"/>
              </w:rPr>
              <w:br/>
              <w:t>- Haematococcus pluvialis - [green algae]</w:t>
            </w:r>
            <w:r>
              <w:rPr>
                <w:rFonts w:ascii="Arial"/>
                <w:sz w:val="16"/>
              </w:rPr>
              <w:br/>
              <w:t>- Haematococcus sp. - [green algae]</w:t>
            </w:r>
            <w:r>
              <w:rPr>
                <w:rFonts w:ascii="Arial"/>
                <w:sz w:val="16"/>
              </w:rPr>
              <w:br/>
              <w:t>- Hormidium flaccidum - [green algae]</w:t>
            </w:r>
            <w:r>
              <w:rPr>
                <w:rFonts w:ascii="Arial"/>
                <w:sz w:val="16"/>
              </w:rPr>
              <w:br/>
              <w:t>- Hormidium sp. - [green algae]</w:t>
            </w:r>
            <w:r>
              <w:rPr>
                <w:rFonts w:ascii="Arial"/>
                <w:sz w:val="16"/>
              </w:rPr>
              <w:br/>
              <w:t>- Microcystis aeruginosa - [cyanobacterium]</w:t>
            </w:r>
            <w:r>
              <w:rPr>
                <w:rFonts w:ascii="Arial"/>
                <w:sz w:val="16"/>
              </w:rPr>
              <w:br/>
              <w:t xml:space="preserve">- Microcystis </w:t>
            </w:r>
            <w:r>
              <w:rPr>
                <w:rFonts w:ascii="Arial"/>
                <w:sz w:val="16"/>
              </w:rPr>
              <w:t>sp. - [cyanobacterium]</w:t>
            </w:r>
            <w:r>
              <w:rPr>
                <w:rFonts w:ascii="Arial"/>
                <w:sz w:val="16"/>
              </w:rPr>
              <w:br/>
              <w:t>- Monoraphidium griffithii - [green algae]</w:t>
            </w:r>
            <w:r>
              <w:rPr>
                <w:rFonts w:ascii="Arial"/>
                <w:sz w:val="16"/>
              </w:rPr>
              <w:br/>
              <w:t>- Monoraphidium sp. - [green algae]</w:t>
            </w:r>
            <w:r>
              <w:rPr>
                <w:rFonts w:ascii="Arial"/>
                <w:sz w:val="16"/>
              </w:rPr>
              <w:br/>
              <w:t>- Navicula pelliculosa - [diatom]</w:t>
            </w:r>
            <w:r>
              <w:rPr>
                <w:rFonts w:ascii="Arial"/>
                <w:sz w:val="16"/>
              </w:rPr>
              <w:br/>
              <w:t>- Navicula seminulum - [diatom]</w:t>
            </w:r>
            <w:r>
              <w:rPr>
                <w:rFonts w:ascii="Arial"/>
                <w:sz w:val="16"/>
              </w:rPr>
              <w:br/>
            </w:r>
            <w:r>
              <w:rPr>
                <w:rFonts w:ascii="Arial"/>
                <w:sz w:val="16"/>
              </w:rPr>
              <w:lastRenderedPageBreak/>
              <w:t>- Navicula sp. - [diatom]</w:t>
            </w:r>
            <w:r>
              <w:rPr>
                <w:rFonts w:ascii="Arial"/>
                <w:sz w:val="16"/>
              </w:rPr>
              <w:br/>
              <w:t>- Nitella sp. - [green algae]</w:t>
            </w:r>
            <w:r>
              <w:rPr>
                <w:rFonts w:ascii="Arial"/>
                <w:sz w:val="16"/>
              </w:rPr>
              <w:br/>
              <w:t>- Nitscheria linearis - [diatom]</w:t>
            </w:r>
            <w:r>
              <w:rPr>
                <w:rFonts w:ascii="Arial"/>
                <w:sz w:val="16"/>
              </w:rPr>
              <w:br/>
              <w:t>- Nitzschia palea - [diatom]</w:t>
            </w:r>
            <w:r>
              <w:rPr>
                <w:rFonts w:ascii="Arial"/>
                <w:sz w:val="16"/>
              </w:rPr>
              <w:br/>
              <w:t>- Nitzschia sp. - [diatom]</w:t>
            </w:r>
            <w:r>
              <w:rPr>
                <w:rFonts w:ascii="Arial"/>
                <w:sz w:val="16"/>
              </w:rPr>
              <w:br/>
              <w:t>- Oscillatoria sp. - [cyanobacterium]</w:t>
            </w:r>
            <w:r>
              <w:rPr>
                <w:rFonts w:ascii="Arial"/>
                <w:sz w:val="16"/>
              </w:rPr>
              <w:br/>
              <w:t>- Phaeodactylum sp. - [green algae]</w:t>
            </w:r>
            <w:r>
              <w:rPr>
                <w:rFonts w:ascii="Arial"/>
                <w:sz w:val="16"/>
              </w:rPr>
              <w:br/>
              <w:t>- Phaeodactylum tricornutum - [green algae]</w:t>
            </w:r>
            <w:r>
              <w:rPr>
                <w:rFonts w:ascii="Arial"/>
                <w:sz w:val="16"/>
              </w:rPr>
              <w:br/>
              <w:t>- Phormidium tenue - [cyanobacterium]</w:t>
            </w:r>
            <w:r>
              <w:rPr>
                <w:rFonts w:ascii="Arial"/>
                <w:sz w:val="16"/>
              </w:rPr>
              <w:br/>
              <w:t>- Raphidocelis subcapitata (previous names:</w:t>
            </w:r>
            <w:r>
              <w:rPr>
                <w:rFonts w:ascii="Arial"/>
                <w:sz w:val="16"/>
              </w:rPr>
              <w:t xml:space="preserve"> Pseudokirchneriella subcapitata, Selenastrum capricornutum) - [green algae]</w:t>
            </w:r>
            <w:r>
              <w:rPr>
                <w:rFonts w:ascii="Arial"/>
                <w:sz w:val="16"/>
              </w:rPr>
              <w:br/>
              <w:t>- Scenedesmus acutus - [green algae]</w:t>
            </w:r>
            <w:r>
              <w:rPr>
                <w:rFonts w:ascii="Arial"/>
                <w:sz w:val="16"/>
              </w:rPr>
              <w:br/>
              <w:t>- Scenedesmus capricornutum - [green algae]</w:t>
            </w:r>
            <w:r>
              <w:rPr>
                <w:rFonts w:ascii="Arial"/>
                <w:sz w:val="16"/>
              </w:rPr>
              <w:br/>
              <w:t>- Scenedesmus pannonicus - [green algae]</w:t>
            </w:r>
            <w:r>
              <w:rPr>
                <w:rFonts w:ascii="Arial"/>
                <w:sz w:val="16"/>
              </w:rPr>
              <w:br/>
              <w:t>- Scenedesmus quadricauda - [green algae]</w:t>
            </w:r>
            <w:r>
              <w:rPr>
                <w:rFonts w:ascii="Arial"/>
                <w:sz w:val="16"/>
              </w:rPr>
              <w:br/>
              <w:t>- Scenedesmus s</w:t>
            </w:r>
            <w:r>
              <w:rPr>
                <w:rFonts w:ascii="Arial"/>
                <w:sz w:val="16"/>
              </w:rPr>
              <w:t>p. - [green algae]</w:t>
            </w:r>
            <w:r>
              <w:rPr>
                <w:rFonts w:ascii="Arial"/>
                <w:sz w:val="16"/>
              </w:rPr>
              <w:br/>
              <w:t>- Selenastrum sp. - [green algae]</w:t>
            </w:r>
            <w:r>
              <w:rPr>
                <w:rFonts w:ascii="Arial"/>
                <w:sz w:val="16"/>
              </w:rPr>
              <w:br/>
              <w:t>- Skeletonema costatum - [diatom]</w:t>
            </w:r>
            <w:r>
              <w:rPr>
                <w:rFonts w:ascii="Arial"/>
                <w:sz w:val="16"/>
              </w:rPr>
              <w:br/>
              <w:t>- Skeletonema sp. - [diatom]</w:t>
            </w:r>
            <w:r>
              <w:rPr>
                <w:rFonts w:ascii="Arial"/>
                <w:sz w:val="16"/>
              </w:rPr>
              <w:br/>
              <w:t>- Spirulina platensis - [cyanobacterium]</w:t>
            </w:r>
            <w:r>
              <w:rPr>
                <w:rFonts w:ascii="Arial"/>
                <w:sz w:val="16"/>
              </w:rPr>
              <w:br/>
              <w:t>- Spirulina sp. - [cyanobacterium]</w:t>
            </w:r>
            <w:r>
              <w:rPr>
                <w:rFonts w:ascii="Arial"/>
                <w:sz w:val="16"/>
              </w:rPr>
              <w:br/>
              <w:t>- Stichococcus sp. - [green algae]</w:t>
            </w:r>
            <w:r>
              <w:rPr>
                <w:rFonts w:ascii="Arial"/>
                <w:sz w:val="16"/>
              </w:rPr>
              <w:br/>
              <w:t>- Synechococcus elongatus - [</w:t>
            </w:r>
            <w:r>
              <w:rPr>
                <w:rFonts w:ascii="Arial"/>
                <w:sz w:val="16"/>
              </w:rPr>
              <w:t>cyanobacterium]</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r>
            <w:r>
              <w:rPr>
                <w:rFonts w:ascii="Arial"/>
                <w:sz w:val="16"/>
              </w:rPr>
              <w:t xml:space="preserve"> - Source (laboratory, culture collection): </w:t>
            </w:r>
            <w:r>
              <w:rPr>
                <w:rFonts w:ascii="Arial"/>
                <w:sz w:val="16"/>
              </w:rPr>
              <w:br/>
              <w:t xml:space="preserve"> - Age of inoculum (at test initiation): </w:t>
            </w:r>
            <w:r>
              <w:rPr>
                <w:rFonts w:ascii="Arial"/>
                <w:sz w:val="16"/>
              </w:rPr>
              <w:br/>
              <w:t xml:space="preserve"> - Method of cultivation:</w:t>
            </w:r>
            <w:r>
              <w:rPr>
                <w:rFonts w:ascii="Arial"/>
                <w:sz w:val="16"/>
              </w:rPr>
              <w:br/>
              <w:t xml:space="preserve"> </w:t>
            </w:r>
            <w:r>
              <w:rPr>
                <w:rFonts w:ascii="Arial"/>
                <w:sz w:val="16"/>
              </w:rPr>
              <w:br/>
              <w:t xml:space="preserve"> ACCLIMATION</w:t>
            </w:r>
            <w:r>
              <w:rPr>
                <w:rFonts w:ascii="Arial"/>
                <w:sz w:val="16"/>
              </w:rPr>
              <w:br/>
              <w:t xml:space="preserve"> - Acclimation period:</w:t>
            </w:r>
            <w:r>
              <w:rPr>
                <w:rFonts w:ascii="Arial"/>
                <w:sz w:val="16"/>
              </w:rPr>
              <w:br/>
              <w:t xml:space="preserve"> - Culturing media and conditions (same as test or not):</w:t>
            </w:r>
            <w:r>
              <w:rPr>
                <w:rFonts w:ascii="Arial"/>
                <w:sz w:val="16"/>
              </w:rPr>
              <w:br/>
              <w:t xml:space="preserve"> - Any deformed or abnormal cells observed: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Use </w:t>
            </w:r>
            <w:r>
              <w:rPr>
                <w:rFonts w:ascii="Arial"/>
                <w:sz w:val="16"/>
              </w:rPr>
              <w:t>freetext template and delete/add elements as appropriate. Enter any details that could be relevant for evaluating this study summary or that are requested by the respective regulatory programme. Consult the programme-specific guidance (e.g. OECD HPVC, Pest</w:t>
            </w:r>
            <w:r>
              <w:rPr>
                <w:rFonts w:ascii="Arial"/>
                <w:sz w:val="16"/>
              </w:rPr>
              <w: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w:t>
            </w:r>
            <w:r>
              <w:rPr>
                <w:rFonts w:ascii="Arial"/>
                <w:sz w:val="16"/>
              </w:rPr>
              <w:t xml:space="preserve">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Text (2,000 </w:t>
            </w:r>
            <w:r>
              <w:rPr>
                <w:rFonts w:ascii="Arial"/>
                <w:sz w:val="16"/>
              </w:rPr>
              <w:t>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water hardness as mg/L calcium carbonate equivalent values measured in the treatment and control solutions during test. Include range, mean, standard deviation and </w:t>
            </w:r>
            <w:r>
              <w:rPr>
                <w:rFonts w:ascii="Arial"/>
                <w:sz w:val="16"/>
              </w:rPr>
              <w:lastRenderedPageBreak/>
              <w:t xml:space="preserve">unit. Alternatively refer to table (e.g. 'see table no. </w:t>
            </w:r>
            <w:r>
              <w:rPr>
                <w:rFonts w:ascii="Arial"/>
                <w:sz w:val="16"/>
              </w:rPr>
              <w:t>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test temperature values measured in the treatment and control solutions during test. Include range, </w:t>
            </w:r>
            <w:r>
              <w:rPr>
                <w:rFonts w:ascii="Arial"/>
                <w:sz w:val="16"/>
              </w:rPr>
              <w:t>mean, standard deviation and unit. As appropriate state the location (e.g. water bath, test chambers) and type of measurement (e.g. continuous monitoring). Alternatively refer to table (e.g. 'see table no. 2') if the test conditions are presented in tabula</w:t>
            </w:r>
            <w:r>
              <w:rPr>
                <w:rFonts w:ascii="Arial"/>
                <w:sz w:val="16"/>
              </w:rPr>
              <w:t>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pH values measured in the treatment and control solutions during test. Include range, mean, standard deviation and unit. Indicate how mean pH is to be obtained. Alt</w:t>
            </w:r>
            <w:r>
              <w:rPr>
                <w:rFonts w:ascii="Arial"/>
                <w:sz w:val="16"/>
              </w:rPr>
              <w: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dissolved oxygen values measured in the treatment and</w:t>
            </w:r>
            <w:r>
              <w:rPr>
                <w:rFonts w:ascii="Arial"/>
                <w:sz w:val="16"/>
              </w:rPr>
              <w:t xml:space="preserve"> control solutions during 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For marine studies, indicate salinity (if relevant) values measured in the treatment and control solutions during test. Include range, mean, standard deviation and unit. Alternatively refer to table (e.g. 'see table no. 2') if the test c</w:t>
            </w:r>
            <w:r>
              <w:rPr>
                <w:rFonts w:ascii="Arial"/>
                <w:sz w:val="16"/>
              </w:rPr>
              <w:t>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conductivity values measured in the treatment and control solutions during test. Include range, mean, standard deviation </w:t>
            </w:r>
            <w:r>
              <w:rPr>
                <w:rFonts w:ascii="Arial"/>
                <w:sz w:val="16"/>
              </w:rPr>
              <w:t xml:space="preserve">and unit. Alternatively refer to table (e.g. 'see table no. 2' ) if the test conditions are presented in </w:t>
            </w:r>
            <w:r>
              <w:rPr>
                <w:rFonts w:ascii="Arial"/>
                <w:sz w:val="16"/>
              </w:rPr>
              <w:lastRenderedPageBreak/>
              <w:t>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List nominal and, if </w:t>
            </w:r>
            <w:r>
              <w:rPr>
                <w:rFonts w:ascii="Arial"/>
                <w:sz w:val="16"/>
              </w:rPr>
              <w:t>available, measured test concentrations used in the study. As appropriate tabulate nominal vs. measured concentrations in the rich text field 'Any other information on results incl. tables'. Upload predefined or other appropriate table(s) if available any,</w:t>
            </w:r>
            <w:r>
              <w:rPr>
                <w:rFonts w:ascii="Arial"/>
                <w:sz w:val="16"/>
              </w:rPr>
              <w:t xml:space="preserve"> and tailor it/them to your needs or adapt table(s) from study report. Use table numbers in the sequence in which you refer to them in the Remarks text (e.g. '... see Table 1').</w:t>
            </w:r>
            <w:r>
              <w:rPr>
                <w:rFonts w:ascii="Arial"/>
                <w:sz w:val="16"/>
              </w:rPr>
              <w:br/>
            </w:r>
            <w:r>
              <w:rPr>
                <w:rFonts w:ascii="Arial"/>
                <w:sz w:val="16"/>
              </w:rPr>
              <w:br/>
              <w:t xml:space="preserve">Use alternative predefined tables if data for both the technical end product </w:t>
            </w:r>
            <w:r>
              <w:rPr>
                <w:rFonts w:ascii="Arial"/>
                <w:sz w:val="16"/>
              </w:rPr>
              <w:t>and the active ingredient are to be recorded.</w:t>
            </w:r>
            <w:r>
              <w:rPr>
                <w:rFonts w:ascii="Arial"/>
                <w:sz w:val="16"/>
              </w:rPr>
              <w:br/>
            </w:r>
            <w:r>
              <w:rPr>
                <w:rFonts w:ascii="Arial"/>
                <w:sz w:val="16"/>
              </w:rPr>
              <w:br/>
              <w:t>Field considered for the test validity. In addition, the coefficient of variation should be calculated per day rates.</w:t>
            </w:r>
            <w:r>
              <w:rPr>
                <w:rFonts w:ascii="Arial"/>
                <w:sz w:val="16"/>
              </w:rPr>
              <w:br/>
            </w:r>
            <w:r>
              <w:rPr>
                <w:rFonts w:ascii="Arial"/>
                <w:sz w:val="16"/>
              </w:rPr>
              <w:br/>
              <w:t xml:space="preserve">Note: Specific tables may be required. Consult the programme-specific guidance (e.g. OECD </w:t>
            </w:r>
            <w:r>
              <w:rPr>
                <w:rFonts w:ascii="Arial"/>
                <w:sz w:val="16"/>
              </w:rPr>
              <w:t>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TEST SYSTEM</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r>
            <w:r>
              <w:rPr>
                <w:rFonts w:ascii="Arial"/>
                <w:sz w:val="16"/>
              </w:rPr>
              <w:t xml:space="preserve"> - Aeration:  </w:t>
            </w:r>
            <w:r>
              <w:rPr>
                <w:rFonts w:ascii="Arial"/>
                <w:sz w:val="16"/>
              </w:rPr>
              <w:br/>
              <w:t xml:space="preserve"> - Type of flow-through (e.g. peristaltic or proportional diluter):  </w:t>
            </w:r>
            <w:r>
              <w:rPr>
                <w:rFonts w:ascii="Arial"/>
                <w:sz w:val="16"/>
              </w:rPr>
              <w:br/>
              <w:t xml:space="preserve"> - Renewal rate of test solution (frequency/flow rate): </w:t>
            </w:r>
            <w:r>
              <w:rPr>
                <w:rFonts w:ascii="Arial"/>
                <w:sz w:val="16"/>
              </w:rPr>
              <w:br/>
              <w:t xml:space="preserve"> - Initial cells density:  </w:t>
            </w:r>
            <w:r>
              <w:rPr>
                <w:rFonts w:ascii="Arial"/>
                <w:sz w:val="16"/>
              </w:rPr>
              <w:br/>
              <w:t xml:space="preserve"> - Control end cells density:  </w:t>
            </w:r>
            <w:r>
              <w:rPr>
                <w:rFonts w:ascii="Arial"/>
                <w:sz w:val="16"/>
              </w:rPr>
              <w:br/>
              <w:t xml:space="preserve"> - No. of organisms per vessel: </w:t>
            </w:r>
            <w:r>
              <w:rPr>
                <w:rFonts w:ascii="Arial"/>
                <w:sz w:val="16"/>
              </w:rPr>
              <w:br/>
              <w:t xml:space="preserve"> - No. of vessels per</w:t>
            </w:r>
            <w:r>
              <w:rPr>
                <w:rFonts w:ascii="Arial"/>
                <w:sz w:val="16"/>
              </w:rPr>
              <w:t xml:space="preserve">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w:t>
            </w:r>
            <w:r>
              <w:rPr>
                <w:rFonts w:ascii="Arial"/>
                <w:sz w:val="16"/>
              </w:rPr>
              <w:br/>
            </w:r>
            <w:r>
              <w:rPr>
                <w:rFonts w:ascii="Arial"/>
                <w:sz w:val="16"/>
              </w:rPr>
              <w:lastRenderedPageBreak/>
              <w:t xml:space="preserve"> GROWTH MEDIUM </w:t>
            </w:r>
            <w:r>
              <w:rPr>
                <w:rFonts w:ascii="Arial"/>
                <w:sz w:val="16"/>
              </w:rPr>
              <w:br/>
              <w:t xml:space="preserve"> - Standard medium used: yes/no </w:t>
            </w:r>
            <w:r>
              <w:rPr>
                <w:rFonts w:ascii="Arial"/>
                <w:sz w:val="16"/>
              </w:rPr>
              <w:br/>
              <w:t xml:space="preserve"> - Detailed composition if non-standard medium was used: </w:t>
            </w:r>
            <w:r>
              <w:rPr>
                <w:rFonts w:ascii="Arial"/>
                <w:sz w:val="16"/>
              </w:rPr>
              <w:br/>
              <w:t xml:space="preserve">  </w:t>
            </w:r>
            <w:r>
              <w:rPr>
                <w:rFonts w:ascii="Arial"/>
                <w:sz w:val="16"/>
              </w:rPr>
              <w:br/>
              <w:t xml:space="preserve"> TEST MEDIUM / </w:t>
            </w:r>
            <w:r>
              <w:rPr>
                <w:rFonts w:ascii="Arial"/>
                <w:sz w:val="16"/>
              </w:rPr>
              <w:t xml:space="preserve">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Conductivity: </w:t>
            </w:r>
            <w:r>
              <w:rPr>
                <w:rFonts w:ascii="Arial"/>
                <w:sz w:val="16"/>
              </w:rPr>
              <w:br/>
              <w:t xml:space="preserve"> - Culture medium different from test medium: </w:t>
            </w:r>
            <w:r>
              <w:rPr>
                <w:rFonts w:ascii="Arial"/>
                <w:sz w:val="16"/>
              </w:rPr>
              <w:br/>
              <w:t xml:space="preserve"> - Int</w:t>
            </w:r>
            <w:r>
              <w:rPr>
                <w:rFonts w:ascii="Arial"/>
                <w:sz w:val="16"/>
              </w:rPr>
              <w:t xml:space="preserve">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Sterile test conditions: yes/no </w:t>
            </w:r>
            <w:r>
              <w:rPr>
                <w:rFonts w:ascii="Arial"/>
                <w:sz w:val="16"/>
              </w:rPr>
              <w:br/>
              <w:t xml:space="preserve"> - Adjustment of pH: </w:t>
            </w:r>
            <w:r>
              <w:rPr>
                <w:rFonts w:ascii="Arial"/>
                <w:sz w:val="16"/>
              </w:rPr>
              <w:br/>
              <w:t xml:space="preserve"> - Photoperiod: </w:t>
            </w:r>
            <w:r>
              <w:rPr>
                <w:rFonts w:ascii="Arial"/>
                <w:sz w:val="16"/>
              </w:rPr>
              <w:br/>
              <w:t xml:space="preserve"> - Light intensity and quality: </w:t>
            </w:r>
            <w:r>
              <w:rPr>
                <w:rFonts w:ascii="Arial"/>
                <w:sz w:val="16"/>
              </w:rPr>
              <w:br/>
              <w:t xml:space="preserve"> - Salinity (for marine algae): </w:t>
            </w:r>
            <w:r>
              <w:rPr>
                <w:rFonts w:ascii="Arial"/>
                <w:sz w:val="16"/>
              </w:rPr>
              <w:br/>
              <w:t xml:space="preserve">  </w:t>
            </w:r>
            <w:r>
              <w:rPr>
                <w:rFonts w:ascii="Arial"/>
                <w:sz w:val="16"/>
              </w:rPr>
              <w:br/>
              <w:t xml:space="preserve"> EFFECT PARAMETERS MEASURED (with observation </w:t>
            </w:r>
            <w:r>
              <w:rPr>
                <w:rFonts w:ascii="Arial"/>
                <w:sz w:val="16"/>
              </w:rPr>
              <w:t xml:space="preserve">intervals if applicable) :  </w:t>
            </w:r>
            <w:r>
              <w:rPr>
                <w:rFonts w:ascii="Arial"/>
                <w:sz w:val="16"/>
              </w:rPr>
              <w:br/>
              <w:t xml:space="preserve"> - Determination of cell concentrations: [counting chamber; electronic particle counter; fluorimeter; spectrophotometer; colorimeter] </w:t>
            </w:r>
            <w:r>
              <w:rPr>
                <w:rFonts w:ascii="Arial"/>
                <w:sz w:val="16"/>
              </w:rPr>
              <w:br/>
              <w:t xml:space="preserve"> - Chlorophyll measurement: </w:t>
            </w:r>
            <w:r>
              <w:rPr>
                <w:rFonts w:ascii="Arial"/>
                <w:sz w:val="16"/>
              </w:rPr>
              <w:br/>
              <w:t xml:space="preserve"> - Other:  </w:t>
            </w:r>
            <w:r>
              <w:rPr>
                <w:rFonts w:ascii="Arial"/>
                <w:sz w:val="16"/>
              </w:rPr>
              <w:br/>
              <w:t xml:space="preserve">  </w:t>
            </w:r>
            <w:r>
              <w:rPr>
                <w:rFonts w:ascii="Arial"/>
                <w:sz w:val="16"/>
              </w:rPr>
              <w:br/>
              <w:t xml:space="preserve"> TEST CONCENTRATIONS </w:t>
            </w:r>
            <w:r>
              <w:rPr>
                <w:rFonts w:ascii="Arial"/>
                <w:sz w:val="16"/>
              </w:rPr>
              <w:br/>
              <w:t xml:space="preserve"> - Spacing factor for test</w:t>
            </w:r>
            <w:r>
              <w:rPr>
                <w:rFonts w:ascii="Arial"/>
                <w:sz w:val="16"/>
              </w:rPr>
              <w:t xml:space="preserve"> concentrations:  </w:t>
            </w:r>
            <w:r>
              <w:rPr>
                <w:rFonts w:ascii="Arial"/>
                <w:sz w:val="16"/>
              </w:rPr>
              <w:br/>
              <w:t xml:space="preserve"> - Justification for using less concentrations than requested by guideline:  </w:t>
            </w:r>
            <w:r>
              <w:rPr>
                <w:rFonts w:ascii="Arial"/>
                <w:sz w:val="16"/>
              </w:rPr>
              <w:br/>
              <w:t xml:space="preserve"> - Range finding study </w:t>
            </w:r>
            <w:r>
              <w:rPr>
                <w:rFonts w:ascii="Arial"/>
                <w:sz w:val="16"/>
              </w:rPr>
              <w:br/>
              <w:t xml:space="preserve"> - Test concentrations:  </w:t>
            </w:r>
            <w:r>
              <w:rPr>
                <w:rFonts w:ascii="Arial"/>
                <w:sz w:val="16"/>
              </w:rPr>
              <w:br/>
              <w:t xml:space="preserve"> - Results used to determine the conditions for the definitive study: </w:t>
            </w:r>
            <w:r>
              <w:rPr>
                <w:rFonts w:ascii="Arial"/>
                <w:sz w:val="16"/>
              </w:rPr>
              <w:br/>
            </w:r>
            <w:r>
              <w:rPr>
                <w:rFonts w:ascii="Arial"/>
                <w:sz w:val="16"/>
              </w:rPr>
              <w:br/>
              <w:t>CULTURING APPARATUS</w:t>
            </w:r>
            <w:r>
              <w:rPr>
                <w:rFonts w:ascii="Arial"/>
                <w:sz w:val="16"/>
              </w:rPr>
              <w:br/>
            </w:r>
            <w:r>
              <w:rPr>
                <w:rFonts w:ascii="Arial"/>
                <w:sz w:val="16"/>
              </w:rPr>
              <w:lastRenderedPageBreak/>
              <w:t>-Details on cultu</w:t>
            </w:r>
            <w:r>
              <w:rPr>
                <w:rFonts w:ascii="Arial"/>
                <w:sz w:val="16"/>
              </w:rPr>
              <w:t>ring apparatus used: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programme-specific guida</w:t>
            </w:r>
            <w:r>
              <w:rPr>
                <w:rFonts w:ascii="Arial"/>
                <w:sz w:val="16"/>
              </w:rPr>
              <w:t>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Indicate if a positive control was tested,</w:t>
            </w:r>
            <w:r>
              <w:rPr>
                <w:rFonts w:ascii="Arial"/>
                <w:sz w:val="16"/>
              </w:rPr>
              <w:t xml:space="preserve"> i.e. a reference substance 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2B0930"/>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w:t>
            </w:r>
            <w:r>
              <w:rPr>
                <w:rFonts w:ascii="Arial"/>
                <w:sz w:val="16"/>
              </w:rPr>
              <w:t>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w:t>
            </w:r>
            <w:r>
              <w:rPr>
                <w:rFonts w:ascii="Arial"/>
                <w:sz w:val="16"/>
              </w:rPr>
              <w:t xml:space="preserve">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B0930" w:rsidRDefault="00137BD5">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 xml:space="preserve">Report the relevant effect levels (e.g. EC50, LC50 and/or </w:t>
            </w:r>
            <w:r>
              <w:rPr>
                <w:rFonts w:ascii="Arial"/>
                <w:sz w:val="16"/>
              </w:rPr>
              <w:t>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r>
            <w:r>
              <w:rPr>
                <w:rFonts w:ascii="Arial"/>
                <w:sz w:val="16"/>
              </w:rPr>
              <w:lastRenderedPageBreak/>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EC0</w:t>
            </w:r>
            <w:r>
              <w:rPr>
                <w:rFonts w:ascii="Arial"/>
                <w:sz w:val="16"/>
              </w:rPr>
              <w:br/>
              <w:t>- EC5</w:t>
            </w:r>
            <w:r>
              <w:rPr>
                <w:rFonts w:ascii="Arial"/>
                <w:sz w:val="16"/>
              </w:rPr>
              <w:br/>
              <w:t>- EC10</w:t>
            </w:r>
            <w:r>
              <w:rPr>
                <w:rFonts w:ascii="Arial"/>
                <w:sz w:val="16"/>
              </w:rPr>
              <w:br/>
              <w:t>- EC20</w:t>
            </w:r>
            <w:r>
              <w:rPr>
                <w:rFonts w:ascii="Arial"/>
                <w:sz w:val="16"/>
              </w:rPr>
              <w:br/>
              <w:t>- EC50</w:t>
            </w:r>
            <w:r>
              <w:rPr>
                <w:rFonts w:ascii="Arial"/>
                <w:sz w:val="16"/>
              </w:rPr>
              <w:br/>
              <w:t>- EC90</w:t>
            </w:r>
            <w:r>
              <w:rPr>
                <w:rFonts w:ascii="Arial"/>
                <w:sz w:val="16"/>
              </w:rPr>
              <w:br/>
              <w:t>- EC100</w:t>
            </w:r>
            <w:r>
              <w:rPr>
                <w:rFonts w:ascii="Arial"/>
                <w:sz w:val="16"/>
              </w:rPr>
              <w:br/>
              <w:t>- EL0</w:t>
            </w:r>
            <w:r>
              <w:rPr>
                <w:rFonts w:ascii="Arial"/>
                <w:sz w:val="16"/>
              </w:rPr>
              <w:br/>
              <w:t>- EL5</w:t>
            </w:r>
            <w:r>
              <w:rPr>
                <w:rFonts w:ascii="Arial"/>
                <w:sz w:val="16"/>
              </w:rPr>
              <w:br/>
              <w:t>- EL10</w:t>
            </w:r>
            <w:r>
              <w:rPr>
                <w:rFonts w:ascii="Arial"/>
                <w:sz w:val="16"/>
              </w:rPr>
              <w:br/>
              <w:t>- EL20</w:t>
            </w:r>
            <w:r>
              <w:rPr>
                <w:rFonts w:ascii="Arial"/>
                <w:sz w:val="16"/>
              </w:rPr>
              <w:br/>
              <w:t>- EL50</w:t>
            </w:r>
            <w:r>
              <w:rPr>
                <w:rFonts w:ascii="Arial"/>
                <w:sz w:val="16"/>
              </w:rPr>
              <w:br/>
              <w:t>- EL90</w:t>
            </w:r>
            <w:r>
              <w:rPr>
                <w:rFonts w:ascii="Arial"/>
                <w:sz w:val="16"/>
              </w:rPr>
              <w:br/>
              <w:t>- EL100</w:t>
            </w:r>
            <w:r>
              <w:rPr>
                <w:rFonts w:ascii="Arial"/>
                <w:sz w:val="16"/>
              </w:rPr>
              <w:br/>
              <w:t>- IC10</w:t>
            </w:r>
            <w:r>
              <w:rPr>
                <w:rFonts w:ascii="Arial"/>
                <w:sz w:val="16"/>
              </w:rPr>
              <w:br/>
              <w:t>- IC50</w:t>
            </w:r>
            <w:r>
              <w:rPr>
                <w:rFonts w:ascii="Arial"/>
                <w:sz w:val="16"/>
              </w:rPr>
              <w:br/>
              <w:t>- IC100</w:t>
            </w:r>
            <w:r>
              <w:rPr>
                <w:rFonts w:ascii="Arial"/>
                <w:sz w:val="16"/>
              </w:rPr>
              <w:br/>
              <w:t>- NOEC</w:t>
            </w:r>
            <w:r>
              <w:rPr>
                <w:rFonts w:ascii="Arial"/>
                <w:sz w:val="16"/>
              </w:rPr>
              <w:br/>
              <w:t>- NOELR</w:t>
            </w:r>
            <w:r>
              <w:rPr>
                <w:rFonts w:ascii="Arial"/>
                <w:sz w:val="16"/>
              </w:rPr>
              <w:br/>
              <w:t>- LOEC</w:t>
            </w:r>
            <w:r>
              <w:rPr>
                <w:rFonts w:ascii="Arial"/>
                <w:sz w:val="16"/>
              </w:rPr>
              <w:br/>
              <w:t>- LOELR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Indicate the </w:t>
            </w:r>
            <w:r>
              <w:rPr>
                <w:rFonts w:ascii="Arial"/>
                <w:sz w:val="16"/>
              </w:rPr>
              <w:t>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lastRenderedPageBreak/>
              <w:br/>
            </w:r>
            <w:r>
              <w:rPr>
                <w:rFonts w:ascii="Arial"/>
                <w:b/>
                <w:sz w:val="16"/>
              </w:rPr>
              <w:t>Picklist values:</w:t>
            </w:r>
            <w:r>
              <w:rPr>
                <w:rFonts w:ascii="Arial"/>
                <w:sz w:val="16"/>
              </w:rPr>
              <w:br/>
              <w:t>- CFU/L</w:t>
            </w:r>
            <w:r>
              <w:rPr>
                <w:rFonts w:ascii="Arial"/>
                <w:sz w:val="16"/>
              </w:rPr>
              <w:br/>
              <w:t>- OB/L</w:t>
            </w:r>
            <w:r>
              <w:rPr>
                <w:rFonts w:ascii="Arial"/>
                <w:sz w:val="16"/>
              </w:rPr>
              <w:br/>
              <w:t>- IU/L</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ng/L</w:t>
            </w:r>
            <w:r>
              <w:rPr>
                <w:rFonts w:ascii="Arial"/>
                <w:sz w:val="16"/>
              </w:rPr>
              <w:br/>
              <w:t>- spores/L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lastRenderedPageBreak/>
              <w:t>Enter a single numeric value in the first numeric field if you select no qualifier or '&gt;', '&gt;=' or 'ca.'. Use the second numeric field if the qu</w:t>
            </w:r>
            <w:r>
              <w:rPr>
                <w:rFonts w:ascii="Arial"/>
                <w:sz w:val="16"/>
              </w:rPr>
              <w:t>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For </w:t>
            </w:r>
            <w:r>
              <w:rPr>
                <w:rFonts w:ascii="Arial"/>
                <w:sz w:val="16"/>
              </w:rPr>
              <w:t>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w:t>
            </w:r>
            <w:r>
              <w:rPr>
                <w:rFonts w:ascii="Arial"/>
                <w:sz w:val="16"/>
              </w:rPr>
              <w:t>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xml:space="preserve">- meas. </w:t>
            </w:r>
            <w:r>
              <w:rPr>
                <w:rFonts w:ascii="Arial"/>
                <w:sz w:val="16"/>
              </w:rPr>
              <w:t>(arithm.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Indicate whether the effect concentration is based on nominal, measured (initial / geometric mean / arithmetic mean), measured (time weighted average = TWA),</w:t>
            </w:r>
            <w:r>
              <w:rPr>
                <w:rFonts w:ascii="Arial"/>
                <w:sz w:val="16"/>
              </w:rPr>
              <w:t xml:space="preserve">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w:t>
            </w:r>
            <w:r>
              <w:rPr>
                <w:rFonts w:ascii="Arial"/>
                <w:sz w:val="16"/>
              </w:rPr>
              <w:t>ct. ingr.</w:t>
            </w:r>
            <w:r>
              <w:rPr>
                <w:rFonts w:ascii="Arial"/>
                <w:sz w:val="16"/>
              </w:rPr>
              <w:br/>
              <w:t>- act. ingr. (total fraction)</w:t>
            </w:r>
            <w:r>
              <w:rPr>
                <w:rFonts w:ascii="Arial"/>
                <w:sz w:val="16"/>
              </w:rPr>
              <w:br/>
            </w:r>
            <w:r>
              <w:rPr>
                <w:rFonts w:ascii="Arial"/>
                <w:sz w:val="16"/>
              </w:rPr>
              <w:lastRenderedPageBreak/>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lastRenderedPageBreak/>
              <w:t xml:space="preserve">Indicate whether the concentration is based on the test material (test mat.), active </w:t>
            </w:r>
            <w:r>
              <w:rPr>
                <w:rFonts w:ascii="Arial"/>
                <w:sz w:val="16"/>
              </w:rPr>
              <w:t xml:space="preserve">ingredient (act. ingr.) or element. As appropriate the measured / addressed fraction can be specified for either of these entities by selecting the relevant item, e.g. 'element (dissolved fraction)' </w:t>
            </w:r>
            <w:r>
              <w:rPr>
                <w:rFonts w:ascii="Arial"/>
                <w:sz w:val="16"/>
              </w:rPr>
              <w:lastRenderedPageBreak/>
              <w:t xml:space="preserve">or 'test mat. (total fraction)'. Further information can </w:t>
            </w:r>
            <w:r>
              <w:rPr>
                <w:rFonts w:ascii="Arial"/>
                <w:sz w:val="16"/>
              </w:rPr>
              <w:t>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sup. (pick</w:t>
            </w:r>
            <w:r>
              <w:rPr>
                <w:rFonts w:ascii="Arial"/>
                <w:sz w:val="16"/>
              </w:rPr>
              <w:t>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biomass</w:t>
            </w:r>
            <w:r>
              <w:rPr>
                <w:rFonts w:ascii="Arial"/>
                <w:sz w:val="16"/>
              </w:rPr>
              <w:br/>
              <w:t>- cell number</w:t>
            </w:r>
            <w:r>
              <w:rPr>
                <w:rFonts w:ascii="Arial"/>
                <w:sz w:val="16"/>
              </w:rPr>
              <w:br/>
              <w:t>- growth rate</w:t>
            </w:r>
            <w:r>
              <w:rPr>
                <w:rFonts w:ascii="Arial"/>
                <w:sz w:val="16"/>
              </w:rPr>
              <w:br/>
              <w:t>- yield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Select effect parameter such as inhibition of respiratory rate or growth inhibition, which the effect concentration relates to. As ap</w:t>
            </w:r>
            <w:r>
              <w:rPr>
                <w:rFonts w:ascii="Arial"/>
                <w:sz w:val="16"/>
              </w:rPr>
              <w:t>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B0930" w:rsidRDefault="00137BD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Note: Where a test was done, but no value could be achieved based on the method and boundaries used</w:t>
            </w:r>
            <w:r>
              <w:rPr>
                <w:rFonts w:ascii="Arial"/>
                <w:sz w:val="16"/>
              </w:rPr>
              <w:t xml:space="preserve"> it is recommended to report the upper or lower value with relevant qualifier, e.g. EC50 &gt;10 mg/L (if this was the highest concentration tested). An additional explanation should be given in this field, e.g. 'not determinable because of methodological limi</w:t>
            </w:r>
            <w:r>
              <w:rPr>
                <w:rFonts w:ascii="Arial"/>
                <w:sz w:val="16"/>
              </w:rPr>
              <w:t>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 Exponential growth in the control (for algal test): yes/no</w:t>
            </w:r>
            <w:r>
              <w:rPr>
                <w:rFonts w:ascii="Arial"/>
                <w:sz w:val="16"/>
              </w:rPr>
              <w:br/>
              <w:t xml:space="preserve"> - Observation of abnormalities (for algal test): </w:t>
            </w:r>
            <w:r>
              <w:rPr>
                <w:rFonts w:ascii="Arial"/>
                <w:sz w:val="16"/>
              </w:rPr>
              <w:br/>
              <w:t xml:space="preserve"> - Unusual cell shape:</w:t>
            </w:r>
            <w:r>
              <w:rPr>
                <w:rFonts w:ascii="Arial"/>
                <w:sz w:val="16"/>
              </w:rPr>
              <w:br/>
              <w:t xml:space="preserve"> - Colour differences: </w:t>
            </w:r>
            <w:r>
              <w:rPr>
                <w:rFonts w:ascii="Arial"/>
                <w:sz w:val="16"/>
              </w:rPr>
              <w:br/>
              <w:t xml:space="preserve"> - Flocculation: </w:t>
            </w:r>
            <w:r>
              <w:rPr>
                <w:rFonts w:ascii="Arial"/>
                <w:sz w:val="16"/>
              </w:rPr>
              <w:br/>
              <w:t xml:space="preserve"> - Adherence to test vessels: </w:t>
            </w:r>
            <w:r>
              <w:rPr>
                <w:rFonts w:ascii="Arial"/>
                <w:sz w:val="16"/>
              </w:rPr>
              <w:br/>
              <w:t xml:space="preserve"> - Aggregation of algal cells: </w:t>
            </w:r>
            <w:r>
              <w:rPr>
                <w:rFonts w:ascii="Arial"/>
                <w:sz w:val="16"/>
              </w:rPr>
              <w:br/>
              <w:t xml:space="preserve"> - Other: </w:t>
            </w:r>
            <w:r>
              <w:rPr>
                <w:rFonts w:ascii="Arial"/>
                <w:sz w:val="16"/>
              </w:rPr>
              <w:br/>
              <w:t xml:space="preserve"> - Any stimulation of growth found in any treatment: </w:t>
            </w:r>
            <w:r>
              <w:rPr>
                <w:rFonts w:ascii="Arial"/>
                <w:sz w:val="16"/>
              </w:rPr>
              <w:br/>
              <w:t xml:space="preserve"> - Any obse</w:t>
            </w:r>
            <w:r>
              <w:rPr>
                <w:rFonts w:ascii="Arial"/>
                <w:sz w:val="16"/>
              </w:rPr>
              <w:t>rvations (e.g. precipitation) that might cause a difference between measured and nominal values:</w:t>
            </w:r>
            <w:r>
              <w:rPr>
                <w:rFonts w:ascii="Arial"/>
                <w:sz w:val="16"/>
              </w:rPr>
              <w:br/>
              <w:t xml:space="preserve"> -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Briefly summarise relevant observations and any dose response relationship. Use free</w:t>
            </w:r>
            <w:r>
              <w:rPr>
                <w:rFonts w:ascii="Arial"/>
                <w:sz w:val="16"/>
              </w:rPr>
              <w:t>text template and delete/add elements as appropriate. As an option you may include an excerpt from the study report.</w:t>
            </w:r>
            <w:r>
              <w:rPr>
                <w:rFonts w:ascii="Arial"/>
                <w:sz w:val="16"/>
              </w:rPr>
              <w:br/>
            </w:r>
            <w:r>
              <w:rPr>
                <w:rFonts w:ascii="Arial"/>
                <w:sz w:val="16"/>
              </w:rPr>
              <w:br/>
              <w:t>Include table(s) with raw data in the rich text field 'Any other information on results incl. tables'. Upload predefined or other appropri</w:t>
            </w:r>
            <w:r>
              <w:rPr>
                <w:rFonts w:ascii="Arial"/>
                <w:sz w:val="16"/>
              </w:rPr>
              <w:t>ate table(s) if available, and tailor it/them to your needs. Use table numbers in the sequence in which you refer to them in the text (e.g. '... see Table 1').</w:t>
            </w:r>
            <w:r>
              <w:rPr>
                <w:rFonts w:ascii="Arial"/>
                <w:sz w:val="16"/>
              </w:rPr>
              <w:br/>
            </w:r>
            <w:r>
              <w:rPr>
                <w:rFonts w:ascii="Arial"/>
                <w:sz w:val="16"/>
              </w:rPr>
              <w:br/>
              <w:t>As appropriate also attach a figure with growth curves in field 'Attached background material'.</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t>Freetext template:</w:t>
            </w:r>
            <w:r>
              <w:rPr>
                <w:rFonts w:ascii="Arial"/>
                <w:sz w:val="16"/>
              </w:rPr>
              <w:br/>
              <w:t xml:space="preserve">- </w:t>
            </w:r>
            <w:r>
              <w:rPr>
                <w:rFonts w:ascii="Arial"/>
                <w:sz w:val="16"/>
              </w:rPr>
              <w:t>Results with reference substance valid?</w:t>
            </w:r>
            <w:r>
              <w:rPr>
                <w:rFonts w:ascii="Arial"/>
                <w:sz w:val="16"/>
              </w:rPr>
              <w:br/>
              <w:t xml:space="preserve"> - EC50: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Results with reference substance (positive control) - If reference substance(s) was/were tested, indicate whether the results with it/them are valid and provide EC50 data and other relevant </w:t>
            </w:r>
            <w:r>
              <w:rPr>
                <w:rFonts w:ascii="Arial"/>
                <w:sz w:val="16"/>
              </w:rPr>
              <w:t>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Indicate the parameters analysed, the statistical method used and the statistical test performed. </w:t>
            </w:r>
            <w:r>
              <w:rPr>
                <w:rFonts w:ascii="Arial"/>
                <w:sz w:val="16"/>
              </w:rPr>
              <w:t>If probit analysis was used, indicate the intercept and probit slope. As appropriate state any relevant error estimates associated with the determination of concentration-response relationship.</w:t>
            </w:r>
            <w:r>
              <w:rPr>
                <w:rFonts w:ascii="Arial"/>
                <w:sz w:val="16"/>
              </w:rPr>
              <w:br/>
            </w:r>
            <w:r>
              <w:rPr>
                <w:rFonts w:ascii="Arial"/>
                <w:sz w:val="16"/>
              </w:rPr>
              <w:br/>
              <w:t xml:space="preserve">In addition, report the growth curves and the </w:t>
            </w:r>
            <w:r>
              <w:rPr>
                <w:rFonts w:ascii="Arial"/>
                <w:sz w:val="16"/>
              </w:rPr>
              <w:lastRenderedPageBreak/>
              <w:t>graphical prese</w:t>
            </w:r>
            <w:r>
              <w:rPr>
                <w:rFonts w:ascii="Arial"/>
                <w:sz w:val="16"/>
              </w:rPr>
              <w:t>ntation of the concentration-effect  relationship.</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2B0930" w:rsidRDefault="00137BD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2B0930" w:rsidRDefault="00137BD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2B0930"/>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 this field, you can enter any other remarks on results. You can also open a rich text editor and </w:t>
            </w:r>
            <w:r>
              <w:rPr>
                <w:rFonts w:ascii="Arial"/>
                <w:sz w:val="16"/>
              </w:rPr>
              <w:t>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w:t>
            </w:r>
            <w:r>
              <w:rPr>
                <w:rFonts w:ascii="Arial"/>
                <w:sz w:val="16"/>
              </w:rPr>
              <w:t>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In this field, you can enter any overall remarks or transfer </w:t>
            </w:r>
            <w:r>
              <w:rPr>
                <w:rFonts w:ascii="Arial"/>
                <w:sz w:val="16"/>
              </w:rPr>
              <w:t>free text from other databases. You can also open a rich text editor and create formatted text and tables or insert and edit any excerpt from a word processing or spreadsheet document, provided it was converted to the HTML format. You can also upload any h</w:t>
            </w:r>
            <w:r>
              <w:rPr>
                <w:rFonts w:ascii="Arial"/>
                <w:sz w:val="16"/>
              </w:rPr>
              <w:t>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2B0930" w:rsidRDefault="00137BD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 xml:space="preserve">Attach any background document that cannot be inserted in any rich text editor field, particularly </w:t>
            </w:r>
            <w:r>
              <w:rPr>
                <w:rFonts w:ascii="Arial"/>
                <w:sz w:val="16"/>
              </w:rPr>
              <w:lastRenderedPageBreak/>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An electronic copy of the full study </w:t>
            </w:r>
            <w:r>
              <w:rPr>
                <w:rFonts w:ascii="Arial"/>
                <w:sz w:val="16"/>
              </w:rPr>
              <w:t>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sz w:val="16"/>
              </w:rPr>
              <w:t xml:space="preserve">An electronic copy of a public (non-confidential) version of the full study report or other </w:t>
            </w:r>
            <w:r>
              <w:rPr>
                <w:rFonts w:ascii="Arial"/>
                <w:sz w:val="16"/>
              </w:rPr>
              <w:t>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2B0930" w:rsidRDefault="00137BD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2B0930" w:rsidRDefault="002B093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2B0930" w:rsidRDefault="00137BD5">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2B0930" w:rsidRDefault="002B093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2B0930" w:rsidRDefault="00137BD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2B0930" w:rsidRDefault="00137BD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2B0930" w:rsidRDefault="002B093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2B0930" w:rsidRDefault="00137BD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2B0930" w:rsidRDefault="00137BD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2B0930" w:rsidRDefault="002B093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137BD5">
            <w:r>
              <w:rPr>
                <w:rFonts w:ascii="Arial"/>
                <w:b/>
                <w:sz w:val="16"/>
              </w:rPr>
              <w:lastRenderedPageBreak/>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applicable</w:t>
            </w:r>
          </w:p>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lastRenderedPageBreak/>
              <w:t xml:space="preserve">State whether validity </w:t>
            </w:r>
            <w:r>
              <w:rPr>
                <w:rFonts w:ascii="Arial"/>
                <w:sz w:val="16"/>
              </w:rPr>
              <w:t>criteria in the test guideline have been fulfilled or not. Use supplementary remarks field to state the criteria and supporting information.</w:t>
            </w:r>
            <w:r>
              <w:rPr>
                <w:rFonts w:ascii="Arial"/>
                <w:sz w:val="16"/>
              </w:rPr>
              <w:br/>
            </w:r>
            <w:r>
              <w:rPr>
                <w:rFonts w:ascii="Arial"/>
                <w:sz w:val="16"/>
              </w:rPr>
              <w:lastRenderedPageBreak/>
              <w:br/>
              <w:t>Clearly indicate if the criteria used are not consistent with those given by the test guideline. If so, give justi</w:t>
            </w:r>
            <w:r>
              <w:rPr>
                <w:rFonts w:ascii="Arial"/>
                <w:sz w:val="16"/>
              </w:rPr>
              <w:t>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r w:rsidR="002B093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2B0930" w:rsidRDefault="002B093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2B0930" w:rsidRDefault="00137BD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2B0930" w:rsidRDefault="002B0930"/>
        </w:tc>
        <w:tc>
          <w:tcPr>
            <w:tcW w:w="3709" w:type="dxa"/>
            <w:tcBorders>
              <w:top w:val="outset" w:sz="6" w:space="0" w:color="auto"/>
              <w:left w:val="outset" w:sz="6" w:space="0" w:color="auto"/>
              <w:bottom w:val="outset" w:sz="6" w:space="0" w:color="FFFFFF"/>
              <w:right w:val="outset" w:sz="6" w:space="0" w:color="auto"/>
            </w:tcBorders>
          </w:tcPr>
          <w:p w:rsidR="002B0930" w:rsidRDefault="00137BD5">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2B0930" w:rsidRDefault="002B0930"/>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37BD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37BD5">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#45: Toxicity to aquatic algae and cyanobacteria</w:t>
    </w:r>
    <w:r>
      <w:rPr>
        <w:i/>
      </w:rPr>
      <w:t xml:space="preserve"> (Version [8.3]-[</w:t>
    </w:r>
    <w:r w:rsidR="00137BD5">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D7A78"/>
    <w:multiLevelType w:val="multilevel"/>
    <w:tmpl w:val="65F4A6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37BD5"/>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930"/>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F1A4C"/>
  <w15:docId w15:val="{5B761D17-4FC9-4B36-8FB1-CDA86A8D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D539B-56E7-4D8F-9C45-F161846A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11336</Words>
  <Characters>63828</Characters>
  <Application>Microsoft Office Word</Application>
  <DocSecurity>0</DocSecurity>
  <Lines>3039</Lines>
  <Paragraphs>521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2021-11-22T13:10:00Z</dcterms:created>
  <dcterms:modified xsi:type="dcterms:W3CDTF">2021-11-22T13:10:00Z</dcterms:modified>
</cp:coreProperties>
</file>