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16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Oxidation reduction potential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2D302D">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26274" w:rsidRDefault="002D302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26274" w:rsidRDefault="002D302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F26274"/>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F26274"/>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oxidation reduction potential</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From the picklist select the relevant endpoint addressed by this study summary. In some cases there is only one endpoint title, which may be entered automatically depending on the software a</w:t>
            </w:r>
            <w:r>
              <w:rPr>
                <w:rFonts w:ascii="Arial"/>
                <w:sz w:val="16"/>
              </w:rPr>
              <w:t>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w:t>
            </w:r>
            <w:r>
              <w:rPr>
                <w:rFonts w:ascii="Arial"/>
                <w:sz w:val="16"/>
              </w:rPr>
              <w:t>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w:t>
            </w:r>
            <w:r>
              <w:rPr>
                <w:rFonts w:ascii="Arial"/>
                <w:sz w:val="16"/>
              </w:rPr>
              <w:t>ll in the adjacent text field, as '(Q)SAR' needs to be indicated in field 'Type of information' and the model should be described in field 'Justification of non-standard information' or 'Attached justification'. A specific endpoint title may be used, if ad</w:t>
            </w:r>
            <w:r>
              <w:rPr>
                <w:rFonts w:ascii="Arial"/>
                <w:sz w:val="16"/>
              </w:rPr>
              <w:t>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w:t>
            </w:r>
            <w:r>
              <w:rPr>
                <w:rFonts w:ascii="Arial"/>
                <w:sz w:val="16"/>
              </w:rPr>
              <w:t xml:space="preserve">f a chemical substance which may be specified by the relevant regulatory framework as 'information requirement' (e.g. Boiling point, Sub-chronic toxicity: oral, Fish early-life stage toxicity). In a narrower sense, the term '(eco)toxicity endpoint' refers </w:t>
            </w:r>
            <w:r>
              <w:rPr>
                <w:rFonts w:ascii="Arial"/>
                <w:sz w:val="16"/>
              </w:rPr>
              <w:t>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26274" w:rsidRDefault="002D302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26274" w:rsidRDefault="002D302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26274" w:rsidRDefault="002D302D">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F26274" w:rsidRDefault="002D302D">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26274" w:rsidRDefault="002D302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F262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26274" w:rsidRDefault="002D302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26274" w:rsidRDefault="002D302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F262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2D302D">
            <w:r>
              <w:rPr>
                <w:rFonts w:ascii="Arial"/>
                <w:b/>
                <w:sz w:val="16"/>
              </w:rPr>
              <w:t>Cross-reference:</w:t>
            </w:r>
            <w:r>
              <w:rPr>
                <w:rFonts w:ascii="Arial"/>
                <w:b/>
                <w:sz w:val="16"/>
              </w:rPr>
              <w:br/>
            </w:r>
            <w:r>
              <w:rPr>
                <w:rFonts w:ascii="Arial"/>
                <w:sz w:val="16"/>
              </w:rPr>
              <w:t>AllSummariesAndRecords</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26274" w:rsidRDefault="002D302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F262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26274" w:rsidRDefault="002D302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26274" w:rsidRDefault="002D302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26274" w:rsidRDefault="002D302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26274" w:rsidRDefault="002D302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26274" w:rsidRDefault="002D302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F262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Picklist values:</w:t>
            </w:r>
            <w:r>
              <w:rPr>
                <w:rFonts w:ascii="Arial"/>
                <w:sz w:val="16"/>
              </w:rPr>
              <w:br/>
              <w:t xml:space="preserve">- EPA OPPTS 830.6314 (Oxidation/Reduction: Chemical </w:t>
            </w:r>
            <w:r>
              <w:rPr>
                <w:rFonts w:ascii="Arial"/>
                <w:sz w:val="16"/>
              </w:rPr>
              <w:t>Incompatibility)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 the guidel</w:t>
            </w:r>
            <w:r>
              <w:rPr>
                <w:rFonts w:ascii="Arial"/>
                <w:sz w:val="16"/>
              </w:rPr>
              <w:t>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w:t>
            </w:r>
            <w:r>
              <w:rPr>
                <w:rFonts w:ascii="Arial"/>
                <w:sz w:val="16"/>
              </w:rPr>
              <w:t>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w:t>
            </w:r>
            <w:r>
              <w:rPr>
                <w:rFonts w:ascii="Arial"/>
                <w:sz w:val="16"/>
              </w:rPr>
              <w:t xml:space="preserve">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2D302D">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 xml:space="preserve">In this text field, you can enter any remarks as </w:t>
            </w:r>
            <w:r>
              <w:rPr>
                <w:rFonts w:ascii="Arial"/>
                <w:sz w:val="16"/>
              </w:rPr>
              <w:t>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w:t>
            </w:r>
            <w:r>
              <w:rPr>
                <w:rFonts w:ascii="Arial"/>
                <w:sz w:val="16"/>
              </w:rPr>
              <w:t>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w:t>
            </w:r>
            <w:r>
              <w:rPr>
                <w:rFonts w:ascii="Arial"/>
                <w:sz w:val="16"/>
              </w:rPr>
              <w:t>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2D302D">
            <w:r>
              <w:rPr>
                <w:rFonts w:ascii="Arial"/>
                <w:b/>
                <w:sz w:val="16"/>
              </w:rPr>
              <w:t>Guidance for field condition:</w:t>
            </w:r>
            <w:r>
              <w:rPr>
                <w:rFonts w:ascii="Arial"/>
                <w:b/>
                <w:sz w:val="16"/>
              </w:rPr>
              <w:br/>
            </w:r>
            <w:r>
              <w:rPr>
                <w:rFonts w:ascii="Arial"/>
                <w:sz w:val="16"/>
              </w:rPr>
              <w:t>Condition: Field active only if 'Qualifier' is not 'no guideline ...'</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26274" w:rsidRDefault="002D302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List sup</w:t>
            </w:r>
            <w:r>
              <w:rPr>
                <w:rFonts w:ascii="Arial"/>
                <w:sz w:val="16"/>
              </w:rPr>
              <w:t>.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lastRenderedPageBreak/>
              <w:t xml:space="preserve">In case a test guideline or other standardised method was used, indicate if there are any deviations. Briefly state relevant deviations in the </w:t>
            </w:r>
            <w:r>
              <w:rPr>
                <w:rFonts w:ascii="Arial"/>
                <w:sz w:val="16"/>
              </w:rPr>
              <w:t xml:space="preserve">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26274" w:rsidRDefault="002D302D">
            <w:r>
              <w:rPr>
                <w:rFonts w:ascii="Arial"/>
                <w:b/>
                <w:sz w:val="16"/>
              </w:rPr>
              <w:lastRenderedPageBreak/>
              <w:t>Guidance for field condition:</w:t>
            </w:r>
            <w:r>
              <w:rPr>
                <w:rFonts w:ascii="Arial"/>
                <w:b/>
                <w:sz w:val="16"/>
              </w:rPr>
              <w:br/>
            </w:r>
            <w:r>
              <w:rPr>
                <w:rFonts w:ascii="Arial"/>
                <w:sz w:val="16"/>
              </w:rPr>
              <w:t>Condition: Field active only if 'Qualifier'</w:t>
            </w:r>
            <w:r>
              <w:rPr>
                <w:rFonts w:ascii="Arial"/>
                <w:sz w:val="16"/>
              </w:rPr>
              <w:t xml:space="preserve"> is not 'no </w:t>
            </w:r>
            <w:r>
              <w:rPr>
                <w:rFonts w:ascii="Arial"/>
                <w:sz w:val="16"/>
              </w:rPr>
              <w:lastRenderedPageBreak/>
              <w:t>guideline ...'</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w:t>
            </w:r>
            <w:r>
              <w:rPr>
                <w:rFonts w:ascii="Arial"/>
                <w:sz w:val="16"/>
              </w:rPr>
              <w:t xml:space="preserve">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w:t>
            </w:r>
            <w:r>
              <w:rPr>
                <w:rFonts w:ascii="Arial"/>
                <w:sz w:val="16"/>
              </w:rPr>
              <w:t>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If no guideline was followed, include a description of the principles of the test protocol or estimated method used </w:t>
            </w:r>
            <w:r>
              <w:rPr>
                <w:rFonts w:ascii="Arial"/>
                <w:sz w:val="16"/>
              </w:rPr>
              <w:t>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w:t>
            </w:r>
            <w:r>
              <w:rPr>
                <w:rFonts w:ascii="Arial"/>
                <w:sz w:val="16"/>
              </w:rPr>
              <w:t xml:space="preserve">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w:t>
            </w:r>
            <w:r>
              <w:rPr>
                <w:rFonts w:ascii="Arial"/>
                <w:sz w:val="16"/>
              </w:rPr>
              <w:t>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w:t>
            </w:r>
            <w:r>
              <w:rPr>
                <w:rFonts w:ascii="Arial"/>
                <w:sz w:val="16"/>
              </w:rPr>
              <w:t>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w:t>
            </w:r>
            <w:r>
              <w:rPr>
                <w:rFonts w:ascii="Arial"/>
                <w:sz w:val="16"/>
              </w:rPr>
              <w:t>ied</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w:t>
            </w:r>
            <w:r>
              <w:rPr>
                <w:rFonts w:ascii="Arial"/>
                <w:sz w:val="16"/>
              </w:rPr>
              <w:t xml:space="preserve">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Picklist values:</w:t>
            </w:r>
            <w:r>
              <w:rPr>
                <w:rFonts w:ascii="Arial"/>
                <w:sz w:val="16"/>
              </w:rPr>
              <w:br/>
              <w:t>- ISO/IEC 17025 (General requirements for the competence of testing</w:t>
            </w:r>
            <w:r>
              <w:rPr>
                <w:rFonts w:ascii="Arial"/>
                <w:sz w:val="16"/>
              </w:rPr>
              <w:t xml:space="preserve">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26274" w:rsidRDefault="002D302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26274" w:rsidRDefault="002D302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Select the appropriate Test Material Information </w:t>
            </w:r>
            <w:r>
              <w:rPr>
                <w:rFonts w:ascii="Arial"/>
                <w:sz w:val="16"/>
              </w:rPr>
              <w:t>(TMI)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w:t>
            </w:r>
            <w:r>
              <w:rPr>
                <w:rFonts w:ascii="Arial"/>
                <w:sz w:val="16"/>
              </w:rPr>
              <w:t>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26274" w:rsidRDefault="002D302D">
            <w:r>
              <w:rPr>
                <w:rFonts w:ascii="Arial"/>
                <w:b/>
                <w:sz w:val="16"/>
              </w:rPr>
              <w:t>Cross-reference:</w:t>
            </w:r>
            <w:r>
              <w:rPr>
                <w:rFonts w:ascii="Arial"/>
                <w:b/>
                <w:sz w:val="16"/>
              </w:rPr>
              <w:br/>
            </w:r>
            <w:r>
              <w:rPr>
                <w:rFonts w:ascii="Arial"/>
                <w:sz w:val="16"/>
              </w:rPr>
              <w:t>TEST_MATERIA</w:t>
            </w:r>
            <w:r>
              <w:rPr>
                <w:rFonts w:ascii="Arial"/>
                <w:sz w:val="16"/>
              </w:rPr>
              <w:t>L_INFORMATION</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Select additional Test material information record if relevant. For example, in longer terms studies more than one batch of test material can be needed or there</w:t>
            </w:r>
            <w:r>
              <w:rPr>
                <w:rFonts w:ascii="Arial"/>
                <w:sz w:val="16"/>
              </w:rPr>
              <w:t xml:space="preserv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F26274" w:rsidRDefault="002D302D">
            <w:r>
              <w:rPr>
                <w:rFonts w:ascii="Arial"/>
                <w:b/>
                <w:sz w:val="16"/>
              </w:rPr>
              <w:t>Cross-reference:</w:t>
            </w:r>
            <w:r>
              <w:rPr>
                <w:rFonts w:ascii="Arial"/>
                <w:b/>
                <w:sz w:val="16"/>
              </w:rPr>
              <w:br/>
            </w:r>
            <w:r>
              <w:rPr>
                <w:rFonts w:ascii="Arial"/>
                <w:sz w:val="16"/>
              </w:rPr>
              <w:t>TEST_MATERIAL_INFORMATION</w:t>
            </w:r>
          </w:p>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Freetext template:</w:t>
            </w:r>
            <w:r>
              <w:rPr>
                <w:rFonts w:ascii="Arial"/>
                <w:sz w:val="16"/>
              </w:rPr>
              <w:br/>
              <w:t>SOURCE OF TEST MATERIAL</w:t>
            </w:r>
            <w:r>
              <w:rPr>
                <w:rFonts w:ascii="Arial"/>
                <w:sz w:val="16"/>
              </w:rPr>
              <w:br/>
              <w:t xml:space="preserve">- Source </w:t>
            </w:r>
            <w:r>
              <w:rPr>
                <w:rFonts w:ascii="Arial"/>
                <w:sz w:val="16"/>
              </w:rPr>
              <w:t>(i.e.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w:t>
            </w:r>
            <w:r>
              <w:rPr>
                <w:rFonts w:ascii="Arial"/>
                <w:sz w:val="16"/>
              </w:rPr>
              <w:t>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w:t>
            </w:r>
            <w:r>
              <w:rPr>
                <w:rFonts w:ascii="Arial"/>
                <w:sz w:val="16"/>
              </w:rPr>
              <w:t xml:space="preserve">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w:t>
            </w:r>
            <w:r>
              <w:rPr>
                <w:rFonts w:ascii="Arial"/>
                <w:sz w:val="16"/>
              </w:rPr>
              <w:t>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w:t>
            </w:r>
            <w:r>
              <w:rPr>
                <w:rFonts w:ascii="Arial"/>
                <w:sz w:val="16"/>
              </w:rPr>
              <w:t>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w:t>
            </w:r>
            <w:r>
              <w:rPr>
                <w:rFonts w:ascii="Arial"/>
                <w:sz w:val="16"/>
              </w:rPr>
              <w:t xml:space="preserv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w:t>
            </w:r>
            <w:r>
              <w:rPr>
                <w:rFonts w:ascii="Arial"/>
                <w:sz w:val="16"/>
              </w:rPr>
              <w:t>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w:t>
            </w:r>
            <w:r>
              <w:rPr>
                <w:rFonts w:ascii="Arial"/>
                <w:sz w:val="16"/>
              </w:rPr>
              <w:t>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w:t>
            </w:r>
            <w:r>
              <w:rPr>
                <w:rFonts w:ascii="Arial"/>
                <w:sz w:val="16"/>
              </w:rPr>
              <w:t>he test chemical is added:</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w:t>
            </w:r>
            <w:r>
              <w:rPr>
                <w:rFonts w:ascii="Arial"/>
                <w:sz w:val="16"/>
              </w:rPr>
              <w:t>,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w:t>
            </w:r>
            <w:r>
              <w:rPr>
                <w:rFonts w:ascii="Arial"/>
                <w:sz w:val="16"/>
              </w:rPr>
              <w:t>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w:t>
            </w:r>
            <w:r>
              <w:rPr>
                <w:rFonts w:ascii="Arial"/>
                <w:sz w:val="16"/>
              </w:rPr>
              <w:t>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t>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w:t>
            </w:r>
            <w:r>
              <w:rPr>
                <w:rFonts w:ascii="Arial"/>
                <w:sz w:val="16"/>
              </w:rPr>
              <w:t>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dissolved </w:t>
            </w:r>
            <w:r>
              <w:rPr>
                <w:rFonts w:ascii="Arial"/>
                <w:sz w:val="16"/>
              </w:rPr>
              <w:t>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w:t>
            </w:r>
            <w:r>
              <w:rPr>
                <w:rFonts w:ascii="Arial"/>
                <w:sz w:val="16"/>
              </w:rPr>
              <w:t>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w:t>
            </w:r>
            <w:r>
              <w:rPr>
                <w:rFonts w:ascii="Arial"/>
                <w:sz w:val="16"/>
              </w:rPr>
              <w:t>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w:t>
            </w:r>
            <w:r>
              <w:rPr>
                <w:rFonts w:ascii="Arial"/>
                <w:sz w:val="16"/>
              </w:rPr>
              <w:t>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Freetext template:</w:t>
            </w:r>
            <w:r>
              <w:rPr>
                <w:rFonts w:ascii="Arial"/>
                <w:sz w:val="16"/>
              </w:rPr>
              <w:br/>
              <w:t>SOURCE OF TEST MATERIAL</w:t>
            </w:r>
            <w:r>
              <w:rPr>
                <w:rFonts w:ascii="Arial"/>
                <w:sz w:val="16"/>
              </w:rPr>
              <w:br/>
              <w:t>- Source (i.e. manufacturer or supplier) and lot/batch number of</w:t>
            </w:r>
            <w:r>
              <w:rPr>
                <w:rFonts w:ascii="Arial"/>
                <w:sz w:val="16"/>
              </w:rPr>
              <w:t xml:space="preserve">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 xml:space="preserve">STABILITY AND </w:t>
            </w:r>
            <w:r>
              <w:rPr>
                <w:rFonts w:ascii="Arial"/>
                <w:sz w:val="16"/>
              </w:rPr>
              <w:t>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w:t>
            </w:r>
            <w:r>
              <w:rPr>
                <w:rFonts w:ascii="Arial"/>
                <w:sz w:val="16"/>
              </w:rPr>
              <w: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w:t>
            </w:r>
            <w:r>
              <w:rPr>
                <w:rFonts w:ascii="Arial"/>
                <w:sz w:val="16"/>
              </w:rPr>
              <w:t>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w:t>
            </w:r>
            <w:r>
              <w:rPr>
                <w:rFonts w:ascii="Arial"/>
                <w:sz w:val="16"/>
              </w:rPr>
              <w:t>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w:t>
            </w:r>
            <w:r>
              <w:rPr>
                <w:rFonts w:ascii="Arial"/>
                <w:sz w:val="16"/>
              </w:rPr>
              <w:t>,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 xml:space="preserve">TYPE OF BIOCIDE/PESTICIDE FORMULATION </w:t>
            </w:r>
            <w:r>
              <w:rPr>
                <w:rFonts w:ascii="Arial"/>
                <w:sz w:val="16"/>
              </w:rPr>
              <w:t>(if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w:t>
            </w:r>
            <w:r>
              <w:rPr>
                <w:rFonts w:ascii="Arial"/>
                <w:sz w:val="16"/>
              </w:rPr>
              <w:t>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lastRenderedPageBreak/>
              <w:t>Use this field for reporting</w:t>
            </w:r>
            <w:r>
              <w:rPr>
                <w:rFonts w:ascii="Arial"/>
                <w:sz w:val="16"/>
              </w:rPr>
              <w:t xml:space="preserve"> 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w:t>
            </w:r>
            <w:r>
              <w:rPr>
                <w:rFonts w:ascii="Arial"/>
                <w:sz w:val="16"/>
              </w:rPr>
              <w:t xml:space="preserve">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(e.g. OECD Programme,</w:t>
            </w:r>
            <w:r>
              <w:rPr>
                <w:rFonts w:ascii="Arial"/>
                <w:sz w:val="16"/>
              </w:rPr>
              <w:t xml:space="preserv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w:t>
            </w:r>
            <w:r>
              <w:rPr>
                <w:rFonts w:ascii="Arial"/>
                <w:sz w:val="16"/>
              </w:rPr>
              <w:t>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w:t>
            </w:r>
            <w:r>
              <w:rPr>
                <w:rFonts w:ascii="Arial"/>
                <w:sz w:val="16"/>
              </w:rPr>
              <w:t>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w:t>
            </w:r>
            <w:r>
              <w:rPr>
                <w:rFonts w:ascii="Arial"/>
                <w:sz w:val="16"/>
              </w:rPr>
              <w:t>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r>
            <w:r>
              <w:rPr>
                <w:rFonts w:ascii="Arial"/>
                <w:sz w:val="16"/>
              </w:rP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w:t>
            </w:r>
            <w:r>
              <w:rPr>
                <w:rFonts w:ascii="Arial"/>
                <w:sz w:val="16"/>
              </w:rPr>
              <w:t>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w:t>
            </w:r>
            <w:r>
              <w:rPr>
                <w:rFonts w:ascii="Arial"/>
                <w:sz w:val="16"/>
              </w:rPr>
              <w:t xml:space="preserve">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26274" w:rsidRDefault="002D302D">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26274" w:rsidRDefault="002D302D">
            <w:r>
              <w:rPr>
                <w:rFonts w:ascii="Arial"/>
                <w:b/>
                <w:sz w:val="16"/>
              </w:rPr>
              <w:t>Header</w:t>
            </w:r>
            <w:r>
              <w:rPr>
                <w:rFonts w:ascii="Arial"/>
                <w:b/>
                <w:sz w:val="16"/>
              </w:rPr>
              <w:t xml:space="preserve">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Contact with</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lastRenderedPageBreak/>
              <w:t>Picklist values:</w:t>
            </w:r>
            <w:r>
              <w:rPr>
                <w:rFonts w:ascii="Arial"/>
                <w:sz w:val="16"/>
              </w:rPr>
              <w:br/>
              <w:t>- monoammonium phosphate</w:t>
            </w:r>
            <w:r>
              <w:rPr>
                <w:rFonts w:ascii="Arial"/>
                <w:sz w:val="16"/>
              </w:rPr>
              <w:br/>
              <w:t>- potassium permanganate</w:t>
            </w:r>
            <w:r>
              <w:rPr>
                <w:rFonts w:ascii="Arial"/>
                <w:sz w:val="16"/>
              </w:rPr>
              <w:br/>
            </w:r>
            <w:r>
              <w:rPr>
                <w:rFonts w:ascii="Arial"/>
                <w:sz w:val="16"/>
              </w:rPr>
              <w:lastRenderedPageBreak/>
              <w:t>- powdered cellulose</w:t>
            </w:r>
            <w:r>
              <w:rPr>
                <w:rFonts w:ascii="Arial"/>
                <w:sz w:val="16"/>
              </w:rPr>
              <w:br/>
              <w:t>- powdered iron</w:t>
            </w:r>
            <w:r>
              <w:rPr>
                <w:rFonts w:ascii="Arial"/>
                <w:sz w:val="16"/>
              </w:rPr>
              <w:br/>
              <w:t>- powdered zinc</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lastRenderedPageBreak/>
              <w:t xml:space="preserve">Indicate the chemical with which the test substance was </w:t>
            </w:r>
            <w:r>
              <w:rPr>
                <w:rFonts w:ascii="Arial"/>
                <w:sz w:val="16"/>
              </w:rPr>
              <w:t xml:space="preserve">brought in contact. Use separate records for each oxidising or reducing agent </w:t>
            </w:r>
            <w:r>
              <w:rPr>
                <w:rFonts w:ascii="Arial"/>
                <w:sz w:val="16"/>
              </w:rPr>
              <w:lastRenderedPageBreak/>
              <w:t>tested.</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Duration of test (contact time)</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2D302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xml:space="preserve">- </w:t>
            </w:r>
            <w:r>
              <w:rPr>
                <w:rFonts w:ascii="Arial"/>
                <w:sz w:val="16"/>
              </w:rPr>
              <w:t>ca.</w:t>
            </w:r>
            <w:r>
              <w:rPr>
                <w:rFonts w:ascii="Arial"/>
                <w:b/>
                <w:sz w:val="16"/>
              </w:rPr>
              <w:br/>
            </w:r>
            <w:r>
              <w:rPr>
                <w:rFonts w:ascii="Arial"/>
                <w:b/>
                <w:sz w:val="16"/>
              </w:rPr>
              <w:br/>
              <w:t>Picklist values:</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Enter a single numeric value in the first numeric field if you select no qualifier or '&gt;', '&gt;=' or 'ca.'. Use the second numeric field if the qualifier is '&lt;' or '&lt;='. For a range use both numeric fiel</w:t>
            </w:r>
            <w:r>
              <w:rPr>
                <w:rFonts w:ascii="Arial"/>
                <w:sz w:val="16"/>
              </w:rPr>
              <w:t>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26274" w:rsidRDefault="002D302D">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26274" w:rsidRDefault="002D302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F26274"/>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In this field, you can enter any information on materials and methods, for </w:t>
            </w:r>
            <w:r>
              <w:rPr>
                <w:rFonts w:ascii="Arial"/>
                <w:sz w:val="16"/>
              </w:rPr>
              <w:t>which no distinct field is available, or transfer free text from other databases. You can also open a rich text editor and create formatted text and tables or insert and edit any excerpt from a word processing or spreadsheet document, provided it was conve</w:t>
            </w:r>
            <w:r>
              <w:rPr>
                <w:rFonts w:ascii="Arial"/>
                <w:sz w:val="16"/>
              </w:rPr>
              <w:t>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w:t>
            </w:r>
            <w:r>
              <w:rPr>
                <w:rFonts w:ascii="Arial"/>
                <w:sz w:val="16"/>
              </w:rPr>
              <w:lastRenderedPageBreak/>
              <w:t>remarks' and 'Executive summary' allow rich text en</w:t>
            </w:r>
            <w:r>
              <w:rPr>
                <w:rFonts w:ascii="Arial"/>
                <w:sz w:val="16"/>
              </w:rPr>
              <w:t>try.</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26274" w:rsidRDefault="002D302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26274" w:rsidRDefault="002D302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26274" w:rsidRDefault="002D302D">
            <w:r>
              <w:rPr>
                <w:rFonts w:ascii="Arial"/>
                <w:b/>
                <w:sz w:val="16"/>
              </w:rPr>
              <w:t>Oxidation reduction potential (OPR) in mV</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F262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Provide the mean oxidation reduction potential (OPR) in mV or lower and upper value in case of range and the temperature at which OPR</w:t>
            </w:r>
            <w:r>
              <w:rPr>
                <w:rFonts w:ascii="Arial"/>
                <w:sz w:val="16"/>
              </w:rPr>
              <w:t xml:space="preserve"> was determined.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w:t>
            </w:r>
            <w:r>
              <w:rPr>
                <w:rFonts w:ascii="Arial"/>
                <w:sz w:val="16"/>
              </w:rPr>
              <w:t xml:space="preserv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OPR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Enter a single numeric value in the first numeric field if you select</w:t>
            </w:r>
            <w:r>
              <w:rPr>
                <w:rFonts w:ascii="Arial"/>
                <w:sz w:val="16"/>
              </w:rPr>
              <w:t xml:space="preserve">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 xml:space="preserve">Unit </w:t>
            </w:r>
            <w:r>
              <w:rPr>
                <w:rFonts w:ascii="Arial"/>
                <w:b/>
                <w:sz w:val="16"/>
              </w:rPr>
              <w:t>[xx]: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26274" w:rsidRDefault="002D302D">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xml:space="preserve">- </w:t>
            </w:r>
            <w:r>
              <w:rPr>
                <w:rFonts w:ascii="Arial"/>
                <w:sz w:val="16"/>
              </w:rPr>
              <w:t>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w:t>
            </w:r>
            <w:r>
              <w:rPr>
                <w:rFonts w:ascii="Arial"/>
                <w:sz w:val="16"/>
              </w:rPr>
              <w:lastRenderedPageBreak/>
              <w:t>value is provided, e.g. by selecting 'not determinable' and entering free</w:t>
            </w:r>
            <w:r>
              <w:rPr>
                <w:rFonts w:ascii="Arial"/>
                <w:sz w:val="16"/>
              </w:rPr>
              <w:t xml:space="preserv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b/>
                <w:sz w:val="16"/>
              </w:rPr>
              <w:t>Oxidation reduction potential (OPR) in mV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26274" w:rsidRDefault="002D302D">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26274" w:rsidRDefault="002D302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F26274"/>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In this field, you can enter any other remarks on results. You can also open a rich text editor and create formatted text and tables or insert and edit any excerpt from a word processing or spreadsheet document, provided i</w:t>
            </w:r>
            <w:r>
              <w:rPr>
                <w:rFonts w:ascii="Arial"/>
                <w:sz w:val="16"/>
              </w:rPr>
              <w:t>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26274" w:rsidRDefault="002D302D">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26274" w:rsidRDefault="002D302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r>
            <w:r>
              <w:rPr>
                <w:rFonts w:ascii="Arial"/>
                <w:sz w:val="16"/>
              </w:rPr>
              <w:lastRenderedPageBreak/>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26274" w:rsidRDefault="002D302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F262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26274" w:rsidRDefault="002D302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26274" w:rsidRDefault="00F2627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26274" w:rsidRDefault="002D302D">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26274" w:rsidRDefault="00F2627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26274" w:rsidRDefault="002D302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26274" w:rsidRDefault="002D302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26274" w:rsidRDefault="00F2627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26274" w:rsidRDefault="002D302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26274" w:rsidRDefault="002D302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26274" w:rsidRDefault="00F2627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Text (32,768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r w:rsidR="00F2627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26274" w:rsidRDefault="00F2627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26274" w:rsidRDefault="002D302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26274" w:rsidRDefault="00F26274"/>
        </w:tc>
        <w:tc>
          <w:tcPr>
            <w:tcW w:w="3709" w:type="dxa"/>
            <w:tcBorders>
              <w:top w:val="outset" w:sz="6" w:space="0" w:color="auto"/>
              <w:left w:val="outset" w:sz="6" w:space="0" w:color="auto"/>
              <w:bottom w:val="outset" w:sz="6" w:space="0" w:color="FFFFFF"/>
              <w:right w:val="outset" w:sz="6" w:space="0" w:color="auto"/>
            </w:tcBorders>
          </w:tcPr>
          <w:p w:rsidR="00F26274" w:rsidRDefault="002D302D">
            <w:r>
              <w:rPr>
                <w:rFonts w:ascii="Arial"/>
                <w:sz w:val="16"/>
              </w:rPr>
              <w:t xml:space="preserve">If relevant for the respective </w:t>
            </w:r>
            <w:r>
              <w:rPr>
                <w:rFonts w:ascii="Arial"/>
                <w:sz w:val="16"/>
              </w:rPr>
              <w:t>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w:t>
            </w:r>
            <w:r>
              <w:rPr>
                <w:rFonts w:ascii="Arial"/>
                <w:sz w:val="16"/>
              </w:rPr>
              <w:t>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26274" w:rsidRDefault="00F2627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2D302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2D302D">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#16: Oxidation reduction potential</w:t>
    </w:r>
    <w:r w:rsidR="002D302D">
      <w:rPr>
        <w:i/>
      </w:rPr>
      <w:t xml:space="preserve"> (Version [7.1]-[November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DB23547"/>
    <w:multiLevelType w:val="multilevel"/>
    <w:tmpl w:val="433E0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02D"/>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274"/>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DC6B2F"/>
  <w15:docId w15:val="{DFD2D688-F3DC-44B7-BFB2-7E9539C5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97921-CA43-4C7D-B69E-25AE1F85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8416</Words>
  <Characters>47383</Characters>
  <Application>Microsoft Office Word</Application>
  <DocSecurity>0</DocSecurity>
  <Lines>2256</Lines>
  <Paragraphs>355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2021-11-04T17:37:00Z</dcterms:created>
  <dcterms:modified xsi:type="dcterms:W3CDTF">2021-11-04T17:37:00Z</dcterms:modified>
</cp:coreProperties>
</file>