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461E97"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bookmarkStart w:id="0" w:name="_GoBack"/>
      <w:bookmarkEnd w:id="0"/>
      <w:r w:rsidRPr="00461E97">
        <w:rPr>
          <w:rFonts w:ascii="Cambria" w:eastAsia="Times New Roman" w:hAnsi="Cambria" w:cs="Times New Roman"/>
          <w:b/>
          <w:bCs/>
          <w:color w:val="000000"/>
          <w:lang w:val="fr-FR"/>
        </w:rPr>
        <w:t xml:space="preserve">Template </w:t>
      </w:r>
      <w:r w:rsidR="007E0A86" w:rsidRPr="00461E97">
        <w:rPr>
          <w:rFonts w:ascii="Cambria" w:eastAsia="Times New Roman" w:hAnsi="Cambria" w:cs="Times New Roman"/>
          <w:b/>
          <w:bCs/>
          <w:color w:val="000000"/>
          <w:lang w:val="fr-FR"/>
        </w:rPr>
        <w:t>#</w:t>
      </w:r>
      <w:r w:rsidR="001A26C4" w:rsidRPr="00461E97">
        <w:rPr>
          <w:rFonts w:ascii="Cambria" w:eastAsia="Times New Roman" w:hAnsi="Cambria" w:cs="Times New Roman"/>
          <w:b/>
          <w:bCs/>
          <w:color w:val="000000"/>
          <w:lang w:val="fr-FR"/>
        </w:rPr>
        <w:t>21</w:t>
      </w:r>
      <w:r w:rsidRPr="00461E97">
        <w:rPr>
          <w:rFonts w:ascii="Cambria" w:eastAsia="Times New Roman" w:hAnsi="Cambria" w:cs="Times New Roman"/>
          <w:b/>
          <w:bCs/>
          <w:color w:val="000000"/>
          <w:lang w:val="fr-FR"/>
        </w:rPr>
        <w:t xml:space="preserve">: </w:t>
      </w:r>
      <w:r w:rsidR="001A26C4" w:rsidRPr="00461E97">
        <w:rPr>
          <w:rFonts w:ascii="Cambria" w:eastAsia="Times New Roman" w:hAnsi="Cambria" w:cs="Times New Roman"/>
          <w:b/>
          <w:bCs/>
          <w:color w:val="000000"/>
          <w:lang w:val="fr-FR"/>
        </w:rPr>
        <w:t>Dissociation constant</w:t>
      </w:r>
      <w:r w:rsidRPr="00461E97">
        <w:rPr>
          <w:rFonts w:ascii="Cambria" w:eastAsia="Times New Roman" w:hAnsi="Cambria" w:cs="Times New Roman"/>
          <w:b/>
          <w:bCs/>
          <w:color w:val="FF0000"/>
          <w:lang w:val="fr-FR"/>
        </w:rPr>
        <w:t xml:space="preserve"> </w:t>
      </w:r>
      <w:r w:rsidRPr="00461E97">
        <w:rPr>
          <w:rFonts w:ascii="Cambria" w:eastAsia="Times New Roman" w:hAnsi="Cambria" w:cs="Times New Roman"/>
          <w:b/>
          <w:bCs/>
          <w:i/>
          <w:color w:val="000000"/>
          <w:lang w:val="fr-FR"/>
        </w:rPr>
        <w:t>(Version [</w:t>
      </w:r>
      <w:r w:rsidR="001A26C4" w:rsidRPr="00461E97">
        <w:rPr>
          <w:rFonts w:ascii="Cambria" w:eastAsia="Times New Roman" w:hAnsi="Cambria" w:cs="Times New Roman"/>
          <w:b/>
          <w:bCs/>
          <w:i/>
          <w:color w:val="000000"/>
          <w:lang w:val="fr-FR"/>
        </w:rPr>
        <w:t>7.1</w:t>
      </w:r>
      <w:r w:rsidRPr="00461E97">
        <w:rPr>
          <w:rFonts w:ascii="Cambria" w:eastAsia="Times New Roman" w:hAnsi="Cambria" w:cs="Times New Roman"/>
          <w:b/>
          <w:bCs/>
          <w:i/>
          <w:color w:val="000000"/>
          <w:lang w:val="fr-FR"/>
        </w:rPr>
        <w:t>]-[</w:t>
      </w:r>
      <w:r w:rsidR="00461E97" w:rsidRPr="00461E97">
        <w:rPr>
          <w:rFonts w:ascii="Cambria" w:eastAsia="Times New Roman" w:hAnsi="Cambria" w:cs="Times New Roman"/>
          <w:b/>
          <w:bCs/>
          <w:i/>
          <w:color w:val="000000"/>
          <w:lang w:val="fr-FR"/>
        </w:rPr>
        <w:t>November</w:t>
      </w:r>
      <w:r w:rsidR="00C76708" w:rsidRPr="00461E97">
        <w:rPr>
          <w:rFonts w:ascii="Cambria" w:eastAsia="Times New Roman" w:hAnsi="Cambria" w:cs="Times New Roman"/>
          <w:b/>
          <w:bCs/>
          <w:i/>
          <w:color w:val="000000"/>
          <w:lang w:val="fr-FR"/>
        </w:rPr>
        <w:t xml:space="preserve"> 2021</w:t>
      </w:r>
      <w:r w:rsidRPr="00461E97">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D52F74"/>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D52F74"/>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dissociation constant</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t>.</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an </w:t>
            </w:r>
            <w:r>
              <w:rPr>
                <w:rFonts w:ascii="Arial"/>
                <w:sz w:val="16"/>
              </w:rPr>
              <w:t>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w:t>
            </w:r>
            <w:r>
              <w:rPr>
                <w:rFonts w:ascii="Arial"/>
                <w:sz w:val="16"/>
              </w:rPr>
              <w:t>adjacent text field, as '(Q)SAR' needs to be indicated in field 'Type of information' and the model should be described in field 'Justification of non-standard information' or 'Attached justification'. A specific endpoint title may be used, if addressed by</w:t>
            </w:r>
            <w:r>
              <w:rPr>
                <w:rFonts w:ascii="Arial"/>
                <w:sz w:val="16"/>
              </w:rPr>
              <w:t xml:space="preserve">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w:t>
            </w:r>
            <w:r>
              <w:rPr>
                <w:rFonts w:ascii="Arial"/>
                <w:sz w:val="16"/>
              </w:rPr>
              <w:t>al substance which may be specified by the relevant regulatory framework as 'information requirement' (e.g. Boiling point, Sub-chronic toxicity: oral, Fish early-life stage toxicity). In a narrower sense, the term '(eco)toxicity endpoint' refers to an outc</w:t>
            </w:r>
            <w:r>
              <w:rPr>
                <w:rFonts w:ascii="Arial"/>
                <w:sz w:val="16"/>
              </w:rPr>
              <w:t>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xml:space="preserve">- the study does not </w:t>
            </w:r>
            <w:r>
              <w:rPr>
                <w:rFonts w:ascii="Arial"/>
                <w:sz w:val="16"/>
              </w:rPr>
              <w:t>need to be conducted because the substance is hydrolytically unstable (half-life less than 12 hours) - [study scientifically not necessary / other information available]</w:t>
            </w:r>
            <w:r>
              <w:rPr>
                <w:rFonts w:ascii="Arial"/>
                <w:sz w:val="16"/>
              </w:rPr>
              <w:br/>
              <w:t xml:space="preserve">- the study does not need to be conducted because the substance is readily oxidisable </w:t>
            </w:r>
            <w:r>
              <w:rPr>
                <w:rFonts w:ascii="Arial"/>
                <w:sz w:val="16"/>
              </w:rPr>
              <w:t>in water - [study scientifically not necessary / other information available]</w:t>
            </w:r>
            <w:r>
              <w:rPr>
                <w:rFonts w:ascii="Arial"/>
                <w:sz w:val="16"/>
              </w:rPr>
              <w:br/>
              <w:t>- the study does not need to be conducted because the analytical method is not sensitive enough - [study technically not feasible]</w:t>
            </w:r>
            <w:r>
              <w:rPr>
                <w:rFonts w:ascii="Arial"/>
                <w:sz w:val="16"/>
              </w:rPr>
              <w:br/>
              <w:t>- the study does not need to be conducted becau</w:t>
            </w:r>
            <w:r>
              <w:rPr>
                <w:rFonts w:ascii="Arial"/>
                <w:sz w:val="16"/>
              </w:rPr>
              <w:t>se the substance has no ionic structure - [study technically not feasible]</w:t>
            </w:r>
            <w:r>
              <w:rPr>
                <w:rFonts w:ascii="Arial"/>
                <w:sz w:val="16"/>
              </w:rPr>
              <w:br/>
              <w:t>- the study does not need to be conducted because the substance is insoluble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 addition to the more generic justification selected in th</w:t>
            </w:r>
            <w:r>
              <w:rPr>
                <w:rFonts w:ascii="Arial"/>
                <w:sz w:val="16"/>
              </w:rPr>
              <w:t>e preceding field 'Data waiving', it is highly recommended to provide a detailed justification. To this end you can either select one or multiple specific standard phrase(s) if it/they give an appropriate rationale of the description given in the preceding</w:t>
            </w:r>
            <w:r>
              <w:rPr>
                <w:rFonts w:ascii="Arial"/>
                <w:sz w:val="16"/>
              </w:rPr>
              <w:t xml:space="preserve">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w:t>
            </w:r>
            <w:r>
              <w:rPr>
                <w:rFonts w:ascii="Arial"/>
                <w:sz w:val="16"/>
              </w:rPr>
              <w:t>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w:t>
            </w:r>
            <w:r>
              <w:rPr>
                <w:rFonts w:ascii="Arial"/>
                <w:sz w:val="16"/>
              </w:rPr>
              <w: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w:t>
            </w:r>
            <w:r>
              <w:rPr>
                <w:rFonts w:ascii="Arial"/>
                <w:sz w:val="16"/>
              </w:rPr>
              <w:t>e 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t>Guidance for field condit</w:t>
            </w:r>
            <w:r>
              <w:rPr>
                <w:rFonts w:ascii="Arial"/>
                <w:b/>
                <w:sz w:val="16"/>
              </w:rPr>
              <w: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 xml:space="preserve">Freetext </w:t>
            </w:r>
            <w:r>
              <w:rPr>
                <w:rFonts w:ascii="Arial"/>
                <w:b/>
                <w:sz w:val="16"/>
              </w:rPr>
              <w:t>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w:t>
            </w:r>
            <w:r>
              <w:rPr>
                <w:rFonts w:ascii="Arial"/>
                <w:sz w:val="16"/>
              </w:rPr>
              <w:t>ING PROPOSAL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w:t>
            </w:r>
            <w:r>
              <w:rPr>
                <w:rFonts w:ascii="Arial"/>
                <w:sz w:val="16"/>
              </w:rPr>
              <w:t xml:space="preserv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w:t>
            </w:r>
            <w:r>
              <w:rPr>
                <w:rFonts w:ascii="Arial"/>
                <w:sz w:val="16"/>
              </w:rPr>
              <w:t xml:space="preserve">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w:t>
            </w:r>
            <w:r>
              <w:rPr>
                <w:rFonts w:ascii="Arial"/>
                <w:sz w:val="16"/>
              </w:rPr>
              <w:t>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w:t>
            </w:r>
            <w:r>
              <w:rPr>
                <w:rFonts w:ascii="Arial"/>
                <w:sz w:val="16"/>
              </w:rPr>
              <w:t>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w:t>
            </w:r>
            <w:r>
              <w:rPr>
                <w:rFonts w:ascii="Arial"/>
                <w:sz w:val="16"/>
              </w:rPr>
              <w:t>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w:t>
            </w:r>
            <w:r>
              <w:rPr>
                <w:rFonts w:ascii="Arial"/>
                <w:sz w:val="16"/>
              </w:rPr>
              <w:t>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r>
            <w:r>
              <w:rPr>
                <w:rFonts w:ascii="Arial"/>
                <w:sz w:val="16"/>
              </w:rP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w:t>
            </w:r>
            <w:r>
              <w:rPr>
                <w:rFonts w:ascii="Arial"/>
                <w:sz w:val="16"/>
              </w:rPr>
              <w:t>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w:t>
            </w:r>
            <w:r>
              <w:rPr>
                <w:rFonts w:ascii="Arial"/>
                <w:sz w:val="16"/>
              </w:rPr>
              <w:t>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w:t>
            </w:r>
            <w:r>
              <w:rPr>
                <w:rFonts w:ascii="Arial"/>
                <w:sz w:val="16"/>
              </w:rPr>
              <w:t xml:space="preserve">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w:t>
            </w:r>
            <w:r>
              <w:rPr>
                <w:rFonts w:ascii="Arial"/>
                <w:sz w:val="16"/>
              </w:rPr>
              <w:t>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w:t>
            </w:r>
            <w:r>
              <w:rPr>
                <w:rFonts w:ascii="Arial"/>
                <w:sz w:val="16"/>
              </w:rPr>
              <w:t>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w:t>
            </w:r>
            <w:r>
              <w:rPr>
                <w:rFonts w:ascii="Arial"/>
                <w:sz w:val="16"/>
              </w:rPr>
              <w:t xml:space="preserve">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w:t>
            </w:r>
            <w:r>
              <w:rPr>
                <w:rFonts w:ascii="Arial"/>
                <w:sz w:val="16"/>
              </w:rPr>
              <w:t xml:space="preserv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w:t>
            </w:r>
            <w:r>
              <w:rPr>
                <w:rFonts w:ascii="Arial"/>
                <w:sz w:val="16"/>
              </w:rPr>
              <w:t>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lastRenderedPageBreak/>
              <w:t>This field can be used for entering free text. As appropriate, one of the freetext templates can be selected (e.g. Justification for read-across (analogue))</w:t>
            </w:r>
            <w:r>
              <w:rPr>
                <w:rFonts w:ascii="Arial"/>
                <w:sz w:val="16"/>
              </w:rPr>
              <w:t xml:space="preserv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w:t>
            </w:r>
            <w:r>
              <w:rPr>
                <w:rFonts w:ascii="Arial"/>
                <w:sz w:val="16"/>
              </w:rPr>
              <w:t>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w:t>
            </w:r>
            <w:r>
              <w:rPr>
                <w:rFonts w:ascii="Arial"/>
                <w:sz w:val="16"/>
              </w:rPr>
              <w:t>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w:t>
            </w:r>
            <w:r>
              <w:rPr>
                <w:rFonts w:ascii="Arial"/>
                <w:sz w:val="16"/>
              </w:rPr>
              <w:t>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w:t>
            </w:r>
            <w:r>
              <w:rPr>
                <w:rFonts w:ascii="Arial"/>
                <w:sz w:val="16"/>
              </w:rPr>
              <w:t>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w:t>
            </w:r>
            <w:r>
              <w:rPr>
                <w:rFonts w:ascii="Arial"/>
                <w:sz w:val="16"/>
              </w:rPr>
              <w:t>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w:t>
            </w:r>
            <w:r>
              <w:rPr>
                <w:rFonts w:ascii="Arial"/>
                <w:sz w:val="16"/>
              </w:rPr>
              <w:t>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52F74" w:rsidRDefault="00461E9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The Attached justification feature</w:t>
            </w:r>
            <w:r>
              <w:rPr>
                <w:rFonts w:ascii="Arial"/>
                <w:sz w:val="16"/>
              </w:rPr>
              <w:t xml:space="preserv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w:t>
            </w:r>
            <w:r>
              <w:rPr>
                <w:rFonts w:ascii="Arial"/>
                <w:sz w:val="16"/>
              </w:rPr>
              <w:t>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52F74" w:rsidRDefault="00461E9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Picklist values:</w:t>
            </w:r>
            <w:r>
              <w:rPr>
                <w:rFonts w:ascii="Arial"/>
                <w:sz w:val="16"/>
              </w:rPr>
              <w:br/>
              <w:t>- data waiving: supporting information</w:t>
            </w:r>
            <w:r>
              <w:rPr>
                <w:rFonts w:ascii="Arial"/>
                <w:sz w:val="16"/>
              </w:rPr>
              <w:br/>
              <w:t xml:space="preserve">- </w:t>
            </w:r>
            <w:r>
              <w:rPr>
                <w:rFonts w:ascii="Arial"/>
                <w:sz w:val="16"/>
              </w:rPr>
              <w:t>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Indicate th</w:t>
            </w:r>
            <w:r>
              <w:rPr>
                <w:rFonts w:ascii="Arial"/>
                <w:sz w:val="16"/>
              </w:rPr>
              <w:t>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52F74" w:rsidRDefault="00461E9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The cross-reference feature can be used to refer to related information that is provided in another record of the dataset. This can be done either by entering just free text in the 'Remarks' field or by creating a link to the relevant r</w:t>
            </w:r>
            <w:r>
              <w:rPr>
                <w:rFonts w:ascii="Arial"/>
                <w:sz w:val="16"/>
              </w:rPr>
              <w:t>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w:t>
            </w:r>
            <w:r>
              <w:rPr>
                <w:rFonts w:ascii="Arial"/>
                <w:sz w:val="16"/>
              </w:rPr>
              <w:t>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w:t>
            </w:r>
            <w:r>
              <w:rPr>
                <w:rFonts w:ascii="Arial"/>
                <w:sz w:val="16"/>
              </w:rPr>
              <w:t>-related information (for referring to a record containing exposure-related 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w:t>
            </w:r>
            <w:r>
              <w:rPr>
                <w:rFonts w:ascii="Arial"/>
                <w:sz w:val="16"/>
              </w:rPr>
              <w:t>results are derived from one or several read-across sources and recorded in a separate (target) study summary.)</w:t>
            </w:r>
            <w:r>
              <w:rPr>
                <w:rFonts w:ascii="Arial"/>
                <w:sz w:val="16"/>
              </w:rPr>
              <w:br/>
            </w:r>
            <w:r>
              <w:rPr>
                <w:rFonts w:ascii="Arial"/>
                <w:sz w:val="16"/>
              </w:rPr>
              <w:br/>
              <w:t xml:space="preserve">- read-across supporting information (for linking to another record which contains read-across justification that applies also for the current </w:t>
            </w:r>
            <w:r>
              <w:rPr>
                <w:rFonts w:ascii="Arial"/>
                <w:sz w:val="16"/>
              </w:rPr>
              <w:t>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w:t>
            </w:r>
            <w:r>
              <w:rPr>
                <w:rFonts w:ascii="Arial"/>
                <w:sz w:val="16"/>
              </w:rPr>
              <w:t>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w:t>
            </w:r>
            <w:r>
              <w:rPr>
                <w:rFonts w:ascii="Arial"/>
                <w:sz w:val="16"/>
              </w:rPr>
              <w:t xml:space="preserve">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Link to endpoint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461E97">
            <w:r>
              <w:rPr>
                <w:rFonts w:ascii="Arial"/>
                <w:b/>
                <w:sz w:val="16"/>
              </w:rPr>
              <w:t>Cross-reference:</w:t>
            </w:r>
            <w:r>
              <w:rPr>
                <w:rFonts w:ascii="Arial"/>
                <w:b/>
                <w:sz w:val="16"/>
              </w:rPr>
              <w:br/>
            </w:r>
            <w:r>
              <w:rPr>
                <w:rFonts w:ascii="Arial"/>
                <w:sz w:val="16"/>
              </w:rPr>
              <w:t>AllSummariesAndRecords</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52F74" w:rsidRDefault="00461E9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52F74" w:rsidRDefault="00461E9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Picklist values:</w:t>
            </w:r>
            <w:r>
              <w:rPr>
                <w:rFonts w:ascii="Arial"/>
                <w:sz w:val="16"/>
              </w:rPr>
              <w:br/>
              <w:t>- OECD Guideline 112 (Dissociation Constants in Water)</w:t>
            </w:r>
            <w:r>
              <w:rPr>
                <w:rFonts w:ascii="Arial"/>
                <w:sz w:val="16"/>
              </w:rPr>
              <w:br/>
              <w:t>- EPA OPPTS</w:t>
            </w:r>
            <w:r>
              <w:rPr>
                <w:rFonts w:ascii="Arial"/>
                <w:sz w:val="16"/>
              </w:rPr>
              <w:t xml:space="preserve"> 830.7370 (Dissociation constants </w:t>
            </w:r>
            <w:r>
              <w:rPr>
                <w:rFonts w:ascii="Arial"/>
                <w:sz w:val="16"/>
              </w:rPr>
              <w:lastRenderedPageBreak/>
              <w:t>in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w:t>
            </w:r>
            <w:r>
              <w:rPr>
                <w:rFonts w:ascii="Arial"/>
                <w:sz w:val="16"/>
              </w:rPr>
              <w:t>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w:t>
            </w:r>
            <w:r>
              <w:rPr>
                <w:rFonts w:ascii="Arial"/>
                <w:sz w:val="16"/>
              </w:rPr>
              <w:t xml:space="preserve">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reported in the description of the relevant model </w:t>
            </w:r>
            <w:r>
              <w:rPr>
                <w:rFonts w:ascii="Arial"/>
                <w:sz w:val="16"/>
              </w:rPr>
              <w:t>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461E9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 xml:space="preserve">In this text field, </w:t>
            </w:r>
            <w:r>
              <w:rPr>
                <w:rFonts w:ascii="Arial"/>
                <w:sz w:val="16"/>
              </w:rPr>
              <w:t>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w:t>
            </w:r>
            <w:r>
              <w:rPr>
                <w:rFonts w:ascii="Arial"/>
                <w:sz w:val="16"/>
              </w:rPr>
              <w:t>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w:t>
            </w:r>
            <w:r>
              <w:rPr>
                <w:rFonts w:ascii="Arial"/>
                <w:sz w:val="16"/>
              </w:rPr>
              <w:t xml:space="preserve">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461E97">
            <w:r>
              <w:rPr>
                <w:rFonts w:ascii="Arial"/>
                <w:b/>
                <w:sz w:val="16"/>
              </w:rPr>
              <w:t>Guidance for field condition:</w:t>
            </w:r>
            <w:r>
              <w:rPr>
                <w:rFonts w:ascii="Arial"/>
                <w:b/>
                <w:sz w:val="16"/>
              </w:rPr>
              <w:br/>
            </w:r>
            <w:r>
              <w:rPr>
                <w:rFonts w:ascii="Arial"/>
                <w:sz w:val="16"/>
              </w:rPr>
              <w:t>Condition: Field active only if 'Qualifier' is not 'no guideli</w:t>
            </w:r>
            <w:r>
              <w:rPr>
                <w:rFonts w:ascii="Arial"/>
                <w:sz w:val="16"/>
              </w:rPr>
              <w:t>ne ...'</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52F74" w:rsidRDefault="00461E9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lastRenderedPageBreak/>
              <w:t>In case a test guideline or other standardised method was used, indicate if there are any deviations. Briefly state relevant</w:t>
            </w:r>
            <w:r>
              <w:rPr>
                <w:rFonts w:ascii="Arial"/>
                <w:sz w:val="16"/>
              </w:rPr>
              <w:t xml:space="preserve">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52F74" w:rsidRDefault="00461E97">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t xml:space="preserve">only if 'Qualifier' is not 'no </w:t>
            </w:r>
            <w:r>
              <w:rPr>
                <w:rFonts w:ascii="Arial"/>
                <w:sz w:val="16"/>
              </w:rPr>
              <w:lastRenderedPageBreak/>
              <w:t>guideline ...'</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r>
            <w:r>
              <w:rPr>
                <w:rFonts w:ascii="Arial"/>
                <w:sz w:val="16"/>
              </w:rP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If no guideline was followed, include a description of the principles of the test protocol or </w:t>
            </w:r>
            <w:r>
              <w:rPr>
                <w:rFonts w:ascii="Arial"/>
                <w:sz w:val="16"/>
              </w:rPr>
              <w:t>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w:t>
            </w:r>
            <w:r>
              <w:rPr>
                <w:rFonts w:ascii="Arial"/>
                <w:sz w:val="16"/>
              </w:rPr>
              <w:t xml:space="preserve">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w:t>
            </w:r>
            <w:r>
              <w:rPr>
                <w:rFonts w:ascii="Arial"/>
                <w:sz w:val="16"/>
              </w:rPr>
              <w:t>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w:t>
            </w:r>
            <w:r>
              <w:rPr>
                <w:rFonts w:ascii="Arial"/>
                <w:sz w:val="16"/>
              </w:rPr>
              <w:t xml:space="preserve">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yes (incl. QA statement)</w:t>
            </w:r>
            <w:r>
              <w:rPr>
                <w:rFonts w:ascii="Arial"/>
                <w:sz w:val="16"/>
              </w:rPr>
              <w:br/>
              <w:t>-</w:t>
            </w:r>
            <w:r>
              <w:rPr>
                <w:rFonts w:ascii="Arial"/>
                <w:sz w:val="16"/>
              </w:rPr>
              <w:t xml:space="preserve">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w:t>
            </w:r>
            <w:r>
              <w:rPr>
                <w:rFonts w:ascii="Arial"/>
                <w:sz w:val="16"/>
              </w:rPr>
              <w:t xml:space="preserve">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ISO/IEC 17025 (General requirements for the</w:t>
            </w:r>
            <w:r>
              <w:rPr>
                <w:rFonts w:ascii="Arial"/>
                <w:sz w:val="16"/>
              </w:rPr>
              <w:t xml:space="preserv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52F74" w:rsidRDefault="00461E9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52F74" w:rsidRDefault="00461E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t>Cross-re</w:t>
            </w:r>
            <w:r>
              <w:rPr>
                <w:rFonts w:ascii="Arial"/>
                <w:b/>
                <w:sz w:val="16"/>
              </w:rPr>
              <w:t>ference:</w:t>
            </w:r>
            <w:r>
              <w:rPr>
                <w:rFonts w:ascii="Arial"/>
                <w:b/>
                <w:sz w:val="16"/>
              </w:rPr>
              <w:br/>
            </w:r>
            <w:r>
              <w:rPr>
                <w:rFonts w:ascii="Arial"/>
                <w:sz w:val="16"/>
              </w:rPr>
              <w:t>TEST_MATERIAL_INFORMATION</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52F74" w:rsidRDefault="00461E97">
            <w:r>
              <w:rPr>
                <w:rFonts w:ascii="Arial"/>
                <w:b/>
                <w:sz w:val="16"/>
              </w:rPr>
              <w:t>Cross-reference:</w:t>
            </w:r>
            <w:r>
              <w:rPr>
                <w:rFonts w:ascii="Arial"/>
                <w:b/>
                <w:sz w:val="16"/>
              </w:rPr>
              <w:br/>
            </w:r>
            <w:r>
              <w:rPr>
                <w:rFonts w:ascii="Arial"/>
                <w:sz w:val="16"/>
              </w:rPr>
              <w:t>TEST_MATERIAL_INFORMATION</w:t>
            </w:r>
          </w:p>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52F74" w:rsidRDefault="00461E97">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52F74" w:rsidRDefault="00461E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Provide details on the methods including method of calculation, particularly if no guideline was used.</w:t>
            </w:r>
            <w:r>
              <w:rPr>
                <w:rFonts w:ascii="Arial"/>
                <w:sz w:val="16"/>
              </w:rPr>
              <w:br/>
            </w:r>
            <w:r>
              <w:rPr>
                <w:rFonts w:ascii="Arial"/>
                <w:sz w:val="16"/>
              </w:rPr>
              <w:lastRenderedPageBreak/>
              <w:br/>
              <w:t xml:space="preserve">If applicable, indicate whether there are multiple acidic and/or </w:t>
            </w:r>
            <w:r>
              <w:rPr>
                <w:rFonts w:ascii="Arial"/>
                <w:sz w:val="16"/>
              </w:rPr>
              <w:t>basic functional groups. Specify the number and type of functional groups.</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52F74" w:rsidRDefault="00461E97">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52F74" w:rsidRDefault="00461E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D52F74"/>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In this field, you can enter any information on materials and </w:t>
            </w:r>
            <w:r>
              <w:rPr>
                <w:rFonts w:ascii="Arial"/>
                <w:sz w:val="16"/>
              </w:rPr>
              <w:t>methods, for which no distinct field is available, or transfer free text from other databases. You can also open a rich text editor and create formatted text and tables or insert and edit any excerpt from a word processing or spreadsheet document, provided</w:t>
            </w:r>
            <w:r>
              <w:rPr>
                <w:rFonts w:ascii="Arial"/>
                <w:sz w:val="16"/>
              </w:rPr>
              <w:t xml:space="preserve">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w:t>
            </w:r>
            <w:r>
              <w:rPr>
                <w:rFonts w:ascii="Arial"/>
                <w:sz w:val="16"/>
              </w:rPr>
              <w:t xml:space="preserve"> rich text entry.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Dissociating properties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461E97">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Indicate whether the substance has dissociating properties or not.</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52F74" w:rsidRDefault="00461E97">
            <w:r>
              <w:rPr>
                <w:rFonts w:ascii="Arial"/>
                <w:b/>
                <w:sz w:val="16"/>
              </w:rPr>
              <w:t>Dissociation constant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If applicable, enter pKa and indicate the temperature in the respective subfield. If only one pKa is given, leave subfield 'No.' empty. If more than one pKa is recorded, copy this block of fields</w:t>
            </w:r>
            <w:r>
              <w:rPr>
                <w:rFonts w:ascii="Arial"/>
                <w:sz w:val="16"/>
              </w:rPr>
              <w:t xml:space="preserve"> and select consecutive numbers to </w:t>
            </w:r>
            <w:r>
              <w:rPr>
                <w:rFonts w:ascii="Arial"/>
                <w:sz w:val="16"/>
              </w:rPr>
              <w:lastRenderedPageBreak/>
              <w:t>distinguish each discrete pKa value measured.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Select a consecutive number from drop-down list if more than one pKa</w:t>
            </w:r>
            <w:r>
              <w:rPr>
                <w:rFonts w:ascii="Arial"/>
                <w:sz w:val="16"/>
              </w:rPr>
              <w:t xml:space="preserve"> is recorded.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pKa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 xml:space="preserve">Enter a single numeric value in the first numeric field if you select no qualifier or '&gt;', '&gt;=' or 'ca.'. Use </w:t>
            </w:r>
            <w:r>
              <w:rPr>
                <w:rFonts w:ascii="Arial"/>
                <w:sz w:val="16"/>
              </w:rPr>
              <w:t>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 xml:space="preserve">Enter numeric value </w:t>
            </w:r>
            <w:r>
              <w:rPr>
                <w:rFonts w:ascii="Arial"/>
                <w:sz w:val="16"/>
              </w:rPr>
              <w:t>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52F74" w:rsidRDefault="00461E9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This field can be used for:</w:t>
            </w:r>
            <w:r>
              <w:rPr>
                <w:rFonts w:ascii="Arial"/>
                <w:sz w:val="16"/>
              </w:rPr>
              <w:br/>
            </w:r>
            <w:r>
              <w:rPr>
                <w:rFonts w:ascii="Arial"/>
                <w:sz w:val="16"/>
              </w:rPr>
              <w:br/>
              <w:t>- giving</w:t>
            </w:r>
            <w:r>
              <w:rPr>
                <w:rFonts w:ascii="Arial"/>
                <w:sz w:val="16"/>
              </w:rPr>
              <w:t xml:space="preserve">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w:t>
            </w:r>
            <w:r>
              <w:rPr>
                <w:rFonts w:ascii="Arial"/>
                <w:sz w:val="16"/>
              </w:rPr>
              <w:t>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b/>
                <w:sz w:val="16"/>
              </w:rPr>
              <w:t>Dissociation constant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52F74" w:rsidRDefault="00461E9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52F74" w:rsidRDefault="00461E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D52F74"/>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In this field, you can enter any </w:t>
            </w:r>
            <w:r>
              <w:rPr>
                <w:rFonts w:ascii="Arial"/>
                <w:sz w:val="16"/>
              </w:rPr>
              <w:t>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document, pro</w:t>
            </w:r>
            <w:r>
              <w:rPr>
                <w:rFonts w:ascii="Arial"/>
                <w:sz w:val="16"/>
              </w:rPr>
              <w:t>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w:t>
            </w:r>
            <w:r>
              <w:rPr>
                <w:rFonts w:ascii="Arial"/>
                <w:sz w:val="16"/>
              </w:rPr>
              <w:t>allow rich text entry.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52F74" w:rsidRDefault="00461E9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w:t>
            </w:r>
            <w:r>
              <w:rPr>
                <w:rFonts w:ascii="Arial"/>
                <w:sz w:val="16"/>
              </w:rPr>
              <w:t xml:space="preserve">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52F74" w:rsidRDefault="00461E9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52F74" w:rsidRDefault="00D52F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52F74" w:rsidRDefault="00461E97">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52F74" w:rsidRDefault="00D52F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52F74" w:rsidRDefault="00461E9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52F74" w:rsidRDefault="00461E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52F74" w:rsidRDefault="00D52F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52F74" w:rsidRDefault="00461E9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52F74" w:rsidRDefault="00461E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52F74" w:rsidRDefault="00D52F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r w:rsidR="00D52F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52F74" w:rsidRDefault="00D52F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52F74" w:rsidRDefault="00461E9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52F74" w:rsidRDefault="00D52F74"/>
        </w:tc>
        <w:tc>
          <w:tcPr>
            <w:tcW w:w="3709" w:type="dxa"/>
            <w:tcBorders>
              <w:top w:val="outset" w:sz="6" w:space="0" w:color="auto"/>
              <w:left w:val="outset" w:sz="6" w:space="0" w:color="auto"/>
              <w:bottom w:val="outset" w:sz="6" w:space="0" w:color="FFFFFF"/>
              <w:right w:val="outset" w:sz="6" w:space="0" w:color="auto"/>
            </w:tcBorders>
          </w:tcPr>
          <w:p w:rsidR="00D52F74" w:rsidRDefault="00461E97">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D52F74" w:rsidRDefault="00D52F7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61E9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61E97">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Pr="00461E97" w:rsidRDefault="003A4BC5" w:rsidP="003A4BC5">
    <w:pPr>
      <w:pStyle w:val="Header"/>
      <w:ind w:left="4513" w:hanging="4513"/>
      <w:rPr>
        <w:lang w:val="fr-FR"/>
      </w:rPr>
    </w:pPr>
    <w:r w:rsidRPr="00461E97">
      <w:rPr>
        <w:lang w:val="fr-FR"/>
      </w:rPr>
      <w:t>OECD Template #21: Dissociation constant</w:t>
    </w:r>
    <w:r w:rsidR="00461E97" w:rsidRPr="00461E97">
      <w:rPr>
        <w:i/>
        <w:lang w:val="fr-FR"/>
      </w:rPr>
      <w:t xml:space="preserve"> (Version [7.1]-[November</w:t>
    </w:r>
    <w:r w:rsidRPr="00461E97">
      <w:rPr>
        <w:i/>
        <w:lang w:val="fr-FR"/>
      </w:rPr>
      <w:t xml:space="preserve"> 2021])</w:t>
    </w:r>
  </w:p>
  <w:p w:rsidR="003A4BC5" w:rsidRPr="00461E97" w:rsidRDefault="003A4BC5" w:rsidP="003A4BC5">
    <w:pPr>
      <w:pStyle w:val="Header"/>
      <w:ind w:left="4513" w:hanging="4513"/>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7B75DE"/>
    <w:multiLevelType w:val="multilevel"/>
    <w:tmpl w:val="0BA07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1E97"/>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2F74"/>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2F7E0D"/>
  <w15:docId w15:val="{22073919-E57F-4799-A09B-A3F0580C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BEEB-365F-4B63-83CB-0FD5718C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8477</Words>
  <Characters>47731</Characters>
  <Application>Microsoft Office Word</Application>
  <DocSecurity>0</DocSecurity>
  <Lines>2272</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2021-11-04T18:01:00Z</dcterms:created>
  <dcterms:modified xsi:type="dcterms:W3CDTF">2021-11-04T18:01:00Z</dcterms:modified>
</cp:coreProperties>
</file>