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401</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Dispersion stability of nanomaterials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4.1</w:t>
      </w:r>
      <w:r w:rsidRPr="003A6BCF">
        <w:rPr>
          <w:rFonts w:ascii="Cambria" w:eastAsia="Times New Roman" w:hAnsi="Cambria" w:cs="Times New Roman"/>
          <w:b/>
          <w:bCs/>
          <w:i/>
          <w:color w:val="000000"/>
          <w:lang w:val="en"/>
        </w:rPr>
        <w:t>]-[</w:t>
      </w:r>
      <w:r w:rsidR="00B92BE3">
        <w:rPr>
          <w:rFonts w:ascii="Cambria" w:eastAsia="Times New Roman" w:hAnsi="Cambria" w:cs="Times New Roman"/>
          <w:b/>
          <w:bCs/>
          <w:i/>
          <w:color w:val="000000"/>
          <w:lang w:val="en"/>
        </w:rPr>
        <w:t>November</w:t>
      </w:r>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bookmarkStart w:id="0" w:name="_GoBack"/>
      <w:bookmarkEnd w:id="0"/>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A4D82" w:rsidRDefault="002228B0">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A4D82" w:rsidRDefault="002228B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A4D82" w:rsidRDefault="008A4D8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A4D82" w:rsidRDefault="008A4D8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8A4D82"/>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8A4D82"/>
        </w:tc>
        <w:tc>
          <w:tcPr>
            <w:tcW w:w="3709" w:type="dxa"/>
            <w:tcBorders>
              <w:top w:val="outset" w:sz="6" w:space="0" w:color="auto"/>
              <w:left w:val="outset" w:sz="6" w:space="0" w:color="auto"/>
              <w:bottom w:val="outset" w:sz="6" w:space="0" w:color="FFFFFF"/>
              <w:right w:val="outset" w:sz="6" w:space="0" w:color="auto"/>
            </w:tcBorders>
          </w:tcPr>
          <w:p w:rsidR="008A4D82" w:rsidRDefault="008A4D82"/>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t>Picklist values:</w:t>
            </w:r>
            <w:r>
              <w:rPr>
                <w:rFonts w:ascii="Arial"/>
                <w:sz w:val="16"/>
              </w:rPr>
              <w:br/>
              <w:t>- dispersion stability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From the picklist select the relevant endpoint addressed by this study summary. In some cases there is only one endpoint title, which may be entered automatically depending on the so</w:t>
            </w:r>
            <w:r>
              <w:rPr>
                <w:rFonts w:ascii="Arial"/>
                <w:sz w:val="16"/>
              </w:rPr>
              <w:t>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corrosion, o</w:t>
            </w:r>
            <w:r>
              <w:rPr>
                <w:rFonts w:ascii="Arial"/>
                <w:sz w:val="16"/>
              </w:rPr>
              <w:t>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w:t>
            </w:r>
            <w:r>
              <w:rPr>
                <w:rFonts w:ascii="Arial"/>
                <w:sz w:val="16"/>
              </w:rPr>
              <w:t>ed to fill in the adjacent text field, as '(Q)SAR' needs to be indicated in field 'Type of information' and the model should be described in field 'Justification of non-standard information' or 'Attached justification'. A specific endpoint title may be use</w:t>
            </w:r>
            <w:r>
              <w:rPr>
                <w:rFonts w:ascii="Arial"/>
                <w:sz w:val="16"/>
              </w:rPr>
              <w:t>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w:t>
            </w:r>
            <w:r>
              <w:rPr>
                <w:rFonts w:ascii="Arial"/>
                <w:sz w:val="16"/>
              </w:rPr>
              <w:t>operty of a chemical substance which may be specified by the relevant regulatory framework as 'information requirement' (e.g. Boiling point, Sub-chronic toxicity: oral, Fish early-life stage toxicity). In a narrower sense, the term '(eco)toxicity endpoint'</w:t>
            </w:r>
            <w:r>
              <w:rPr>
                <w:rFonts w:ascii="Arial"/>
                <w:sz w:val="16"/>
              </w:rPr>
              <w:t xml:space="preserve">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xml:space="preserve">- </w:t>
            </w:r>
            <w:r>
              <w:rPr>
                <w:rFonts w:ascii="Arial"/>
                <w:sz w:val="16"/>
              </w:rPr>
              <w:t>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r>
            <w:r>
              <w:rPr>
                <w:rFonts w:ascii="Arial"/>
                <w:sz w:val="16"/>
              </w:rPr>
              <w:t>- other:</w:t>
            </w:r>
          </w:p>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Select the appropriate type of information, e.g. ' experimental study', ' experimental study planned' or, if alternatives to testing apply, '(Q)SAR', 'read-across ...'. In the case of calculated data, the value 'calculation (if not (Q)SAR)' should</w:t>
            </w:r>
            <w:r>
              <w:rPr>
                <w:rFonts w:ascii="Arial"/>
                <w:sz w:val="16"/>
              </w:rPr>
              <w:t xml:space="preserve">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w:t>
            </w:r>
            <w:r>
              <w:rPr>
                <w:rFonts w:ascii="Arial"/>
                <w:sz w:val="16"/>
              </w:rPr>
              <w:t xml:space="preserve">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w:t>
            </w:r>
            <w:r>
              <w:rPr>
                <w:rFonts w:ascii="Arial"/>
                <w:sz w:val="16"/>
              </w:rPr>
              <w:t>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w:t>
            </w:r>
            <w:r>
              <w:rPr>
                <w:rFonts w:ascii="Arial"/>
                <w:sz w:val="16"/>
              </w:rPr>
              <w:t>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w:t>
            </w:r>
            <w:r>
              <w:rPr>
                <w:rFonts w:ascii="Arial"/>
                <w:sz w:val="16"/>
              </w:rPr>
              <w:t xml:space="preserve">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w:t>
            </w:r>
            <w:r>
              <w:rPr>
                <w:rFonts w:ascii="Arial"/>
                <w:sz w:val="16"/>
              </w:rPr>
              <w:t>he test material, the species and the route of administration in the corresponding distinct fields, as appropriate.</w:t>
            </w:r>
            <w:r>
              <w:rPr>
                <w:rFonts w:ascii="Arial"/>
                <w:sz w:val="16"/>
              </w:rPr>
              <w:br/>
            </w:r>
            <w:r>
              <w:rPr>
                <w:rFonts w:ascii="Arial"/>
                <w:sz w:val="16"/>
              </w:rPr>
              <w:br/>
              <w:t xml:space="preserve">Consult any programme-specific guidance (e.g. OECD Programme, Pesticides NAFTA or EU REACH) on whether specific fields should be completed </w:t>
            </w:r>
            <w:r>
              <w:rPr>
                <w:rFonts w:ascii="Arial"/>
                <w:sz w:val="16"/>
              </w:rPr>
              <w:t>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w:t>
            </w:r>
            <w:r>
              <w:rPr>
                <w:rFonts w:ascii="Arial"/>
                <w:sz w:val="16"/>
              </w:rPr>
              <w:t>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w:t>
            </w:r>
            <w:r>
              <w:rPr>
                <w:rFonts w:ascii="Arial"/>
                <w:sz w:val="16"/>
              </w:rPr>
              <w:t>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w:t>
            </w:r>
            <w:r>
              <w:rPr>
                <w:rFonts w:ascii="Arial"/>
                <w:sz w:val="16"/>
              </w:rPr>
              <w:t xml:space="preserve">,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w:t>
            </w:r>
            <w:r>
              <w:rPr>
                <w:rFonts w:ascii="Arial"/>
                <w:sz w:val="16"/>
              </w:rPr>
              <w:t xml:space="preserve">submission 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res</w:t>
            </w:r>
            <w:r>
              <w:rPr>
                <w:rFonts w:ascii="Arial"/>
                <w:sz w:val="16"/>
              </w:rPr>
              <w:t xml:space="preserve">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w:t>
            </w:r>
            <w:r>
              <w:rPr>
                <w:rFonts w:ascii="Arial"/>
                <w:sz w:val="16"/>
              </w:rPr>
              <w:t>r documentation. This phrase should be selected for justifying why a potentially critical result has not been used for the hazard assessment. The lines of argumentation should be provided in field 'Rationale for reliability incl. deficiencies', accompanied</w:t>
            </w:r>
            <w:r>
              <w:rPr>
                <w:rFonts w:ascii="Arial"/>
                <w:sz w:val="16"/>
              </w:rPr>
              <w:t xml:space="preserve">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w:t>
            </w:r>
            <w:r>
              <w:rPr>
                <w:rFonts w:ascii="Arial"/>
                <w:sz w:val="16"/>
              </w:rPr>
              <w:t>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A4D82" w:rsidRDefault="002228B0">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w:t>
            </w:r>
            <w:r>
              <w:rPr>
                <w:rFonts w:ascii="Arial"/>
                <w:sz w:val="16"/>
              </w:rPr>
              <w:t>'Data waiving' is not populated (except for migrated data)</w:t>
            </w:r>
          </w:p>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8A4D82"/>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Set this flag if relevant for the respective regulatory programme or if otherwise useful as filter for printing or exporting records flagged as 'Ro</w:t>
            </w:r>
            <w:r>
              <w:rPr>
                <w:rFonts w:ascii="Arial"/>
                <w:sz w:val="16"/>
              </w:rPr>
              <w:t xml:space="preserve">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w:t>
            </w:r>
            <w:r>
              <w:rPr>
                <w:rFonts w:ascii="Arial"/>
                <w:sz w:val="16"/>
              </w:rPr>
              <w:t xml:space="preserve"> It is a priori no synonym with the term 'Key study', although a key study should usually be submitted in the form of Robust Study Summary. However, a Robust Summary may also be useful for other adequate studies that are considered supportive of the key st</w:t>
            </w:r>
            <w:r>
              <w:rPr>
                <w:rFonts w:ascii="Arial"/>
                <w:sz w:val="16"/>
              </w:rPr>
              <w:t xml:space="preserve">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w:t>
            </w:r>
            <w:r>
              <w:rPr>
                <w:rFonts w:ascii="Arial"/>
                <w:sz w:val="16"/>
              </w:rPr>
              <w:t>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8A4D82"/>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 xml:space="preserve">Set this flag if relevant for the respective regulatory programme or if otherwise useful as </w:t>
            </w:r>
            <w:r>
              <w:rPr>
                <w:rFonts w:ascii="Arial"/>
                <w:sz w:val="16"/>
              </w:rPr>
              <w:t>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relevant, </w:t>
            </w:r>
            <w:r>
              <w:rPr>
                <w:rFonts w:ascii="Arial"/>
                <w:sz w:val="16"/>
              </w:rPr>
              <w:t xml:space="preserve">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8A4D82"/>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8A4D82"/>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8A4D82" w:rsidRDefault="002228B0">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8A4D82" w:rsidRDefault="002228B0">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8A4D82" w:rsidRDefault="002228B0">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A4D82" w:rsidRDefault="008A4D82">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A4D82" w:rsidRDefault="002228B0">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A4D82" w:rsidRDefault="002228B0">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A4D82" w:rsidRDefault="008A4D8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A4D82" w:rsidRDefault="002228B0">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A4D82" w:rsidRDefault="008A4D8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A4D82" w:rsidRDefault="002228B0">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A4D82" w:rsidRDefault="002228B0">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A4D82" w:rsidRDefault="008A4D8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A4D82" w:rsidRDefault="002228B0">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A4D82" w:rsidRDefault="008A4D8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A4D82" w:rsidRDefault="002228B0">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A4D82" w:rsidRDefault="002228B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A4D82" w:rsidRDefault="002228B0">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A4D82" w:rsidRDefault="002228B0">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A4D82" w:rsidRDefault="008A4D8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A4D82" w:rsidRDefault="002228B0">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A4D82" w:rsidRDefault="002228B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A4D82" w:rsidRDefault="008A4D8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A4D82" w:rsidRDefault="008A4D8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A4D82" w:rsidRDefault="008A4D82">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A4D82" w:rsidRDefault="002228B0">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A4D82" w:rsidRDefault="002228B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A4D82" w:rsidRDefault="008A4D8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A4D82" w:rsidRDefault="002228B0">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A4D82" w:rsidRDefault="008A4D8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A4D82" w:rsidRDefault="002228B0">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A4D82" w:rsidRDefault="002228B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A4D82" w:rsidRDefault="002228B0">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A4D82" w:rsidRDefault="002228B0">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A4D82" w:rsidRDefault="008A4D8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A4D82" w:rsidRDefault="002228B0">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A4D82" w:rsidRDefault="002228B0">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A4D82" w:rsidRDefault="008A4D8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A4D82" w:rsidRDefault="002228B0">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A4D82" w:rsidRDefault="002228B0">
            <w:r>
              <w:rPr>
                <w:rFonts w:ascii="Arial"/>
                <w:b/>
                <w:sz w:val="16"/>
              </w:rPr>
              <w:t>Cross-reference:</w:t>
            </w:r>
            <w:r>
              <w:rPr>
                <w:rFonts w:ascii="Arial"/>
                <w:b/>
                <w:sz w:val="16"/>
              </w:rPr>
              <w:br/>
            </w:r>
            <w:r>
              <w:rPr>
                <w:rFonts w:ascii="Arial"/>
                <w:sz w:val="16"/>
              </w:rPr>
              <w:t>AllSummariesAndRecords</w:t>
            </w:r>
          </w:p>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A4D82" w:rsidRDefault="008A4D8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A4D82" w:rsidRDefault="002228B0">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A4D82" w:rsidRDefault="002228B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A4D82" w:rsidRDefault="008A4D8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A4D82" w:rsidRDefault="002228B0">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A4D82" w:rsidRDefault="008A4D8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A4D82" w:rsidRDefault="002228B0">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A4D82" w:rsidRDefault="002228B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A4D82" w:rsidRDefault="008A4D8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A4D82" w:rsidRDefault="008A4D8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A4D82" w:rsidRDefault="002228B0">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A4D82" w:rsidRDefault="002228B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A4D82" w:rsidRDefault="008A4D8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A4D82" w:rsidRDefault="008A4D8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8A4D82"/>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A4D82" w:rsidRDefault="002228B0">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A4D82" w:rsidRDefault="002228B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A4D82" w:rsidRDefault="008A4D8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A4D82" w:rsidRDefault="008A4D8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A4D82" w:rsidRDefault="008A4D82">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A4D82" w:rsidRDefault="002228B0">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A4D82" w:rsidRDefault="002228B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A4D82" w:rsidRDefault="008A4D8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A4D82" w:rsidRDefault="002228B0">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A4D82" w:rsidRDefault="008A4D8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A4D82" w:rsidRDefault="002228B0">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A4D82" w:rsidRDefault="002228B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A4D82" w:rsidRDefault="002228B0">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A4D82" w:rsidRDefault="002228B0">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A4D82" w:rsidRDefault="008A4D8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A4D82" w:rsidRDefault="002228B0">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A4D82" w:rsidRDefault="002228B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A4D82" w:rsidRDefault="002228B0">
            <w:r>
              <w:rPr>
                <w:rFonts w:ascii="Arial"/>
                <w:b/>
                <w:sz w:val="16"/>
              </w:rPr>
              <w:t>Picklist values:</w:t>
            </w:r>
            <w:r>
              <w:rPr>
                <w:rFonts w:ascii="Arial"/>
                <w:sz w:val="16"/>
              </w:rPr>
              <w:br/>
              <w:t xml:space="preserve">- OECD Guideline 318 (Dispersion Stability of Nanomaterials in </w:t>
            </w:r>
            <w:r>
              <w:rPr>
                <w:rFonts w:ascii="Arial"/>
                <w:sz w:val="16"/>
              </w:rPr>
              <w:t>Simulated Environmental Media)</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A4D82" w:rsidRDefault="002228B0">
            <w:r>
              <w:rPr>
                <w:rFonts w:ascii="Arial"/>
                <w:sz w:val="16"/>
              </w:rPr>
              <w:lastRenderedPageBreak/>
              <w:t xml:space="preserve">Select the applicable test guideline, e.g. 'OECD Guideline xxx'. If the test guideline used is not listed, choose 'other:' and specify the test guideline in the related text field. Information on </w:t>
            </w:r>
            <w:r>
              <w:rPr>
                <w:rFonts w:ascii="Arial"/>
                <w:sz w:val="16"/>
              </w:rPr>
              <w:lastRenderedPageBreak/>
              <w:t>the version and date</w:t>
            </w:r>
            <w:r>
              <w:rPr>
                <w:rFonts w:ascii="Arial"/>
                <w:sz w:val="16"/>
              </w:rPr>
              <w:t xml:space="preserve"> of the guideline used and/or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used should then be shortly described in</w:t>
            </w:r>
            <w:r>
              <w:rPr>
                <w:rFonts w:ascii="Arial"/>
                <w:sz w:val="16"/>
              </w:rPr>
              <w:t xml:space="preserve"> the field 'Principles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 the relevant model in field 'Jus</w:t>
            </w:r>
            <w:r>
              <w:rPr>
                <w:rFonts w:ascii="Arial"/>
                <w:sz w:val="16"/>
              </w:rPr>
              <w:t>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A4D82" w:rsidRDefault="002228B0">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r>
              <w:rPr>
                <w:rFonts w:ascii="Arial"/>
                <w:sz w:val="16"/>
              </w:rPr>
              <w:br/>
              <w:t>Guidance for data migration:</w:t>
            </w:r>
            <w:r>
              <w:rPr>
                <w:rFonts w:ascii="Arial"/>
                <w:sz w:val="16"/>
              </w:rPr>
              <w:br/>
              <w:t>Picklist value "other guideline:" is mapped with the phrase "o</w:t>
            </w:r>
            <w:r>
              <w:rPr>
                <w:rFonts w:ascii="Arial"/>
                <w:sz w:val="16"/>
              </w:rPr>
              <w:t xml:space="preserve">ther:" </w:t>
            </w:r>
            <w:r>
              <w:rPr>
                <w:rFonts w:ascii="Arial"/>
                <w:sz w:val="16"/>
              </w:rPr>
              <w:br/>
              <w:t>The data type of the source field is Open list with remarks vs. Open list (without remarks). That is, no associated Remark field is provided anymore if any picklist phrase is selected. Any supplementary remarks text is migrated to the new field 'Ve</w:t>
            </w:r>
            <w:r>
              <w:rPr>
                <w:rFonts w:ascii="Arial"/>
                <w:sz w:val="16"/>
              </w:rPr>
              <w:t>rsion / remarks'.</w:t>
            </w:r>
          </w:p>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A4D82" w:rsidRDefault="008A4D8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A4D82" w:rsidRDefault="002228B0">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A4D82" w:rsidRDefault="002228B0">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A4D82" w:rsidRDefault="008A4D8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A4D82" w:rsidRDefault="002228B0">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guideline draft used, a subtitle, another version or update </w:t>
            </w:r>
            <w:r>
              <w:rPr>
                <w:rFonts w:ascii="Arial"/>
                <w:sz w:val="16"/>
              </w:rPr>
              <w:t>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w:t>
            </w:r>
            <w:r>
              <w:rPr>
                <w:rFonts w:ascii="Arial"/>
                <w:sz w:val="16"/>
              </w:rPr>
              <w:t>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indicated in a distinct field of the Materials and methods se</w:t>
            </w:r>
            <w:r>
              <w:rPr>
                <w:rFonts w:ascii="Arial"/>
                <w:sz w:val="16"/>
              </w:rPr>
              <w:t>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A4D82" w:rsidRDefault="002228B0">
            <w:r>
              <w:rPr>
                <w:rFonts w:ascii="Arial"/>
                <w:b/>
                <w:sz w:val="16"/>
              </w:rPr>
              <w:t>Guidance for field condition:</w:t>
            </w:r>
            <w:r>
              <w:rPr>
                <w:rFonts w:ascii="Arial"/>
                <w:b/>
                <w:sz w:val="16"/>
              </w:rPr>
              <w:br/>
            </w:r>
            <w:r>
              <w:rPr>
                <w:rFonts w:ascii="Arial"/>
                <w:sz w:val="16"/>
              </w:rPr>
              <w:t>Condition: Field active only if 'Qualifier' is not 'no guideline ...'</w:t>
            </w:r>
          </w:p>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A4D82" w:rsidRDefault="008A4D8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A4D82" w:rsidRDefault="002228B0">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A4D82" w:rsidRDefault="002228B0">
            <w:r>
              <w:rPr>
                <w:rFonts w:ascii="Arial"/>
                <w:sz w:val="16"/>
              </w:rPr>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A4D82" w:rsidRDefault="002228B0">
            <w:r>
              <w:rPr>
                <w:rFonts w:ascii="Arial"/>
                <w:b/>
                <w:sz w:val="16"/>
              </w:rPr>
              <w:lastRenderedPageBreak/>
              <w:t>Picklist values:</w:t>
            </w:r>
            <w:r>
              <w:rPr>
                <w:rFonts w:ascii="Arial"/>
                <w:sz w:val="16"/>
              </w:rPr>
              <w:br/>
              <w:t>- yes</w:t>
            </w:r>
            <w:r>
              <w:rPr>
                <w:rFonts w:ascii="Arial"/>
                <w:sz w:val="16"/>
              </w:rPr>
              <w:br/>
              <w:t>- no</w:t>
            </w:r>
            <w:r>
              <w:rPr>
                <w:rFonts w:ascii="Arial"/>
                <w:sz w:val="16"/>
              </w:rPr>
              <w:br/>
            </w:r>
            <w:r>
              <w:rPr>
                <w:rFonts w:ascii="Arial"/>
                <w:sz w:val="16"/>
              </w:rPr>
              <w:lastRenderedPageBreak/>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A4D82" w:rsidRDefault="002228B0">
            <w:r>
              <w:rPr>
                <w:rFonts w:ascii="Arial"/>
                <w:sz w:val="16"/>
              </w:rPr>
              <w:lastRenderedPageBreak/>
              <w:t xml:space="preserve">In case a test guideline </w:t>
            </w:r>
            <w:r>
              <w:rPr>
                <w:rFonts w:ascii="Arial"/>
                <w:sz w:val="16"/>
              </w:rPr>
              <w:t xml:space="preserve">or other standardised method was used, indicate if there are any deviations. Briefly state relevant deviations in the </w:t>
            </w:r>
            <w:r>
              <w:rPr>
                <w:rFonts w:ascii="Arial"/>
                <w:sz w:val="16"/>
              </w:rPr>
              <w:lastRenderedPageBreak/>
              <w:t xml:space="preserve">supplementary remarks field (e.g. 'other test system used', 'different exposure duration'); details should be described in the respective </w:t>
            </w:r>
            <w:r>
              <w:rPr>
                <w:rFonts w:ascii="Arial"/>
                <w:sz w:val="16"/>
              </w:rPr>
              <w:t>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A4D82" w:rsidRDefault="002228B0">
            <w:r>
              <w:rPr>
                <w:rFonts w:ascii="Arial"/>
                <w:b/>
                <w:sz w:val="16"/>
              </w:rPr>
              <w:lastRenderedPageBreak/>
              <w:t>Guidance for field condition:</w:t>
            </w:r>
            <w:r>
              <w:rPr>
                <w:rFonts w:ascii="Arial"/>
                <w:b/>
                <w:sz w:val="16"/>
              </w:rPr>
              <w:br/>
            </w:r>
            <w:r>
              <w:rPr>
                <w:rFonts w:ascii="Arial"/>
                <w:sz w:val="16"/>
              </w:rPr>
              <w:t xml:space="preserve">Condition: Field active </w:t>
            </w:r>
            <w:r>
              <w:rPr>
                <w:rFonts w:ascii="Arial"/>
                <w:sz w:val="16"/>
              </w:rPr>
              <w:lastRenderedPageBreak/>
              <w:t>only if 'Qualifier' is not 'no guideline ...'</w:t>
            </w:r>
          </w:p>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A4D82" w:rsidRDefault="008A4D8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A4D82" w:rsidRDefault="002228B0">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A4D82" w:rsidRDefault="002228B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A4D82" w:rsidRDefault="008A4D8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A4D82" w:rsidRDefault="008A4D8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 xml:space="preserve">Text </w:t>
            </w:r>
            <w:r>
              <w:rPr>
                <w:rFonts w:ascii="Arial"/>
                <w:sz w:val="16"/>
              </w:rPr>
              <w:t>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r>
            <w:r>
              <w:rPr>
                <w:rFonts w:ascii="Arial"/>
                <w:sz w:val="16"/>
              </w:rPr>
              <w:t>- Model description: see field 'Justification for non-standard information', 'Attached justification' and/or 'Cross-reference'</w:t>
            </w:r>
            <w:r>
              <w:rPr>
                <w:rFonts w:ascii="Arial"/>
                <w:sz w:val="16"/>
              </w:rPr>
              <w:br/>
              <w:t>- Justification of QSAR prediction: see field 'Justification for type of information', 'Attached justification' and/or 'Cross-ref</w:t>
            </w:r>
            <w:r>
              <w:rPr>
                <w:rFonts w:ascii="Arial"/>
                <w:sz w:val="16"/>
              </w:rPr>
              <w:t>erence'</w:t>
            </w:r>
          </w:p>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 xml:space="preserve">If no guideline was followed, include a description of the principles of the test protocol or estimated method used in the study. As appropriate use either of the pre-defined freetext template options for 'Method of non-guideline study' or </w:t>
            </w:r>
            <w:r>
              <w:rPr>
                <w:rFonts w:ascii="Arial"/>
                <w:sz w:val="16"/>
              </w:rPr>
              <w:t>'(Q)SAR'.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principle of test, test conditions and parameters analysed / o</w:t>
            </w:r>
            <w:r>
              <w:rPr>
                <w:rFonts w:ascii="Arial"/>
                <w:sz w:val="16"/>
              </w:rPr>
              <w:t xml:space="preserve">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prediction should be provided in field(s) 'Justification for type of</w:t>
            </w:r>
            <w:r>
              <w:rPr>
                <w:rFonts w:ascii="Arial"/>
                <w:sz w:val="16"/>
              </w:rPr>
              <w:t xml:space="preserve">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w:t>
            </w:r>
            <w:r>
              <w:rPr>
                <w:rFonts w:ascii="Arial"/>
                <w:sz w:val="16"/>
              </w:rPr>
              <w:t xml:space="preserve"> Assurance (QA) statement must be provided with the report. You can give an explanation in the supplementary remarks field, e.g. for explaining why GLP was </w:t>
            </w:r>
            <w:r>
              <w:rPr>
                <w:rFonts w:ascii="Arial"/>
                <w:sz w:val="16"/>
              </w:rPr>
              <w:lastRenderedPageBreak/>
              <w:t>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t>Picklist values:</w:t>
            </w:r>
            <w:r>
              <w:rPr>
                <w:rFonts w:ascii="Arial"/>
                <w:sz w:val="16"/>
              </w:rPr>
              <w:br/>
              <w:t>- ISO/IEC 17025 (General requirements for the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Indicate any non-GLP quality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Type of metho</w:t>
            </w:r>
            <w:r>
              <w:rPr>
                <w:rFonts w:ascii="Arial"/>
                <w:sz w:val="16"/>
              </w:rPr>
              <w:t>d</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t>Picklist values:</w:t>
            </w:r>
            <w:r>
              <w:rPr>
                <w:rFonts w:ascii="Arial"/>
                <w:sz w:val="16"/>
              </w:rPr>
              <w:br/>
              <w:t>- inductively coupled plasma mass spectrometry - [ICP-MS]</w:t>
            </w:r>
            <w:r>
              <w:rPr>
                <w:rFonts w:ascii="Arial"/>
                <w:sz w:val="16"/>
              </w:rPr>
              <w:br/>
              <w:t>- inductively coupled plasma optical emission spectrometry - [ICP-OES]</w:t>
            </w:r>
            <w:r>
              <w:rPr>
                <w:rFonts w:ascii="Arial"/>
                <w:sz w:val="16"/>
              </w:rPr>
              <w:br/>
              <w:t>- graphite-furnace atomic absorption spectrometry</w:t>
            </w:r>
            <w:r>
              <w:rPr>
                <w:rFonts w:ascii="Arial"/>
                <w:sz w:val="16"/>
              </w:rPr>
              <w:br/>
              <w:t xml:space="preserve">- </w:t>
            </w:r>
            <w:r>
              <w:rPr>
                <w:rFonts w:ascii="Arial"/>
                <w:sz w:val="16"/>
              </w:rPr>
              <w:t>UV/Visible spectroscopy</w:t>
            </w:r>
            <w:r>
              <w:rPr>
                <w:rFonts w:ascii="Arial"/>
                <w:sz w:val="16"/>
              </w:rPr>
              <w:br/>
              <w:t>- dynamic light scattering - [DLS]</w:t>
            </w:r>
            <w:r>
              <w:rPr>
                <w:rFonts w:ascii="Arial"/>
                <w:sz w:val="16"/>
              </w:rPr>
              <w:br/>
              <w:t>- zeta potential analysis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 xml:space="preserve">Indicate which method was used to determine the dispersion stability </w:t>
            </w:r>
            <w:r>
              <w:rPr>
                <w:rFonts w:ascii="Arial"/>
                <w:sz w:val="16"/>
              </w:rPr>
              <w:br/>
            </w:r>
            <w:r>
              <w:rPr>
                <w:rFonts w:ascii="Arial"/>
                <w:sz w:val="16"/>
              </w:rPr>
              <w:br/>
              <w:t>If no spectrometric method is used then shortly describe the type of method in the field 'o</w:t>
            </w:r>
            <w:r>
              <w:rPr>
                <w:rFonts w:ascii="Arial"/>
                <w:sz w:val="16"/>
              </w:rPr>
              <w:t>ther', while details can be given in other distinct fields</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A4D82" w:rsidRDefault="002228B0">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A4D82" w:rsidRDefault="002228B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A4D82" w:rsidRDefault="008A4D8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A4D82" w:rsidRDefault="008A4D8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8A4D82"/>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 xml:space="preserve">Select the appropriate Test Material Information (TMI) record. If not available in the repository, </w:t>
            </w:r>
            <w:r>
              <w:rPr>
                <w:rFonts w:ascii="Arial"/>
                <w:sz w:val="16"/>
              </w:rPr>
              <w:t>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w:t>
            </w:r>
            <w:r>
              <w:rPr>
                <w:rFonts w:ascii="Arial"/>
                <w:sz w:val="16"/>
              </w:rPr>
              <w:t>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8A4D82" w:rsidRDefault="002228B0">
            <w:r>
              <w:rPr>
                <w:rFonts w:ascii="Arial"/>
                <w:b/>
                <w:sz w:val="16"/>
              </w:rPr>
              <w:t>Cross-reference:</w:t>
            </w:r>
            <w:r>
              <w:rPr>
                <w:rFonts w:ascii="Arial"/>
                <w:b/>
                <w:sz w:val="16"/>
              </w:rPr>
              <w:br/>
            </w:r>
            <w:r>
              <w:rPr>
                <w:rFonts w:ascii="Arial"/>
                <w:sz w:val="16"/>
              </w:rPr>
              <w:t>TEST_MATERIAL_INFORMATION</w:t>
            </w:r>
          </w:p>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 xml:space="preserve">Additional test material </w:t>
            </w:r>
            <w:r>
              <w:rPr>
                <w:rFonts w:ascii="Arial"/>
                <w:sz w:val="16"/>
              </w:rPr>
              <w:lastRenderedPageBreak/>
              <w:t>information</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lastRenderedPageBreak/>
              <w:t>Link to entity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8A4D82"/>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 xml:space="preserve">Select additional Test material information record if relevant. For example, in longer terms studies more than one batch of test material can </w:t>
            </w:r>
            <w:r>
              <w:rPr>
                <w:rFonts w:ascii="Arial"/>
                <w:sz w:val="16"/>
              </w:rPr>
              <w:lastRenderedPageBreak/>
              <w:t xml:space="preserve">be needed or there may be differences between the labelled </w:t>
            </w:r>
            <w:r>
              <w:rPr>
                <w:rFonts w:ascii="Arial"/>
                <w:sz w:val="16"/>
              </w:rPr>
              <w:t>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8A4D82" w:rsidRDefault="002228B0">
            <w:r>
              <w:rPr>
                <w:rFonts w:ascii="Arial"/>
                <w:b/>
                <w:sz w:val="16"/>
              </w:rPr>
              <w:lastRenderedPageBreak/>
              <w:t>Cross-reference:</w:t>
            </w:r>
            <w:r>
              <w:rPr>
                <w:rFonts w:ascii="Arial"/>
                <w:b/>
                <w:sz w:val="16"/>
              </w:rPr>
              <w:br/>
            </w:r>
            <w:r>
              <w:rPr>
                <w:rFonts w:ascii="Arial"/>
                <w:sz w:val="16"/>
              </w:rPr>
              <w:t>TEST_MATERIAL_INFO</w:t>
            </w:r>
            <w:r>
              <w:rPr>
                <w:rFonts w:ascii="Arial"/>
                <w:sz w:val="16"/>
              </w:rPr>
              <w:lastRenderedPageBreak/>
              <w:t>RMATION</w:t>
            </w:r>
          </w:p>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t>Freetext template:</w:t>
            </w:r>
            <w:r>
              <w:rPr>
                <w:rFonts w:ascii="Arial"/>
                <w:sz w:val="16"/>
              </w:rPr>
              <w:br/>
              <w:t>SOURCE OF TEST MATERIAL</w:t>
            </w:r>
            <w:r>
              <w:rPr>
                <w:rFonts w:ascii="Arial"/>
                <w:sz w:val="16"/>
              </w:rPr>
              <w:br/>
              <w:t>- Source (i.e. manufacturer or supplier) and lot/batch</w:t>
            </w:r>
            <w:r>
              <w:rPr>
                <w:rFonts w:ascii="Arial"/>
                <w:sz w:val="16"/>
              </w:rPr>
              <w:t xml:space="preserve">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w:t>
            </w:r>
            <w:r>
              <w:rPr>
                <w:rFonts w:ascii="Arial"/>
                <w:sz w:val="16"/>
              </w:rPr>
              <w:t>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w:t>
            </w:r>
            <w:r>
              <w:rPr>
                <w:rFonts w:ascii="Arial"/>
                <w:sz w:val="16"/>
              </w:rPr>
              <w:t>.e.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r>
            <w:r>
              <w:rPr>
                <w:rFonts w:ascii="Arial"/>
                <w:sz w:val="16"/>
              </w:rP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w:t>
            </w:r>
            <w:r>
              <w:rPr>
                <w:rFonts w:ascii="Arial"/>
                <w:sz w:val="16"/>
              </w:rPr>
              <w:t>.g.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lastRenderedPageBreak/>
              <w:t>- Specify the relevant form characteristics if different from those in the starting material, such as state of a</w:t>
            </w:r>
            <w:r>
              <w:rPr>
                <w:rFonts w:ascii="Arial"/>
                <w:sz w:val="16"/>
              </w:rPr>
              <w:t>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w:t>
            </w:r>
            <w:r>
              <w:rPr>
                <w:rFonts w:ascii="Arial"/>
                <w:sz w:val="16"/>
              </w:rPr>
              <w:t>RMULATION (if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organic solven</w:t>
            </w:r>
            <w:r>
              <w:rPr>
                <w:rFonts w:ascii="Arial"/>
                <w:sz w:val="16"/>
              </w:rPr>
              <w:t>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lastRenderedPageBreak/>
              <w:t>Use this field for</w:t>
            </w:r>
            <w:r>
              <w:rPr>
                <w:rFonts w:ascii="Arial"/>
                <w:sz w:val="16"/>
              </w:rPr>
              <w:t xml:space="preserve"> reporting specific details on the test material as used for the study if they differ from the starting material specified under 'Test material information'. This can include information on the pre-defined items, but not all or additional ones may be relev</w:t>
            </w:r>
            <w:r>
              <w:rPr>
                <w:rFonts w:ascii="Arial"/>
                <w:sz w:val="16"/>
              </w:rPr>
              <w:t>ant.</w:t>
            </w:r>
            <w:r>
              <w:rPr>
                <w:rFonts w:ascii="Arial"/>
                <w:sz w:val="16"/>
              </w:rPr>
              <w:br/>
            </w:r>
            <w:r>
              <w:rPr>
                <w:rFonts w:ascii="Arial"/>
                <w:sz w:val="16"/>
              </w:rPr>
              <w:br/>
              <w:t xml:space="preserve">Use freetext template and delete/add elements as appropriate. Enter any details that could be relevant for evaluating this study summary or that are requested by the respective regulatory programme. Consult the programme-specific guidance (e.g. OECD </w:t>
            </w:r>
            <w:r>
              <w:rPr>
                <w:rFonts w:ascii="Arial"/>
                <w:sz w:val="16"/>
              </w:rPr>
              <w:t>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w:t>
            </w:r>
            <w:r>
              <w:rPr>
                <w:rFonts w:ascii="Arial"/>
                <w:sz w:val="16"/>
              </w:rPr>
              <w:t>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w:t>
            </w:r>
            <w:r>
              <w:rPr>
                <w:rFonts w:ascii="Arial"/>
                <w:sz w:val="16"/>
              </w:rPr>
              <w:t>terial</w:t>
            </w:r>
            <w:r>
              <w:rPr>
                <w:rFonts w:ascii="Arial"/>
                <w:sz w:val="16"/>
              </w:rPr>
              <w:br/>
            </w:r>
            <w:r>
              <w:rPr>
                <w:rFonts w:ascii="Arial"/>
                <w:sz w:val="16"/>
              </w:rPr>
              <w:lastRenderedPageBreak/>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w:t>
            </w:r>
            <w:r>
              <w:rPr>
                <w:rFonts w:ascii="Arial"/>
                <w:sz w:val="16"/>
              </w:rPr>
              <w: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w:t>
            </w:r>
            <w:r>
              <w:rPr>
                <w:rFonts w:ascii="Arial"/>
                <w:sz w:val="16"/>
              </w:rPr>
              <w: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those in </w:t>
            </w:r>
            <w:r>
              <w:rPr>
                <w:rFonts w:ascii="Arial"/>
                <w:sz w:val="16"/>
              </w:rPr>
              <w:t>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w:t>
            </w:r>
            <w:r>
              <w:rPr>
                <w:rFonts w:ascii="Arial"/>
                <w:sz w:val="16"/>
              </w:rPr>
              <w:t>plication; solution in organic solvent for soil application: formulated product seed treatment; solution in organic solvent seed treatment.</w:t>
            </w:r>
            <w:r>
              <w:rPr>
                <w:rFonts w:ascii="Arial"/>
                <w:sz w:val="16"/>
              </w:rPr>
              <w:br/>
            </w:r>
            <w:r>
              <w:rPr>
                <w:rFonts w:ascii="Arial"/>
                <w:sz w:val="16"/>
              </w:rPr>
              <w:br/>
            </w:r>
            <w:r>
              <w:rPr>
                <w:rFonts w:ascii="Arial"/>
                <w:sz w:val="16"/>
              </w:rPr>
              <w:lastRenderedPageBreak/>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 xml:space="preserve">Specific </w:t>
            </w:r>
            <w:r>
              <w:rPr>
                <w:rFonts w:ascii="Arial"/>
                <w:sz w:val="16"/>
              </w:rPr>
              <w:t>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w:t>
            </w:r>
            <w:r>
              <w:rPr>
                <w:rFonts w:ascii="Arial"/>
                <w:sz w:val="16"/>
              </w:rPr>
              <w:t>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w:t>
            </w:r>
            <w:r>
              <w:rPr>
                <w:rFonts w:ascii="Arial"/>
                <w:sz w:val="16"/>
              </w:rPr>
              <w:t xml:space="preserv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hydrolysis and/</w:t>
            </w:r>
            <w:r>
              <w:rPr>
                <w:rFonts w:ascii="Arial"/>
                <w:sz w:val="16"/>
              </w:rPr>
              <w:t>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w:t>
            </w:r>
            <w:r>
              <w:rPr>
                <w:rFonts w:ascii="Arial"/>
                <w:sz w:val="16"/>
              </w:rPr>
              <w:t xml:space="preserve">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w:t>
            </w:r>
            <w:r>
              <w:rPr>
                <w:rFonts w:ascii="Arial"/>
                <w:sz w:val="16"/>
              </w:rPr>
              <w:t xml:space="preserve"> and pestle):</w:t>
            </w:r>
            <w:r>
              <w:rPr>
                <w:rFonts w:ascii="Arial"/>
                <w:sz w:val="16"/>
              </w:rPr>
              <w:br/>
            </w:r>
            <w:r>
              <w:rPr>
                <w:rFonts w:ascii="Arial"/>
                <w:sz w:val="16"/>
              </w:rPr>
              <w:br/>
            </w:r>
            <w:r>
              <w:rPr>
                <w:rFonts w:ascii="Arial"/>
                <w:sz w:val="16"/>
              </w:rPr>
              <w:lastRenderedPageBreak/>
              <w:t>FORM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size distrib</w:t>
            </w:r>
            <w:r>
              <w:rPr>
                <w:rFonts w:ascii="Arial"/>
                <w:sz w:val="16"/>
              </w:rPr>
              <w:t>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w:t>
            </w:r>
            <w:r>
              <w:rPr>
                <w:rFonts w:ascii="Arial"/>
                <w:sz w:val="16"/>
              </w:rPr>
              <w: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w:t>
            </w:r>
            <w:r>
              <w:rPr>
                <w:rFonts w:ascii="Arial"/>
                <w:sz w:val="16"/>
              </w:rPr>
              <w:t>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lastRenderedPageBreak/>
              <w:t>Use this field for reporting specific details on the test material as use</w:t>
            </w:r>
            <w:r>
              <w:rPr>
                <w:rFonts w:ascii="Arial"/>
                <w:sz w:val="16"/>
              </w:rPr>
              <w:t>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 xml:space="preserve">Use freetext template and delete/add elements as </w:t>
            </w:r>
            <w:r>
              <w:rPr>
                <w:rFonts w:ascii="Arial"/>
                <w:sz w:val="16"/>
              </w:rPr>
              <w:t>appropriate. Enter any details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w:t>
            </w:r>
            <w:r>
              <w:rPr>
                <w:rFonts w:ascii="Arial"/>
                <w:sz w:val="16"/>
              </w:rPr>
              <w:t>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w:t>
            </w:r>
            <w:r>
              <w:rPr>
                <w:rFonts w:ascii="Arial"/>
                <w:sz w:val="16"/>
              </w:rPr>
              <w:t>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lastRenderedPageBreak/>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w:t>
            </w:r>
            <w:r>
              <w:rPr>
                <w:rFonts w:ascii="Arial"/>
                <w:sz w:val="16"/>
              </w:rPr>
              <w:t xml:space="preserve">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w:t>
            </w:r>
            <w:r>
              <w:rPr>
                <w:rFonts w:ascii="Arial"/>
                <w:sz w:val="16"/>
              </w:rPr>
              <w:t>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w:t>
            </w:r>
            <w:r>
              <w:rPr>
                <w:rFonts w:ascii="Arial"/>
                <w:sz w:val="16"/>
              </w:rPr>
              <w:t>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w:t>
            </w:r>
            <w:r>
              <w:rPr>
                <w:rFonts w:ascii="Arial"/>
                <w:sz w:val="16"/>
              </w:rPr>
              <w:t>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w:t>
            </w:r>
            <w:r>
              <w:rPr>
                <w:rFonts w:ascii="Arial"/>
                <w:sz w:val="16"/>
              </w:rPr>
              <w:t xml:space="preserve">tion: formulated product seed treatment; solution in organic solvent seed </w:t>
            </w:r>
            <w:r>
              <w:rPr>
                <w:rFonts w:ascii="Arial"/>
                <w:sz w:val="16"/>
              </w:rPr>
              <w:lastRenderedPageBreak/>
              <w:t>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A4D82" w:rsidRDefault="002228B0">
            <w:r>
              <w:rPr>
                <w:rFonts w:ascii="Arial"/>
                <w:b/>
                <w:sz w:val="16"/>
              </w:rPr>
              <w:t>Sampling and Analysis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A4D82" w:rsidRDefault="002228B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A4D82" w:rsidRDefault="008A4D8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A4D82" w:rsidRDefault="008A4D8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Analytical monitoring</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 xml:space="preserve">List </w:t>
            </w:r>
            <w:r>
              <w:rPr>
                <w:rFonts w:ascii="Arial"/>
                <w:sz w:val="16"/>
              </w:rPr>
              <w:t>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Indicate whether the study was conducted with analytical monitoring</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Details on sampling</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t>Freetext template:</w:t>
            </w:r>
            <w:r>
              <w:rPr>
                <w:rFonts w:ascii="Arial"/>
                <w:sz w:val="16"/>
              </w:rPr>
              <w:br/>
              <w:t>Sampling of supernatant</w:t>
            </w:r>
            <w:r>
              <w:rPr>
                <w:rFonts w:ascii="Arial"/>
                <w:sz w:val="16"/>
              </w:rPr>
              <w:br/>
              <w:t xml:space="preserve">- </w:t>
            </w:r>
            <w:r>
              <w:rPr>
                <w:rFonts w:ascii="Arial"/>
                <w:sz w:val="16"/>
              </w:rPr>
              <w:t>Volume sampled:</w:t>
            </w:r>
            <w:r>
              <w:rPr>
                <w:rFonts w:ascii="Arial"/>
                <w:sz w:val="16"/>
              </w:rPr>
              <w:br/>
              <w:t>- Sampling intervals:</w:t>
            </w:r>
            <w:r>
              <w:rPr>
                <w:rFonts w:ascii="Arial"/>
                <w:sz w:val="16"/>
              </w:rPr>
              <w:br/>
              <w:t>- Centrifugation at hour 6 performed: y/n</w:t>
            </w:r>
            <w:r>
              <w:rPr>
                <w:rFonts w:ascii="Arial"/>
                <w:sz w:val="16"/>
              </w:rPr>
              <w:br/>
              <w:t>-Centrifugation parameters (time, speed of rotation, etc.):</w:t>
            </w:r>
          </w:p>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Indicate details describing the method applied</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Details on analytical methods</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t>Freetext template:</w:t>
            </w:r>
          </w:p>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 xml:space="preserve">Indicate details describing the method applied </w:t>
            </w:r>
            <w:r>
              <w:rPr>
                <w:rFonts w:ascii="Arial"/>
                <w:sz w:val="16"/>
              </w:rPr>
              <w:br/>
            </w:r>
            <w:r>
              <w:rPr>
                <w:rFonts w:ascii="Arial"/>
                <w:sz w:val="16"/>
              </w:rPr>
              <w:br/>
              <w:t xml:space="preserve">Indicate which instruments were used to determine the dispersion stability </w:t>
            </w:r>
            <w:r>
              <w:rPr>
                <w:rFonts w:ascii="Arial"/>
                <w:sz w:val="16"/>
              </w:rPr>
              <w:br/>
            </w:r>
            <w:r>
              <w:rPr>
                <w:rFonts w:ascii="Arial"/>
                <w:sz w:val="16"/>
              </w:rPr>
              <w:br/>
              <w:t>Indicate how the instruments were calibrated to determine the dispersion stability</w:t>
            </w:r>
            <w:r>
              <w:rPr>
                <w:rFonts w:ascii="Arial"/>
                <w:sz w:val="16"/>
              </w:rPr>
              <w:br/>
            </w:r>
            <w:r>
              <w:rPr>
                <w:rFonts w:ascii="Arial"/>
                <w:sz w:val="16"/>
              </w:rPr>
              <w:br/>
              <w:t>Indicate how the measuremen</w:t>
            </w:r>
            <w:r>
              <w:rPr>
                <w:rFonts w:ascii="Arial"/>
                <w:sz w:val="16"/>
              </w:rPr>
              <w:t>t to determine the dispersion stability can be reproduced.</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A4D82" w:rsidRDefault="002228B0">
            <w:r>
              <w:rPr>
                <w:rFonts w:ascii="Arial"/>
                <w:b/>
                <w:sz w:val="16"/>
              </w:rPr>
              <w:t>Preparation of test sample/test medium</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A4D82" w:rsidRDefault="002228B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A4D82" w:rsidRDefault="008A4D8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A4D82" w:rsidRDefault="008A4D8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lastRenderedPageBreak/>
              <w:t>Picklist values:</w:t>
            </w:r>
            <w:r>
              <w:rPr>
                <w:rFonts w:ascii="Arial"/>
                <w:sz w:val="16"/>
              </w:rPr>
              <w:br/>
              <w:t>- yes</w:t>
            </w:r>
            <w:r>
              <w:rPr>
                <w:rFonts w:ascii="Arial"/>
                <w:sz w:val="16"/>
              </w:rPr>
              <w:br/>
              <w:t>- no</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lastRenderedPageBreak/>
              <w:t xml:space="preserve">Indicate whether a </w:t>
            </w:r>
            <w:r>
              <w:rPr>
                <w:rFonts w:ascii="Arial"/>
                <w:sz w:val="16"/>
              </w:rPr>
              <w:t>surfactant/solvent/vehicle for improving dispersion was used</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Details on test sample/test medium</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t>Freetext template:</w:t>
            </w:r>
            <w:r>
              <w:rPr>
                <w:rFonts w:ascii="Arial"/>
                <w:sz w:val="16"/>
              </w:rPr>
              <w:br/>
              <w:t>TREATMENT OF TEST MATERIAL PRIOR TO TESTING</w:t>
            </w:r>
            <w:r>
              <w:rPr>
                <w:rFonts w:ascii="Arial"/>
                <w:sz w:val="16"/>
              </w:rPr>
              <w:br/>
              <w:t>Sample preparation for testing:</w:t>
            </w:r>
            <w:r>
              <w:rPr>
                <w:rFonts w:ascii="Arial"/>
                <w:sz w:val="16"/>
              </w:rPr>
              <w:br/>
              <w:t xml:space="preserve">- Pretreatment of dry </w:t>
            </w:r>
            <w:r>
              <w:rPr>
                <w:rFonts w:ascii="Arial"/>
                <w:sz w:val="16"/>
              </w:rPr>
              <w:t>nanomaterial:</w:t>
            </w:r>
            <w:r>
              <w:rPr>
                <w:rFonts w:ascii="Arial"/>
                <w:sz w:val="16"/>
              </w:rPr>
              <w:br/>
              <w:t>- Nanomaterial pre-wetted: yes/no/not necessary</w:t>
            </w:r>
            <w:r>
              <w:rPr>
                <w:rFonts w:ascii="Arial"/>
                <w:sz w:val="16"/>
              </w:rPr>
              <w:br/>
              <w:t>- Preparation of stock dispersion:</w:t>
            </w:r>
            <w:r>
              <w:rPr>
                <w:rFonts w:ascii="Arial"/>
                <w:sz w:val="16"/>
              </w:rPr>
              <w:br/>
              <w:t>Stock media</w:t>
            </w:r>
            <w:r>
              <w:rPr>
                <w:rFonts w:ascii="Arial"/>
                <w:sz w:val="16"/>
              </w:rPr>
              <w:br/>
              <w:t>Testing in the presence of</w:t>
            </w:r>
            <w:r>
              <w:rPr>
                <w:rFonts w:ascii="Arial"/>
                <w:sz w:val="16"/>
              </w:rPr>
              <w:br/>
              <w:t>- natural organic matter (NOM):</w:t>
            </w:r>
            <w:r>
              <w:rPr>
                <w:rFonts w:ascii="Arial"/>
                <w:sz w:val="16"/>
              </w:rPr>
              <w:br/>
              <w:t>- electrolyte at different pH:</w:t>
            </w:r>
            <w:r>
              <w:rPr>
                <w:rFonts w:ascii="Arial"/>
                <w:sz w:val="16"/>
              </w:rPr>
              <w:br/>
              <w:t>Storage of stock dispersion</w:t>
            </w:r>
            <w:r>
              <w:rPr>
                <w:rFonts w:ascii="Arial"/>
                <w:sz w:val="16"/>
              </w:rPr>
              <w:br/>
              <w:t>- Undiluted stock solution (h</w:t>
            </w:r>
            <w:r>
              <w:rPr>
                <w:rFonts w:ascii="Arial"/>
                <w:sz w:val="16"/>
              </w:rPr>
              <w:t xml:space="preserve"> or d):</w:t>
            </w:r>
            <w:r>
              <w:rPr>
                <w:rFonts w:ascii="Arial"/>
                <w:sz w:val="16"/>
              </w:rPr>
              <w:br/>
              <w:t>- Re-dispersion of undiluted stock solution performed: yes/no/not necessary</w:t>
            </w:r>
            <w:r>
              <w:rPr>
                <w:rFonts w:ascii="Arial"/>
                <w:sz w:val="16"/>
              </w:rPr>
              <w:br/>
              <w:t>- others:</w:t>
            </w:r>
            <w:r>
              <w:rPr>
                <w:rFonts w:ascii="Arial"/>
                <w:sz w:val="16"/>
              </w:rPr>
              <w:br/>
            </w:r>
            <w:r>
              <w:rPr>
                <w:rFonts w:ascii="Arial"/>
                <w:sz w:val="16"/>
              </w:rPr>
              <w:br/>
              <w:t>Test media</w:t>
            </w:r>
            <w:r>
              <w:rPr>
                <w:rFonts w:ascii="Arial"/>
                <w:sz w:val="16"/>
              </w:rPr>
              <w:br/>
              <w:t>- Deviation (in %) of nanomaterial concentration detected during 0 h measurement (Cinitial) from the expected nanomaterial concentration in the disper</w:t>
            </w:r>
            <w:r>
              <w:rPr>
                <w:rFonts w:ascii="Arial"/>
                <w:sz w:val="16"/>
              </w:rPr>
              <w:t>sion:</w:t>
            </w:r>
            <w:r>
              <w:rPr>
                <w:rFonts w:ascii="Arial"/>
                <w:sz w:val="16"/>
              </w:rPr>
              <w:br/>
              <w:t>- Loss of nanomaterial to test vessel wall and deviation of test vessel material:</w:t>
            </w:r>
            <w:r>
              <w:rPr>
                <w:rFonts w:ascii="Arial"/>
                <w:sz w:val="16"/>
              </w:rPr>
              <w:br/>
              <w:t>- Agglomeration/settling behaviour of nanomaterial investigated: yes/no</w:t>
            </w:r>
          </w:p>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Indicate details describing the method applied for pretreatment of dry powder test material (e.g</w:t>
            </w:r>
            <w:r>
              <w:rPr>
                <w:rFonts w:ascii="Arial"/>
                <w:sz w:val="16"/>
              </w:rPr>
              <w:t>. grinding, pre-wetting, etc.), to prepare the stock dispersion, for adjustment of the desired particle number concentration, sonication (duration, volume, energy input), stirring, use of dispersant, the stock media and relevant physico-chemical properties</w:t>
            </w:r>
            <w:r>
              <w:rPr>
                <w:rFonts w:ascii="Arial"/>
                <w:sz w:val="16"/>
              </w:rPr>
              <w:t xml:space="preserve"> </w:t>
            </w:r>
            <w:r>
              <w:rPr>
                <w:rFonts w:ascii="Arial"/>
                <w:sz w:val="16"/>
              </w:rPr>
              <w:br/>
            </w:r>
            <w:r>
              <w:rPr>
                <w:rFonts w:ascii="Arial"/>
                <w:sz w:val="16"/>
              </w:rPr>
              <w:br/>
              <w:t>Stock Media:</w:t>
            </w:r>
            <w:r>
              <w:rPr>
                <w:rFonts w:ascii="Arial"/>
                <w:sz w:val="16"/>
              </w:rPr>
              <w:br/>
            </w:r>
            <w:r>
              <w:rPr>
                <w:rFonts w:ascii="Arial"/>
                <w:sz w:val="16"/>
              </w:rPr>
              <w:br/>
              <w:t>Description of stock media parameters; others: e.g. addition of NOM if used (Name, composition, concentration)</w:t>
            </w:r>
            <w:r>
              <w:rPr>
                <w:rFonts w:ascii="Arial"/>
                <w:sz w:val="16"/>
              </w:rPr>
              <w:br/>
            </w:r>
            <w:r>
              <w:rPr>
                <w:rFonts w:ascii="Arial"/>
                <w:sz w:val="16"/>
              </w:rPr>
              <w:br/>
              <w:t>Storage of stock dispersion</w:t>
            </w:r>
            <w:r>
              <w:rPr>
                <w:rFonts w:ascii="Arial"/>
                <w:sz w:val="16"/>
              </w:rPr>
              <w:br/>
            </w:r>
            <w:r>
              <w:rPr>
                <w:rFonts w:ascii="Arial"/>
                <w:sz w:val="16"/>
              </w:rPr>
              <w:br/>
              <w:t xml:space="preserve">others: </w:t>
            </w:r>
            <w:r>
              <w:rPr>
                <w:rFonts w:ascii="Arial"/>
                <w:sz w:val="16"/>
              </w:rPr>
              <w:br/>
            </w:r>
            <w:r>
              <w:rPr>
                <w:rFonts w:ascii="Arial"/>
                <w:sz w:val="16"/>
              </w:rPr>
              <w:br/>
              <w:t>e.g. information of dissolution during storage</w:t>
            </w:r>
          </w:p>
        </w:tc>
        <w:tc>
          <w:tcPr>
            <w:tcW w:w="2081" w:type="dxa"/>
            <w:tcBorders>
              <w:top w:val="outset" w:sz="6" w:space="0" w:color="auto"/>
              <w:left w:val="outset" w:sz="6" w:space="0" w:color="auto"/>
              <w:bottom w:val="outset" w:sz="6" w:space="0" w:color="FFFFFF"/>
              <w:right w:val="outset" w:sz="6" w:space="0" w:color="FFFFFF"/>
            </w:tcBorders>
          </w:tcPr>
          <w:p w:rsidR="008A4D82" w:rsidRDefault="002228B0">
            <w:r>
              <w:rPr>
                <w:rFonts w:ascii="Arial"/>
                <w:b/>
                <w:sz w:val="16"/>
              </w:rPr>
              <w:t>Remarks:</w:t>
            </w:r>
            <w:r>
              <w:rPr>
                <w:rFonts w:ascii="Arial"/>
                <w:b/>
                <w:sz w:val="16"/>
              </w:rPr>
              <w:br/>
            </w:r>
            <w:r>
              <w:rPr>
                <w:rFonts w:ascii="Arial"/>
                <w:sz w:val="16"/>
              </w:rPr>
              <w:t>Cross Reference:</w:t>
            </w:r>
            <w:r>
              <w:rPr>
                <w:rFonts w:ascii="Arial"/>
                <w:sz w:val="16"/>
              </w:rPr>
              <w:br/>
              <w:t>OECD: ENV/JM/MO</w:t>
            </w:r>
            <w:r>
              <w:rPr>
                <w:rFonts w:ascii="Arial"/>
                <w:sz w:val="16"/>
              </w:rPr>
              <w:t xml:space="preserve">NO(2012)40 </w:t>
            </w:r>
            <w:r>
              <w:rPr>
                <w:rFonts w:ascii="Arial"/>
                <w:sz w:val="16"/>
              </w:rPr>
              <w:t>“</w:t>
            </w:r>
            <w:r>
              <w:rPr>
                <w:rFonts w:ascii="Arial"/>
                <w:sz w:val="16"/>
              </w:rPr>
              <w:t>Guidance on Sample Preparation and Dosimetry for the Safety Testing of Manufactured Nanomaterials</w:t>
            </w:r>
          </w:p>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A4D82" w:rsidRDefault="002228B0">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A4D82" w:rsidRDefault="002228B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A4D82" w:rsidRDefault="008A4D8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A4D82" w:rsidRDefault="008A4D8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Screening test</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 xml:space="preserve">Indicate whether the screening and/or the </w:t>
            </w:r>
            <w:r>
              <w:rPr>
                <w:rFonts w:ascii="Arial"/>
                <w:sz w:val="16"/>
              </w:rPr>
              <w:t>extended test was performed</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Extended test</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8A4D82" w:rsidRDefault="008A4D82"/>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Total observation duration</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 xml:space="preserve">Upper numeric field </w:t>
            </w:r>
            <w:r>
              <w:rPr>
                <w:rFonts w:ascii="Arial"/>
                <w:b/>
                <w:sz w:val="16"/>
              </w:rPr>
              <w:t>[xx]: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min</w:t>
            </w:r>
            <w:r>
              <w:rPr>
                <w:rFonts w:ascii="Arial"/>
                <w:sz w:val="16"/>
              </w:rPr>
              <w:br/>
              <w:t>- h</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A4D82" w:rsidRDefault="008A4D82"/>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A4D82" w:rsidRDefault="002228B0">
            <w:r>
              <w:rPr>
                <w:rFonts w:ascii="Arial"/>
                <w:b/>
                <w:sz w:val="16"/>
              </w:rPr>
              <w:t>Test conditions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A4D82" w:rsidRDefault="002228B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A4D82" w:rsidRDefault="008A4D8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A4D82" w:rsidRDefault="008A4D8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Test temperature</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 xml:space="preserve">Picklist </w:t>
            </w:r>
            <w:r>
              <w:rPr>
                <w:rFonts w:ascii="Arial"/>
                <w:b/>
                <w:sz w:val="16"/>
              </w:rPr>
              <w:t>values:</w:t>
            </w:r>
            <w:r>
              <w:rPr>
                <w:rFonts w:ascii="Arial"/>
                <w:sz w:val="16"/>
              </w:rPr>
              <w:br/>
              <w:t xml:space="preserve">- </w:t>
            </w:r>
            <w:r>
              <w:rPr>
                <w:rFonts w:ascii="Arial"/>
                <w:sz w:val="16"/>
              </w:rPr>
              <w:t>°</w:t>
            </w:r>
            <w:r>
              <w:rPr>
                <w:rFonts w:ascii="Arial"/>
                <w:sz w:val="16"/>
              </w:rPr>
              <w:t>C</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A4D82" w:rsidRDefault="008A4D82"/>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Details on test conditions</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t>Freetext template:</w:t>
            </w:r>
            <w:r>
              <w:rPr>
                <w:rFonts w:ascii="Arial"/>
                <w:sz w:val="16"/>
              </w:rPr>
              <w:br/>
              <w:t>TEST SYSTEM</w:t>
            </w:r>
            <w:r>
              <w:rPr>
                <w:rFonts w:ascii="Arial"/>
                <w:sz w:val="16"/>
              </w:rPr>
              <w:br/>
              <w:t>- Test vessel:</w:t>
            </w:r>
            <w:r>
              <w:rPr>
                <w:rFonts w:ascii="Arial"/>
                <w:sz w:val="16"/>
              </w:rPr>
              <w:br/>
              <w:t>- Test conducted in closed tubes: yes/no</w:t>
            </w:r>
            <w:r>
              <w:rPr>
                <w:rFonts w:ascii="Arial"/>
                <w:sz w:val="16"/>
              </w:rPr>
              <w:br/>
              <w:t>- Material, size, headspace, fill volume:</w:t>
            </w:r>
            <w:r>
              <w:rPr>
                <w:rFonts w:ascii="Arial"/>
                <w:sz w:val="16"/>
              </w:rPr>
              <w:br/>
            </w:r>
            <w:r>
              <w:rPr>
                <w:rFonts w:ascii="Arial"/>
                <w:sz w:val="16"/>
              </w:rPr>
              <w:br/>
              <w:t>TEST CONDITIONS ACCORDING TO MATRIX TESTING</w:t>
            </w:r>
            <w:r>
              <w:rPr>
                <w:rFonts w:ascii="Arial"/>
                <w:sz w:val="16"/>
              </w:rPr>
              <w:br/>
              <w:t>- Pre-defined number concentration of test material in the test media</w:t>
            </w:r>
            <w:r>
              <w:rPr>
                <w:rFonts w:ascii="Arial"/>
                <w:sz w:val="16"/>
              </w:rPr>
              <w:br/>
              <w:t xml:space="preserve">- Volume of stock dispersion added to test </w:t>
            </w:r>
            <w:r>
              <w:rPr>
                <w:rFonts w:ascii="Arial"/>
                <w:sz w:val="16"/>
              </w:rPr>
              <w:lastRenderedPageBreak/>
              <w:t>media</w:t>
            </w:r>
            <w:r>
              <w:rPr>
                <w:rFonts w:ascii="Arial"/>
                <w:sz w:val="16"/>
              </w:rPr>
              <w:br/>
              <w:t>- pH</w:t>
            </w:r>
            <w:r>
              <w:rPr>
                <w:rFonts w:ascii="Arial"/>
                <w:sz w:val="16"/>
              </w:rPr>
              <w:br/>
              <w:t>- Concentration of electrolyte in test vessels:</w:t>
            </w:r>
            <w:r>
              <w:rPr>
                <w:rFonts w:ascii="Arial"/>
                <w:sz w:val="16"/>
              </w:rPr>
              <w:br/>
              <w:t>- Chemical composition of NOM</w:t>
            </w:r>
            <w:r>
              <w:rPr>
                <w:rFonts w:ascii="Arial"/>
                <w:sz w:val="16"/>
              </w:rPr>
              <w:br/>
              <w:t>- NOM concentration (as DOC) in the test vessels</w:t>
            </w:r>
            <w:r>
              <w:rPr>
                <w:rFonts w:ascii="Arial"/>
                <w:sz w:val="16"/>
              </w:rPr>
              <w:br/>
              <w:t xml:space="preserve"> pH </w:t>
            </w:r>
            <w:r>
              <w:rPr>
                <w:rFonts w:ascii="Arial"/>
                <w:sz w:val="16"/>
              </w:rPr>
              <w:t xml:space="preserve">at test start and end: </w:t>
            </w:r>
            <w:r>
              <w:rPr>
                <w:rFonts w:ascii="Arial"/>
                <w:sz w:val="16"/>
              </w:rPr>
              <w:br/>
              <w:t>- Replicates:</w:t>
            </w:r>
            <w:r>
              <w:rPr>
                <w:rFonts w:ascii="Arial"/>
                <w:sz w:val="16"/>
              </w:rPr>
              <w:br/>
              <w:t>- Buffer used:</w:t>
            </w:r>
            <w:r>
              <w:rPr>
                <w:rFonts w:ascii="Arial"/>
                <w:sz w:val="16"/>
              </w:rPr>
              <w:br/>
              <w:t>- Equilibration time:</w:t>
            </w:r>
            <w:r>
              <w:rPr>
                <w:rFonts w:ascii="Arial"/>
                <w:sz w:val="16"/>
              </w:rPr>
              <w:br/>
              <w:t>- Centrifugation and conditions after 6h: yes/no</w:t>
            </w:r>
          </w:p>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lastRenderedPageBreak/>
              <w:t>Report all details relevant for assessing</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A4D82" w:rsidRDefault="008A4D82">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A4D82" w:rsidRDefault="002228B0">
            <w:r>
              <w:rPr>
                <w:rFonts w:ascii="Arial"/>
                <w:b/>
                <w:sz w:val="16"/>
              </w:rPr>
              <w:t>Reference material / nanomaterial and sample identification number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A4D82" w:rsidRDefault="002228B0">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A4D82" w:rsidRDefault="008A4D8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A4D82" w:rsidRDefault="002228B0">
            <w:r>
              <w:rPr>
                <w:rFonts w:ascii="Arial"/>
                <w:sz w:val="16"/>
              </w:rPr>
              <w:t>This repeatable block of fields allows specifying the identity and sample number of reference materials.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A4D82" w:rsidRDefault="008A4D8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A4D82" w:rsidRDefault="002228B0">
            <w:r>
              <w:rPr>
                <w:rFonts w:ascii="Arial"/>
                <w:sz w:val="16"/>
              </w:rPr>
              <w:t>Reference material / nanomaterial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A4D82" w:rsidRDefault="002228B0">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A4D82" w:rsidRDefault="008A4D8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A4D82" w:rsidRDefault="002228B0">
            <w:r>
              <w:rPr>
                <w:rFonts w:ascii="Arial"/>
                <w:sz w:val="16"/>
              </w:rPr>
              <w:t xml:space="preserve">Click the Link button to navigate to the Substances </w:t>
            </w:r>
            <w:r>
              <w:rPr>
                <w:rFonts w:ascii="Arial"/>
                <w:sz w:val="16"/>
              </w:rPr>
              <w:t>Inventory and select the identity of the reference (nano)material used.</w:t>
            </w:r>
            <w:r>
              <w:rPr>
                <w:rFonts w:ascii="Arial"/>
                <w:sz w:val="16"/>
              </w:rPr>
              <w:br/>
            </w:r>
            <w:r>
              <w:rPr>
                <w:rFonts w:ascii="Arial"/>
                <w:sz w:val="16"/>
              </w:rPr>
              <w:br/>
              <w:t>If not available in the inventory, create a new one. To assign another substance, click the Delete button, then the Link button and proceed as described above.</w:t>
            </w:r>
            <w:r>
              <w:rPr>
                <w:rFonts w:ascii="Arial"/>
                <w:sz w:val="16"/>
              </w:rPr>
              <w:br/>
            </w:r>
            <w:r>
              <w:rPr>
                <w:rFonts w:ascii="Arial"/>
                <w:sz w:val="16"/>
              </w:rPr>
              <w:br/>
              <w:t>Once a link has been c</w:t>
            </w:r>
            <w:r>
              <w:rPr>
                <w:rFonts w:ascii="Arial"/>
                <w:sz w:val="16"/>
              </w:rPr>
              <w:t>reated, the substance identity is displayed (read-only) based on relevant identifiers, i.e.</w:t>
            </w:r>
            <w:r>
              <w:rPr>
                <w:rFonts w:ascii="Arial"/>
                <w:sz w:val="16"/>
              </w:rPr>
              <w:br/>
            </w:r>
            <w:r>
              <w:rPr>
                <w:rFonts w:ascii="Arial"/>
                <w:sz w:val="16"/>
              </w:rPr>
              <w:br/>
              <w:t>- CAS number</w:t>
            </w:r>
            <w:r>
              <w:rPr>
                <w:rFonts w:ascii="Arial"/>
                <w:sz w:val="16"/>
              </w:rPr>
              <w:br/>
            </w:r>
            <w:r>
              <w:rPr>
                <w:rFonts w:ascii="Arial"/>
                <w:sz w:val="16"/>
              </w:rPr>
              <w:br/>
              <w:t>- CAS name</w:t>
            </w:r>
            <w:r>
              <w:rPr>
                <w:rFonts w:ascii="Arial"/>
                <w:sz w:val="16"/>
              </w:rPr>
              <w:br/>
            </w:r>
            <w:r>
              <w:rPr>
                <w:rFonts w:ascii="Arial"/>
                <w:sz w:val="16"/>
              </w:rPr>
              <w:br/>
              <w:t>- IUPAC name</w:t>
            </w:r>
            <w:r>
              <w:rPr>
                <w:rFonts w:ascii="Arial"/>
                <w:sz w:val="16"/>
              </w:rPr>
              <w:br/>
            </w:r>
            <w:r>
              <w:rPr>
                <w:rFonts w:ascii="Arial"/>
                <w:sz w:val="16"/>
              </w:rPr>
              <w:br/>
              <w:t>- Inventory number (e.g. EC or TSCA)</w:t>
            </w:r>
            <w:r>
              <w:rPr>
                <w:rFonts w:ascii="Arial"/>
                <w:sz w:val="16"/>
              </w:rPr>
              <w:br/>
            </w:r>
            <w:r>
              <w:rPr>
                <w:rFonts w:ascii="Arial"/>
                <w:sz w:val="16"/>
              </w:rPr>
              <w:br/>
              <w:t>- Inventory name</w:t>
            </w:r>
            <w:r>
              <w:rPr>
                <w:rFonts w:ascii="Arial"/>
                <w:sz w:val="16"/>
              </w:rPr>
              <w:br/>
            </w:r>
            <w:r>
              <w:rPr>
                <w:rFonts w:ascii="Arial"/>
                <w:sz w:val="16"/>
              </w:rPr>
              <w:br/>
            </w:r>
            <w:r>
              <w:rPr>
                <w:rFonts w:ascii="Arial"/>
                <w:sz w:val="16"/>
              </w:rPr>
              <w:lastRenderedPageBreak/>
              <w:t>- Other names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A4D82" w:rsidRDefault="002228B0">
            <w:r>
              <w:rPr>
                <w:rFonts w:ascii="Arial"/>
                <w:b/>
                <w:sz w:val="16"/>
              </w:rPr>
              <w:lastRenderedPageBreak/>
              <w:t>Cross-reference:</w:t>
            </w:r>
            <w:r>
              <w:rPr>
                <w:rFonts w:ascii="Arial"/>
                <w:b/>
                <w:sz w:val="16"/>
              </w:rPr>
              <w:br/>
            </w:r>
            <w:r>
              <w:rPr>
                <w:rFonts w:ascii="Arial"/>
                <w:sz w:val="16"/>
              </w:rPr>
              <w:t>REFERENCE_SUBSTANCE</w:t>
            </w:r>
          </w:p>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A4D82" w:rsidRDefault="008A4D8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A4D82" w:rsidRDefault="002228B0">
            <w:r>
              <w:rPr>
                <w:rFonts w:ascii="Arial"/>
                <w:sz w:val="16"/>
              </w:rPr>
              <w:t xml:space="preserve">Sample </w:t>
            </w:r>
            <w:r>
              <w:rPr>
                <w:rFonts w:ascii="Arial"/>
                <w:sz w:val="16"/>
              </w:rPr>
              <w:t>identification number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A4D82" w:rsidRDefault="002228B0">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A4D82" w:rsidRDefault="008A4D8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A4D82" w:rsidRDefault="002228B0">
            <w:r>
              <w:rPr>
                <w:rFonts w:ascii="Arial"/>
                <w:sz w:val="16"/>
              </w:rPr>
              <w:t>Provide the sample identification number of the reference material / reference nanomaterial used.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A4D82" w:rsidRDefault="008A4D8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A4D82" w:rsidRDefault="002228B0">
            <w:r>
              <w:rPr>
                <w:rFonts w:ascii="Arial"/>
                <w:b/>
                <w:sz w:val="16"/>
              </w:rPr>
              <w:t>Reference material / nanomaterial and sample identification number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A4D82" w:rsidRDefault="002228B0">
            <w:r>
              <w:rPr>
                <w:rFonts w:ascii="Arial"/>
                <w:b/>
                <w:sz w:val="16"/>
              </w:rPr>
              <w:t xml:space="preserve">Block of fields (repeatable) </w:t>
            </w:r>
            <w:r>
              <w:rPr>
                <w:rFonts w:ascii="Arial"/>
                <w:b/>
                <w:sz w:val="16"/>
              </w:rPr>
              <w:t>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A4D82" w:rsidRDefault="008A4D8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A4D82" w:rsidRDefault="008A4D8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A4D82" w:rsidRDefault="002228B0">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A4D82" w:rsidRDefault="002228B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A4D82" w:rsidRDefault="008A4D8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A4D82" w:rsidRDefault="008A4D8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8A4D82"/>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8A4D82"/>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 xml:space="preserve">In this field, you can enter any information on materials and methods, for which no distinct field is available, or transfer free </w:t>
            </w:r>
            <w:r>
              <w:rPr>
                <w:rFonts w:ascii="Arial"/>
                <w:sz w:val="16"/>
              </w:rPr>
              <w:t>text from other databases. You can also open a rich text editor and create formatted text and tables or insert and edit any excerpt from a word processing or spreadsheet document, provided it was converted to the HTML format. You can also upload any htm or</w:t>
            </w:r>
            <w:r>
              <w:rPr>
                <w:rFonts w:ascii="Arial"/>
                <w:sz w:val="16"/>
              </w:rPr>
              <w:t xml:space="preserve">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A4D82" w:rsidRDefault="002228B0">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A4D82" w:rsidRDefault="002228B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A4D82" w:rsidRDefault="008A4D8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A4D82" w:rsidRDefault="008A4D8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Check box</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8A4D82"/>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lastRenderedPageBreak/>
              <w:br/>
              <w:t>Consult any programme-specific guidance (e.g. OECD Programme, Pesticides NAFTA or EU REACH)</w:t>
            </w:r>
            <w:r>
              <w:rPr>
                <w:rFonts w:ascii="Arial"/>
                <w:sz w:val="16"/>
              </w:rPr>
              <w:t xml:space="preserve"> on how to use this field.</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Observation Time</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min</w:t>
            </w:r>
            <w:r>
              <w:rPr>
                <w:rFonts w:ascii="Arial"/>
                <w:sz w:val="16"/>
              </w:rPr>
              <w:br/>
              <w:t>- h</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Indicate the corresponding unit</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Test material concentration</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t>Picklist values:</w:t>
            </w:r>
            <w:r>
              <w:rPr>
                <w:rFonts w:ascii="Arial"/>
                <w:sz w:val="16"/>
              </w:rPr>
              <w:br/>
              <w:t>- mg/L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A4D82" w:rsidRDefault="008A4D82"/>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Concentration</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t>Picklist values:</w:t>
            </w:r>
            <w:r>
              <w:rPr>
                <w:rFonts w:ascii="Arial"/>
                <w:sz w:val="16"/>
              </w:rPr>
              <w:br/>
              <w:t>- nominal</w:t>
            </w:r>
            <w:r>
              <w:rPr>
                <w:rFonts w:ascii="Arial"/>
                <w:sz w:val="16"/>
              </w:rPr>
              <w:br/>
              <w:t>- measured</w:t>
            </w:r>
          </w:p>
        </w:tc>
        <w:tc>
          <w:tcPr>
            <w:tcW w:w="3709" w:type="dxa"/>
            <w:tcBorders>
              <w:top w:val="outset" w:sz="6" w:space="0" w:color="auto"/>
              <w:left w:val="outset" w:sz="6" w:space="0" w:color="auto"/>
              <w:bottom w:val="outset" w:sz="6" w:space="0" w:color="FFFFFF"/>
              <w:right w:val="outset" w:sz="6" w:space="0" w:color="auto"/>
            </w:tcBorders>
          </w:tcPr>
          <w:p w:rsidR="008A4D82" w:rsidRDefault="008A4D82"/>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Dispersion Stability</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Numeric range (decimal with picklist)</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w:t>
            </w:r>
            <w:r>
              <w:rPr>
                <w:rFonts w:ascii="Arial"/>
                <w:sz w:val="16"/>
              </w:rPr>
              <w:br/>
              <w:t>- mg/L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 xml:space="preserve">Enter a single numeric value in the first numeric field if you select no qualifier or '&gt;', '&gt;=' or 'ca.'. Use the second numeric </w:t>
            </w:r>
            <w:r>
              <w:rPr>
                <w:rFonts w:ascii="Arial"/>
                <w:sz w:val="16"/>
              </w:rPr>
              <w:t>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St. deviation</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t>Unit [xx]:</w:t>
            </w:r>
            <w:r>
              <w:rPr>
                <w:rFonts w:ascii="Arial"/>
                <w:sz w:val="16"/>
              </w:rPr>
              <w:br/>
              <w:t>- %</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Enter a numeric value.</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pH</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 xml:space="preserve">If applicable, enter the pH at which the dispersion stability was determined. </w:t>
            </w:r>
            <w:r>
              <w:rPr>
                <w:rFonts w:ascii="Arial"/>
                <w:sz w:val="16"/>
              </w:rPr>
              <w:br/>
            </w:r>
            <w:r>
              <w:rPr>
                <w:rFonts w:ascii="Arial"/>
                <w:sz w:val="16"/>
              </w:rPr>
              <w:br/>
              <w:t xml:space="preserve">Enter a single numeric value in the first numeric </w:t>
            </w:r>
            <w:r>
              <w:rPr>
                <w:rFonts w:ascii="Arial"/>
                <w:sz w:val="16"/>
              </w:rPr>
              <w:t>field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Medium</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8A4D82"/>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Enter the medium in which the dispersion stability was determined, e. g. water, NOM, Ca(NO3)2 etc.</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Remarks on result</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t>Picklist values:</w:t>
            </w:r>
            <w:r>
              <w:rPr>
                <w:rFonts w:ascii="Arial"/>
                <w:sz w:val="16"/>
              </w:rPr>
              <w:br/>
              <w:t>- not determinable</w:t>
            </w:r>
            <w:r>
              <w:rPr>
                <w:rFonts w:ascii="Arial"/>
                <w:sz w:val="16"/>
              </w:rPr>
              <w:br/>
              <w:t xml:space="preserve">- not determinable because of methodological </w:t>
            </w:r>
            <w:r>
              <w:rPr>
                <w:rFonts w:ascii="Arial"/>
                <w:sz w:val="16"/>
              </w:rPr>
              <w:t>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xml:space="preserve">- giving a pre-defined reason why no numeric value is provided, e.g. by selecting </w:t>
            </w:r>
            <w:r>
              <w:rPr>
                <w:rFonts w:ascii="Arial"/>
                <w:sz w:val="16"/>
              </w:rPr>
              <w:t>'not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A4D82" w:rsidRDefault="002228B0">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A4D82" w:rsidRDefault="002228B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A4D82" w:rsidRDefault="008A4D8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A4D82" w:rsidRDefault="008A4D8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8A4D82"/>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Text (rich-text area)</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8A4D82"/>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 xml:space="preserve">In this </w:t>
            </w:r>
            <w:r>
              <w:rPr>
                <w:rFonts w:ascii="Arial"/>
                <w:sz w:val="16"/>
              </w:rPr>
              <w:t xml:space="preserve">field, you can enter any other remarks on results. You can also open a rich text editor and create formatted text and tables or insert and edit any excerpt from a word processing or </w:t>
            </w:r>
            <w:r>
              <w:rPr>
                <w:rFonts w:ascii="Arial"/>
                <w:sz w:val="16"/>
              </w:rPr>
              <w:lastRenderedPageBreak/>
              <w:t>spreadsheet document, provided it was converted to the HTML format.</w:t>
            </w:r>
            <w:r>
              <w:rPr>
                <w:rFonts w:ascii="Arial"/>
                <w:sz w:val="16"/>
              </w:rPr>
              <w:br/>
            </w:r>
            <w:r>
              <w:rPr>
                <w:rFonts w:ascii="Arial"/>
                <w:sz w:val="16"/>
              </w:rPr>
              <w:br/>
              <w:t>Note:</w:t>
            </w:r>
            <w:r>
              <w:rPr>
                <w:rFonts w:ascii="Arial"/>
                <w:sz w:val="16"/>
              </w:rPr>
              <w:t xml:space="preserv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A4D82" w:rsidRDefault="002228B0">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A4D82" w:rsidRDefault="002228B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A4D82" w:rsidRDefault="008A4D8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A4D82" w:rsidRDefault="008A4D8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 xml:space="preserve">Text </w:t>
            </w:r>
            <w:r>
              <w:rPr>
                <w:rFonts w:ascii="Arial"/>
                <w:sz w:val="16"/>
              </w:rPr>
              <w:t>(rich-text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8A4D82"/>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In this field, you can enter any overall remarks or transfer free text from other databases. You can also open a rich text editor and create formatted text and tables or insert and edit any excerpt from a word processing o</w:t>
            </w:r>
            <w:r>
              <w:rPr>
                <w:rFonts w:ascii="Arial"/>
                <w:sz w:val="16"/>
              </w:rPr>
              <w:t>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w:t>
            </w:r>
            <w:r>
              <w:rPr>
                <w:rFonts w:ascii="Arial"/>
                <w:sz w:val="16"/>
              </w:rPr>
              <w:t>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A4D82" w:rsidRDefault="008A4D82">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A4D82" w:rsidRDefault="002228B0">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A4D82" w:rsidRDefault="002228B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A4D82" w:rsidRDefault="008A4D8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A4D82" w:rsidRDefault="002228B0">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r>
            <w:r>
              <w:rPr>
                <w:rFonts w:ascii="Arial"/>
                <w:sz w:val="16"/>
              </w:rP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A4D82" w:rsidRDefault="008A4D8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A4D82" w:rsidRDefault="002228B0">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A4D82" w:rsidRDefault="002228B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A4D82" w:rsidRDefault="002228B0">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A4D82" w:rsidRDefault="002228B0">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A4D82" w:rsidRDefault="008A4D8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A4D82" w:rsidRDefault="002228B0">
            <w:r>
              <w:rPr>
                <w:rFonts w:ascii="Arial"/>
                <w:sz w:val="16"/>
              </w:rPr>
              <w:t xml:space="preserve">Attached (confidential) </w:t>
            </w:r>
            <w:r>
              <w:rPr>
                <w:rFonts w:ascii="Arial"/>
                <w:sz w:val="16"/>
              </w:rPr>
              <w:lastRenderedPageBreak/>
              <w:t>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A4D82" w:rsidRDefault="002228B0">
            <w:r>
              <w:rPr>
                <w:rFonts w:ascii="Arial"/>
                <w:sz w:val="16"/>
              </w:rPr>
              <w:lastRenderedPageBreak/>
              <w:t>Attachment (single)</w:t>
            </w:r>
            <w:r>
              <w:rPr>
                <w:rFonts w:ascii="Arial"/>
                <w:sz w:val="16"/>
              </w:rPr>
              <w:br/>
            </w:r>
            <w:r>
              <w:rPr>
                <w:rFonts w:ascii="Arial"/>
                <w:sz w:val="16"/>
              </w:rPr>
              <w:lastRenderedPageBreak/>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A4D82" w:rsidRDefault="008A4D8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A4D82" w:rsidRDefault="002228B0">
            <w:r>
              <w:rPr>
                <w:rFonts w:ascii="Arial"/>
                <w:sz w:val="16"/>
              </w:rPr>
              <w:t xml:space="preserve">An electronic copy of the full study report or other documents can be attached as Word, pdf </w:t>
            </w:r>
            <w:r>
              <w:rPr>
                <w:rFonts w:ascii="Arial"/>
                <w:sz w:val="16"/>
              </w:rPr>
              <w:lastRenderedPageBreak/>
              <w:t>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A4D82" w:rsidRDefault="008A4D8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A4D82" w:rsidRDefault="002228B0">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A4D82" w:rsidRDefault="002228B0">
            <w:r>
              <w:rPr>
                <w:rFonts w:ascii="Arial"/>
                <w:sz w:val="16"/>
              </w:rPr>
              <w:t>Attachment (single)</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A4D82" w:rsidRDefault="008A4D8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A4D82" w:rsidRDefault="002228B0">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A4D82" w:rsidRDefault="008A4D8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A4D82" w:rsidRDefault="002228B0">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A4D82" w:rsidRDefault="002228B0">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A4D82" w:rsidRDefault="008A4D8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A4D82" w:rsidRDefault="002228B0">
            <w:r>
              <w:rPr>
                <w:rFonts w:ascii="Arial"/>
                <w:sz w:val="16"/>
              </w:rPr>
              <w:t xml:space="preserve">As appropriate, include </w:t>
            </w:r>
            <w:r>
              <w:rPr>
                <w:rFonts w:ascii="Arial"/>
                <w:sz w:val="16"/>
              </w:rPr>
              <w:t>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A4D82" w:rsidRDefault="008A4D8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A4D82" w:rsidRDefault="002228B0">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A4D82" w:rsidRDefault="002228B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A4D82" w:rsidRDefault="008A4D8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A4D82" w:rsidRDefault="008A4D8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8A4D82"/>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 xml:space="preserve">Upload file by clicking the </w:t>
            </w:r>
            <w:r>
              <w:rPr>
                <w:rFonts w:ascii="Arial"/>
                <w:sz w:val="16"/>
              </w:rPr>
              <w:t>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A4D82" w:rsidRDefault="002228B0">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A4D82" w:rsidRDefault="002228B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A4D82" w:rsidRDefault="008A4D8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A4D82" w:rsidRDefault="008A4D8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Validity criteria fulfilled</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2228B0">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State whether validity criteria in the test guideline have been fulfilled or not. Use supplementary remarks field to state the criteria and supporting information.</w:t>
            </w:r>
            <w:r>
              <w:rPr>
                <w:rFonts w:ascii="Arial"/>
                <w:sz w:val="16"/>
              </w:rPr>
              <w:br/>
            </w:r>
            <w:r>
              <w:rPr>
                <w:rFonts w:ascii="Arial"/>
                <w:sz w:val="16"/>
              </w:rPr>
              <w:br/>
              <w:t xml:space="preserve">Clearly </w:t>
            </w:r>
            <w:r>
              <w:rPr>
                <w:rFonts w:ascii="Arial"/>
                <w:sz w:val="16"/>
              </w:rPr>
              <w:t>indicate if the criteria used are not consistent with those given by the test guideline. If so, give justification in field 'Rationale for reliability incl. deficiencies' as to why this study summary is considered reliable.</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 xml:space="preserve">Text (32,768 </w:t>
            </w:r>
            <w:r>
              <w:rPr>
                <w:rFonts w:ascii="Arial"/>
                <w:sz w:val="16"/>
              </w:rPr>
              <w:t>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8A4D82"/>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r w:rsidR="008A4D8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A4D82" w:rsidRDefault="008A4D8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A4D82" w:rsidRDefault="002228B0">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A4D82" w:rsidRDefault="008A4D82"/>
        </w:tc>
        <w:tc>
          <w:tcPr>
            <w:tcW w:w="3709" w:type="dxa"/>
            <w:tcBorders>
              <w:top w:val="outset" w:sz="6" w:space="0" w:color="auto"/>
              <w:left w:val="outset" w:sz="6" w:space="0" w:color="auto"/>
              <w:bottom w:val="outset" w:sz="6" w:space="0" w:color="FFFFFF"/>
              <w:right w:val="outset" w:sz="6" w:space="0" w:color="auto"/>
            </w:tcBorders>
          </w:tcPr>
          <w:p w:rsidR="008A4D82" w:rsidRDefault="002228B0">
            <w:r>
              <w:rPr>
                <w:rFonts w:ascii="Arial"/>
                <w:sz w:val="16"/>
              </w:rPr>
              <w:t xml:space="preserve">If relevant for the respective </w:t>
            </w:r>
            <w:r>
              <w:rPr>
                <w:rFonts w:ascii="Arial"/>
                <w:sz w:val="16"/>
              </w:rPr>
              <w:t>regulatory programme, briefly summarise the 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w:t>
            </w:r>
            <w:r>
              <w:rPr>
                <w:rFonts w:ascii="Arial"/>
                <w:sz w:val="16"/>
              </w:rPr>
              <w:t>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8A4D82" w:rsidRDefault="008A4D82"/>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2228B0">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2228B0">
          <w:rPr>
            <w:rFonts w:ascii="Times New Roman" w:hAnsi="Times New Roman" w:cs="Times New Roman"/>
            <w:noProof/>
            <w:snapToGrid w:val="0"/>
            <w:lang w:eastAsia="fi-FI"/>
          </w:rPr>
          <w:t>36</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#401: Dispersion stability of nanomaterials</w:t>
    </w:r>
    <w:r>
      <w:rPr>
        <w:i/>
      </w:rPr>
      <w:t xml:space="preserve"> (Version [4.1]-[</w:t>
    </w:r>
    <w:r w:rsidR="00B92BE3">
      <w:rPr>
        <w:i/>
      </w:rPr>
      <w:t xml:space="preserve">November </w:t>
    </w:r>
    <w:r>
      <w:rPr>
        <w:i/>
      </w:rPr>
      <w:t>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7A0BFE"/>
    <w:multiLevelType w:val="multilevel"/>
    <w:tmpl w:val="99026D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0"/>
  </w:num>
  <w:num w:numId="21">
    <w:abstractNumId w:val="12"/>
  </w:num>
  <w:num w:numId="22">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28B0"/>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4D82"/>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2BE3"/>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989933"/>
  <w15:docId w15:val="{9E3EC8A4-E92A-4F88-BB7E-AA16A5BB0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792FF-1204-40DF-A3D0-C1BD64700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9408</Words>
  <Characters>52968</Characters>
  <Application>Microsoft Office Word</Application>
  <DocSecurity>0</DocSecurity>
  <Lines>2648</Lines>
  <Paragraphs>458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61918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Gerhard.ROSNER@echa.europa.eu</dc:creator>
  <cp:lastModifiedBy>CARREGAL ROMERO Ester, ENV/EHS</cp:lastModifiedBy>
  <cp:revision>2</cp:revision>
  <cp:lastPrinted>2014-10-10T10:51:00Z</cp:lastPrinted>
  <dcterms:created xsi:type="dcterms:W3CDTF">2021-11-05T16:24:00Z</dcterms:created>
  <dcterms:modified xsi:type="dcterms:W3CDTF">2021-11-05T16:24:00Z</dcterms:modified>
</cp:coreProperties>
</file>