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Short-term toxicity to fish</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7.3</w:t>
      </w:r>
      <w:r w:rsidRPr="003A6BCF">
        <w:rPr>
          <w:rFonts w:ascii="Cambria" w:eastAsia="Times New Roman" w:hAnsi="Cambria" w:cs="Times New Roman"/>
          <w:b/>
          <w:bCs/>
          <w:i/>
          <w:color w:val="000000"/>
          <w:lang w:val="en"/>
        </w:rPr>
        <w:t>]-[</w:t>
      </w:r>
      <w:r w:rsidR="003E0D22">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2B1B" w:rsidRDefault="003E0D2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2B1B" w:rsidRDefault="003E0D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DC2B1B"/>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DC2B1B"/>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short-term toxicity to fish</w:t>
            </w:r>
            <w:r>
              <w:rPr>
                <w:rFonts w:ascii="Arial"/>
                <w:sz w:val="16"/>
              </w:rPr>
              <w:br/>
              <w:t>- fish embryo acute toxicity (FET)</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From the picklist select the relevant endpoint addressed by this study summary. In some cases there is only one endpoint title, which may be entered automati</w:t>
            </w:r>
            <w:r>
              <w:rPr>
                <w:rFonts w:ascii="Arial"/>
                <w:sz w:val="16"/>
              </w:rPr>
              <w:t>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other' (e.g. Skin </w:t>
            </w:r>
            <w:r>
              <w:rPr>
                <w:rFonts w:ascii="Arial"/>
                <w:sz w:val="16"/>
              </w:rPr>
              <w:t>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w:t>
            </w:r>
            <w:r>
              <w:rPr>
                <w:rFonts w:ascii="Arial"/>
                <w:sz w:val="16"/>
              </w:rPr>
              <w:t xml:space="preserve">cted, normally with no need to fill in the adjacent text field, as '(Q)SAR' needs to be indicated in field 'Type of information' and the model should be described in field 'Justification of non-standard information' or 'Attached justification'. A specific </w:t>
            </w:r>
            <w:r>
              <w:rPr>
                <w:rFonts w:ascii="Arial"/>
                <w:sz w:val="16"/>
              </w:rPr>
              <w:t>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w:t>
            </w:r>
            <w:r>
              <w:rPr>
                <w:rFonts w:ascii="Arial"/>
                <w:sz w:val="16"/>
              </w:rPr>
              <w:t>or measurable inherent property of a chemical substance which may be specified by the relevant regulatory framework as 'information requirement' (e.g. Boiling point, Sub-chronic toxicity: oral, Fish early-life stage toxicity). In a narrower sense, the term</w:t>
            </w:r>
            <w:r>
              <w:rPr>
                <w:rFonts w:ascii="Arial"/>
                <w:sz w:val="16"/>
              </w:rPr>
              <w:t xml:space="preserve">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lastRenderedPageBreak/>
              <w:t>Guidance for data migration:</w:t>
            </w:r>
            <w:r>
              <w:rPr>
                <w:rFonts w:ascii="Arial"/>
                <w:b/>
                <w:sz w:val="16"/>
              </w:rPr>
              <w:br/>
            </w:r>
            <w:r>
              <w:rPr>
                <w:rFonts w:ascii="Arial"/>
                <w:sz w:val="16"/>
              </w:rPr>
              <w:t>Default selection of 'short-term toxicity to fish'. Note: The second option 'fish embryo acute toxicity (FET)' is not applicable for data migration a</w:t>
            </w:r>
            <w:r>
              <w:rPr>
                <w:rFonts w:ascii="Arial"/>
                <w:sz w:val="16"/>
              </w:rPr>
              <w:t>s fields for this endpoint are not available in the existing OHT.</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w:t>
            </w:r>
            <w:r>
              <w:rPr>
                <w:rFonts w:ascii="Arial"/>
                <w:sz w:val="16"/>
              </w:rPr>
              <w:t>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Select the appropriate type of information, e.g. ' experimental study', ' experimental study planned' or, if alternatives to testing apply, '(Q)SAR', 'read-across ...'. In the case of calculated data, the value 'calculation (if not (Q)</w:t>
            </w:r>
            <w:r>
              <w:rPr>
                <w:rFonts w:ascii="Arial"/>
                <w:sz w:val="16"/>
              </w:rPr>
              <w:t>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w:t>
            </w:r>
            <w:r>
              <w:rPr>
                <w:rFonts w:ascii="Arial"/>
                <w:sz w:val="16"/>
              </w:rPr>
              <w:t xml:space="preserve">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w:t>
            </w:r>
            <w:r>
              <w:rPr>
                <w:rFonts w:ascii="Arial"/>
                <w:sz w:val="16"/>
              </w:rPr>
              <w:t>f 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w:t>
            </w:r>
            <w:r>
              <w:rPr>
                <w:rFonts w:ascii="Arial"/>
                <w:sz w:val="16"/>
              </w:rPr>
              <w:t>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w:t>
            </w:r>
            <w:r>
              <w:rPr>
                <w:rFonts w:ascii="Arial"/>
                <w:sz w:val="16"/>
              </w:rPr>
              <w:t xml:space="preserve">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w:t>
            </w:r>
            <w:r>
              <w:rPr>
                <w:rFonts w:ascii="Arial"/>
                <w:sz w:val="16"/>
              </w:rPr>
              <w:t>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w:t>
            </w:r>
            <w:r>
              <w:rPr>
                <w:rFonts w:ascii="Arial"/>
                <w:sz w:val="16"/>
              </w:rPr>
              <w:t>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w:t>
            </w:r>
            <w:r>
              <w:rPr>
                <w:rFonts w:ascii="Arial"/>
                <w:sz w:val="16"/>
              </w:rPr>
              <w:t>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This field is only applicable (or active) if neither 'waiving of </w:t>
            </w:r>
            <w:r>
              <w:rPr>
                <w:rFonts w:ascii="Arial"/>
                <w:sz w:val="16"/>
              </w:rPr>
              <w:t>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w:t>
            </w:r>
            <w:r>
              <w:rPr>
                <w:rFonts w:ascii="Arial"/>
                <w:sz w:val="16"/>
              </w:rPr>
              <w:t xml:space="preserve">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w:t>
            </w:r>
            <w:r>
              <w:rPr>
                <w:rFonts w:ascii="Arial"/>
                <w:sz w:val="16"/>
              </w:rPr>
              <w:t xml:space="preserve">for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w:t>
            </w:r>
            <w:r>
              <w:rPr>
                <w:rFonts w:ascii="Arial"/>
                <w:sz w:val="16"/>
              </w:rPr>
              <w:t xml:space="preserve">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w:t>
            </w:r>
            <w:r>
              <w:rPr>
                <w:rFonts w:ascii="Arial"/>
                <w:sz w:val="16"/>
              </w:rPr>
              <w:t>ethodology or documentation. This phrase should be selected for justifying why a potentially critical result has not been used for the hazard assessment. The lines of argumentation should be provided in field 'Rationale for reliability incl. deficiencies',</w:t>
            </w:r>
            <w:r>
              <w:rPr>
                <w:rFonts w:ascii="Arial"/>
                <w:sz w:val="16"/>
              </w:rPr>
              <w:t xml:space="preserve">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w:t>
            </w:r>
            <w:r>
              <w:rPr>
                <w:rFonts w:ascii="Arial"/>
                <w:sz w:val="16"/>
              </w:rPr>
              <w:t>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Set this flag if relevant for the respective regulatory programme or if otherwise useful as filter for printing or exporting records fla</w:t>
            </w:r>
            <w:r>
              <w:rPr>
                <w:rFonts w:ascii="Arial"/>
                <w:sz w:val="16"/>
              </w:rPr>
              <w:t xml:space="preserve">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w:t>
            </w:r>
            <w:r>
              <w:rPr>
                <w:rFonts w:ascii="Arial"/>
                <w:sz w:val="16"/>
              </w:rPr>
              <w:t>nformation. It is a priori no synonym with the term 'Key study', although a key study should usually be submitted in the form of Robust Study Summary. However, a Robust Summary may also be useful for other adequate studies that are considered supportive of</w:t>
            </w:r>
            <w:r>
              <w:rPr>
                <w:rFonts w:ascii="Arial"/>
                <w:sz w:val="16"/>
              </w:rPr>
              <w:t xml:space="preserve">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xml:space="preserve">- the study does not </w:t>
            </w:r>
            <w:r>
              <w:rPr>
                <w:rFonts w:ascii="Arial"/>
                <w:sz w:val="16"/>
              </w:rPr>
              <w:t>need to be conducted because the substance is highly insoluble in water, hence indicating that aquatic toxicity is unlikely to occur - [study scientifically not necessary / other information available]</w:t>
            </w:r>
            <w:r>
              <w:rPr>
                <w:rFonts w:ascii="Arial"/>
                <w:sz w:val="16"/>
              </w:rPr>
              <w:br/>
              <w:t xml:space="preserve">- the study does not need to be conducted because the </w:t>
            </w:r>
            <w:r>
              <w:rPr>
                <w:rFonts w:ascii="Arial"/>
                <w:sz w:val="16"/>
              </w:rPr>
              <w:t>substance is unlikely to cross biological membranes, hence indicating that aquatic toxicity is unlikely to occur - [study scientifically not necessary / other information available]</w:t>
            </w:r>
            <w:r>
              <w:rPr>
                <w:rFonts w:ascii="Arial"/>
                <w:sz w:val="16"/>
              </w:rPr>
              <w:br/>
              <w:t>- the study does not need to be conducted because a long-term aquatic toxi</w:t>
            </w:r>
            <w:r>
              <w:rPr>
                <w:rFonts w:ascii="Arial"/>
                <w:sz w:val="16"/>
              </w:rPr>
              <w:t>city study on fish is available - [study scientifically not necessary / other information available]</w:t>
            </w:r>
            <w:r>
              <w:rPr>
                <w:rFonts w:ascii="Arial"/>
                <w:sz w:val="16"/>
              </w:rPr>
              <w:br/>
              <w:t>- the study does not need to be conducted because a long-term aquatic toxicity study on fish is proposed to be conducted - [study scientifically not necess</w:t>
            </w:r>
            <w:r>
              <w:rPr>
                <w:rFonts w:ascii="Arial"/>
                <w:sz w:val="16"/>
              </w:rPr>
              <w:t>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 addition to the more generic justification selected in the preceding field 'Data waiving', it is highly recommended to provide a detailed justification. To this end you can either select one or multiple specif</w:t>
            </w:r>
            <w:r>
              <w:rPr>
                <w:rFonts w:ascii="Arial"/>
                <w:sz w:val="16"/>
              </w:rPr>
              <w:t>ic standard phrase(s) if it/they give an appropriate rationale of the description given in the preceding field 'Data waiving' or 'other:' and enter free text. Additional specific explanations should be provided if the pre-defined phrase(s) do no sufficient</w:t>
            </w:r>
            <w:r>
              <w:rPr>
                <w:rFonts w:ascii="Arial"/>
                <w:sz w:val="16"/>
              </w:rPr>
              <w: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xml:space="preserve">- Field 'Justification for type of </w:t>
            </w:r>
            <w:r>
              <w:rPr>
                <w:rFonts w:ascii="Arial"/>
                <w:sz w:val="16"/>
              </w:rPr>
              <w:t>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w:t>
            </w:r>
            <w:r>
              <w:rPr>
                <w:rFonts w:ascii="Arial"/>
                <w:sz w:val="16"/>
              </w:rPr>
              <w:t>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suitable phrase is available</w:t>
            </w:r>
            <w:r>
              <w:rPr>
                <w:rFonts w:ascii="Arial"/>
                <w:sz w:val="16"/>
              </w:rPr>
              <w:t xml:space="preserv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w:t>
            </w:r>
            <w:r>
              <w:rPr>
                <w:rFonts w:ascii="Arial"/>
                <w:sz w:val="16"/>
              </w:rPr>
              <w:t xml:space="preserve"> for reliability'.</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in addition to field 'Justification for data </w:t>
            </w:r>
            <w:r>
              <w:rPr>
                <w:rFonts w:ascii="Arial"/>
                <w:sz w:val="16"/>
              </w:rPr>
              <w:t>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w:t>
            </w:r>
            <w:r>
              <w:rPr>
                <w:rFonts w:ascii="Arial"/>
                <w:sz w:val="16"/>
              </w:rPr>
              <w:t>ing is proposed. Note that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 xml:space="preserve">NON-CONFIDENTIAL </w:t>
            </w:r>
            <w:r>
              <w:rPr>
                <w:rFonts w:ascii="Arial"/>
                <w:sz w:val="16"/>
              </w:rPr>
              <w:t>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THAT THE GENERAL ADAPTATION POSSIBILITIES OF </w:t>
            </w:r>
            <w:r>
              <w:rPr>
                <w:rFonts w:ascii="Arial"/>
                <w:sz w:val="16"/>
              </w:rPr>
              <w:t>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r>
            <w:r>
              <w:rPr>
                <w:rFonts w:ascii="Arial"/>
                <w:sz w:val="16"/>
              </w:rP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w:t>
            </w:r>
            <w:r>
              <w:rPr>
                <w:rFonts w:ascii="Arial"/>
                <w:sz w:val="16"/>
              </w:rPr>
              <w:t>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w:t>
            </w:r>
            <w:r>
              <w:rPr>
                <w:rFonts w:ascii="Arial"/>
                <w:sz w:val="16"/>
              </w:rPr>
              <w:t>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w:t>
            </w:r>
            <w:r>
              <w:rPr>
                <w:rFonts w:ascii="Arial"/>
                <w:sz w:val="16"/>
              </w:rPr>
              <w:t>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xml:space="preserve">- </w:t>
            </w:r>
            <w:r>
              <w:rPr>
                <w:rFonts w:ascii="Arial"/>
                <w:sz w:val="16"/>
              </w:rPr>
              <w:t>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w:t>
            </w:r>
            <w:r>
              <w:rPr>
                <w:rFonts w:ascii="Arial"/>
                <w:sz w:val="16"/>
              </w:rPr>
              <w:t>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w:t>
            </w:r>
            <w:r>
              <w:rPr>
                <w:rFonts w:ascii="Arial"/>
                <w:sz w:val="16"/>
              </w:rPr>
              <w:t xml:space="preserv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w:t>
            </w:r>
            <w:r>
              <w:rPr>
                <w:rFonts w:ascii="Arial"/>
                <w:sz w:val="16"/>
              </w:rPr>
              <w:t>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w:t>
            </w:r>
            <w:r>
              <w:rPr>
                <w:rFonts w:ascii="Arial"/>
                <w:sz w:val="16"/>
              </w:rPr>
              <w:t>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r>
            <w:r>
              <w:rPr>
                <w:rFonts w:ascii="Arial"/>
                <w:b/>
                <w:sz w:val="16"/>
              </w:rP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w:t>
            </w:r>
            <w:r>
              <w:rPr>
                <w:rFonts w:ascii="Arial"/>
                <w:sz w:val="16"/>
              </w:rPr>
              <w:t xml:space="preserve">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 xml:space="preserve">[Describe why </w:t>
            </w:r>
            <w:r>
              <w:rPr>
                <w:rFonts w:ascii="Arial"/>
                <w:sz w:val="16"/>
              </w:rPr>
              <w:t>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This field can be used for entering free text. As appropr</w:t>
            </w:r>
            <w:r>
              <w:rPr>
                <w:rFonts w:ascii="Arial"/>
                <w:sz w:val="16"/>
              </w:rPr>
              <w:t xml:space="preserve">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w:t>
            </w:r>
            <w:r>
              <w:rPr>
                <w:rFonts w:ascii="Arial"/>
                <w:sz w:val="16"/>
              </w:rPr>
              <w:t>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w:t>
            </w:r>
            <w:r>
              <w:rPr>
                <w:rFonts w:ascii="Arial"/>
                <w:sz w:val="16"/>
              </w:rPr>
              <w:t>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w:t>
            </w:r>
            <w:r>
              <w:rPr>
                <w:rFonts w:ascii="Arial"/>
                <w:sz w:val="16"/>
              </w:rPr>
              <w:t xml:space="preserve">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w:t>
            </w:r>
            <w:r>
              <w:rPr>
                <w:rFonts w:ascii="Arial"/>
                <w:sz w:val="16"/>
              </w:rPr>
              <w:t>an be given, in addition to the information provided in field 'Principles of method if other than guideline'.</w:t>
            </w:r>
            <w:r>
              <w:rPr>
                <w:rFonts w:ascii="Arial"/>
                <w:sz w:val="16"/>
              </w:rPr>
              <w:br/>
            </w:r>
            <w:r>
              <w:rPr>
                <w:rFonts w:ascii="Arial"/>
                <w:sz w:val="16"/>
              </w:rPr>
              <w:br/>
              <w:t xml:space="preserve">Please note: Any information that can be re-used for several study summaries can be entered once and then assigned to the relevant studies using </w:t>
            </w:r>
            <w:r>
              <w:rPr>
                <w:rFonts w:ascii="Arial"/>
                <w:sz w:val="16"/>
              </w:rPr>
              <w:t>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w:t>
            </w:r>
            <w:r>
              <w:rPr>
                <w:rFonts w:ascii="Arial"/>
                <w:sz w:val="16"/>
              </w:rPr>
              <w:t>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w:t>
            </w:r>
            <w:r>
              <w:rPr>
                <w:rFonts w:ascii="Arial"/>
                <w:sz w:val="16"/>
              </w:rPr>
              <w:t>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2B1B" w:rsidRDefault="003E0D2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w:t>
            </w:r>
            <w:r>
              <w:rPr>
                <w:rFonts w:ascii="Arial"/>
                <w:sz w:val="16"/>
              </w:rPr>
              <w:t>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2B1B" w:rsidRDefault="003E0D2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w:t>
            </w:r>
            <w:r>
              <w:rPr>
                <w:rFonts w:ascii="Arial"/>
                <w:sz w:val="16"/>
              </w:rPr>
              <w:t>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2B1B" w:rsidRDefault="003E0D2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 xml:space="preserve">The cross-reference feature can be used to refer to related information that is provided in another record of the dataset. This can be done </w:t>
            </w:r>
            <w:r>
              <w:rPr>
                <w:rFonts w:ascii="Arial"/>
                <w:sz w:val="16"/>
              </w:rPr>
              <w:t>either by entering just free text in the 'Remarks' field or by creating a link to the relevant record. The field 'Reason / purpose' allows for selecting a standard reason from the picklist and optionally to add free text explanation in the related suppleme</w:t>
            </w:r>
            <w:r>
              <w:rPr>
                <w:rFonts w:ascii="Arial"/>
                <w:sz w:val="16"/>
              </w:rPr>
              <w:t>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assessment report</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w:t>
            </w:r>
            <w:r>
              <w:rPr>
                <w:rFonts w:ascii="Arial"/>
                <w:sz w:val="16"/>
              </w:rPr>
              <w:t>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xml:space="preserve">- data waiving: supporting information (for referring to a record </w:t>
            </w:r>
            <w:r>
              <w:rPr>
                <w:rFonts w:ascii="Arial"/>
                <w:sz w:val="16"/>
              </w:rPr>
              <w:t>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w:t>
            </w:r>
            <w:r>
              <w:rPr>
                <w:rFonts w:ascii="Arial"/>
                <w:sz w:val="16"/>
              </w:rPr>
              <w:t>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w:t>
            </w:r>
            <w:r>
              <w:rPr>
                <w:rFonts w:ascii="Arial"/>
                <w:sz w:val="16"/>
              </w:rPr>
              <w:t xml:space="preserve">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prediction should be reported </w:t>
            </w:r>
            <w:r>
              <w:rPr>
                <w:rFonts w:ascii="Arial"/>
                <w:sz w:val="16"/>
              </w:rPr>
              <w:t>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w:t>
            </w:r>
            <w:r>
              <w:rPr>
                <w:rFonts w:ascii="Arial"/>
                <w:sz w:val="16"/>
              </w:rPr>
              <w: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3E0D22">
            <w:r>
              <w:rPr>
                <w:rFonts w:ascii="Arial"/>
                <w:b/>
                <w:sz w:val="16"/>
              </w:rPr>
              <w:t>Cross-reference:</w:t>
            </w:r>
            <w:r>
              <w:rPr>
                <w:rFonts w:ascii="Arial"/>
                <w:b/>
                <w:sz w:val="16"/>
              </w:rPr>
              <w:br/>
            </w:r>
            <w:r>
              <w:rPr>
                <w:rFonts w:ascii="Arial"/>
                <w:sz w:val="16"/>
              </w:rPr>
              <w:t>AllSummariesAndRecords</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2B1B" w:rsidRDefault="003E0D2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2B1B" w:rsidRDefault="003E0D2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2B1B" w:rsidRDefault="003E0D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2B1B" w:rsidRDefault="003E0D2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2B1B" w:rsidRDefault="003E0D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2B1B" w:rsidRDefault="003E0D2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OECD Guideline 203 (Fish, Acute Toxicity Test)</w:t>
            </w:r>
            <w:r>
              <w:rPr>
                <w:rFonts w:ascii="Arial"/>
                <w:sz w:val="16"/>
              </w:rPr>
              <w:br/>
              <w:t xml:space="preserve">- OECD Guideline </w:t>
            </w:r>
            <w:r>
              <w:rPr>
                <w:rFonts w:ascii="Arial"/>
                <w:sz w:val="16"/>
              </w:rPr>
              <w:t xml:space="preserve">204 (Fish, Prolonged Toxicity </w:t>
            </w:r>
            <w:r>
              <w:rPr>
                <w:rFonts w:ascii="Arial"/>
                <w:sz w:val="16"/>
              </w:rPr>
              <w:lastRenderedPageBreak/>
              <w:t>Test: 14-day Study) - [not valid for new testing from  2 April 2014]</w:t>
            </w:r>
            <w:r>
              <w:rPr>
                <w:rFonts w:ascii="Arial"/>
                <w:sz w:val="16"/>
              </w:rPr>
              <w:br/>
              <w:t>- OECD Guideline 236 (Fish embryo acute toxicity (FET) test)</w:t>
            </w:r>
            <w:r>
              <w:rPr>
                <w:rFonts w:ascii="Arial"/>
                <w:sz w:val="16"/>
              </w:rPr>
              <w:br/>
              <w:t>- EPA OPP 72-1 (Fish Acute Toxicity Test)</w:t>
            </w:r>
            <w:r>
              <w:rPr>
                <w:rFonts w:ascii="Arial"/>
                <w:sz w:val="16"/>
              </w:rPr>
              <w:br/>
              <w:t>- EPA OPPTS 850.1075 (Freshwater and Saltwater Fish Ac</w:t>
            </w:r>
            <w:r>
              <w:rPr>
                <w:rFonts w:ascii="Arial"/>
                <w:sz w:val="16"/>
              </w:rPr>
              <w:t>ute Toxicity Test)</w:t>
            </w:r>
            <w:r>
              <w:rPr>
                <w:rFonts w:ascii="Arial"/>
                <w:sz w:val="16"/>
              </w:rPr>
              <w:br/>
              <w:t>- EPA OPPTS 850.1085 (Fish Acute Toxicity Test mitigated by humic acid)</w:t>
            </w:r>
            <w:r>
              <w:rPr>
                <w:rFonts w:ascii="Arial"/>
                <w:sz w:val="16"/>
              </w:rPr>
              <w:br/>
              <w:t>- EPA OPPTS 885.0001 (Overview for Microbial Pest Control Agents)</w:t>
            </w:r>
            <w:r>
              <w:rPr>
                <w:rFonts w:ascii="Arial"/>
                <w:sz w:val="16"/>
              </w:rPr>
              <w:br/>
              <w:t>- EPA OPPTS 885.4000 (Background for Non-target Organism Testing of Microbial Pest Control Agents)</w:t>
            </w:r>
            <w:r>
              <w:rPr>
                <w:rFonts w:ascii="Arial"/>
                <w:sz w:val="16"/>
              </w:rPr>
              <w:br/>
            </w:r>
            <w:r>
              <w:rPr>
                <w:rFonts w:ascii="Arial"/>
                <w:sz w:val="16"/>
              </w:rPr>
              <w:t>- EPA OPPTS 885.4200 (Microbial Pesticide, Freshwater Fish Testing, Tier I)</w:t>
            </w:r>
            <w:r>
              <w:rPr>
                <w:rFonts w:ascii="Arial"/>
                <w:sz w:val="16"/>
              </w:rPr>
              <w:br/>
              <w:t>- EPA OPPTS 885.5000 (Microbial Pesticide, Background for Microbial Pesticides Testing)</w:t>
            </w:r>
            <w:r>
              <w:rPr>
                <w:rFonts w:ascii="Arial"/>
                <w:sz w:val="16"/>
              </w:rPr>
              <w:br/>
              <w:t>- EPA OTS 797.1400 (Fish Acute Toxicity Test)</w:t>
            </w:r>
            <w:r>
              <w:rPr>
                <w:rFonts w:ascii="Arial"/>
                <w:sz w:val="16"/>
              </w:rPr>
              <w:br/>
              <w:t>- EPA OTS 797.1460 (Fish Acute Toxicity Test m</w:t>
            </w:r>
            <w:r>
              <w:rPr>
                <w:rFonts w:ascii="Arial"/>
                <w:sz w:val="16"/>
              </w:rPr>
              <w:t>itigated by humic acid)</w:t>
            </w:r>
            <w:r>
              <w:rPr>
                <w:rFonts w:ascii="Arial"/>
                <w:sz w:val="16"/>
              </w:rPr>
              <w:br/>
              <w:t>- EU Method C.1 (Acute Toxicity for Fish)</w:t>
            </w:r>
            <w:r>
              <w:rPr>
                <w:rFonts w:ascii="Arial"/>
                <w:sz w:val="16"/>
              </w:rPr>
              <w:br/>
              <w:t>- EU Method C.49 Fish Embryo Acute Toxicity (FET) Test</w:t>
            </w:r>
            <w:r>
              <w:rPr>
                <w:rFonts w:ascii="Arial"/>
                <w:sz w:val="16"/>
              </w:rPr>
              <w:br/>
              <w:t>- ISO 7346-1 (Determination of the Acute Lethal Toxicity of Substances to a Freshwater Fish [Brachydanio rerio Hamilton-Buchanan (Teleo</w:t>
            </w:r>
            <w:r>
              <w:rPr>
                <w:rFonts w:ascii="Arial"/>
                <w:sz w:val="16"/>
              </w:rPr>
              <w:t>stei, Cyprinidae)] - Part 1: Static Method)</w:t>
            </w:r>
            <w:r>
              <w:rPr>
                <w:rFonts w:ascii="Arial"/>
                <w:sz w:val="16"/>
              </w:rPr>
              <w:br/>
              <w:t>- ISO 7346-1 (Determination of the Acute Lethal Toxicity of Substances to a Freshwater Fish [Brachydanio rerio Hamilton-Buchanan (Teleostei, Cyprinidae)] - Part 2: Semi-static method)</w:t>
            </w:r>
            <w:r>
              <w:rPr>
                <w:rFonts w:ascii="Arial"/>
                <w:sz w:val="16"/>
              </w:rPr>
              <w:br/>
              <w:t xml:space="preserve">- ISO 7346-1 (Determination </w:t>
            </w:r>
            <w:r>
              <w:rPr>
                <w:rFonts w:ascii="Arial"/>
                <w:sz w:val="16"/>
              </w:rPr>
              <w:t>of the Acute Lethal Toxicity of Substances to a Freshwater Fish [Brachydanio rerio Hamilton-Buchanan (Teleostei, Cyprinidae)] - Part 3: Flow-through method)</w:t>
            </w:r>
            <w:r>
              <w:rPr>
                <w:rFonts w:ascii="Arial"/>
                <w:sz w:val="16"/>
              </w:rPr>
              <w:br/>
              <w:t>- ISO 7346/1-3 (Determination of the Acute Lethal Toxicity of Substances to a Freshwater Fish [Brac</w:t>
            </w:r>
            <w:r>
              <w:rPr>
                <w:rFonts w:ascii="Arial"/>
                <w:sz w:val="16"/>
              </w:rPr>
              <w:t>hydanio rerio Hamilton-Buchanan (Teleostei, Cyprinidae)])</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lastRenderedPageBreak/>
              <w:t>Select the applicable test guideline, e.g. 'OECD Guideline xxx'. If the test guideline used is not listed, choose 'other:' and specify the test guideline in the related text field. Informat</w:t>
            </w:r>
            <w:r>
              <w:rPr>
                <w:rFonts w:ascii="Arial"/>
                <w:sz w:val="16"/>
              </w:rPr>
              <w:t xml:space="preserve">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w:t>
            </w:r>
            <w:r>
              <w:rPr>
                <w:rFonts w:ascii="Arial"/>
                <w:sz w:val="16"/>
              </w:rPr>
              <w: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w:t>
            </w:r>
            <w:r>
              <w:rPr>
                <w:rFonts w:ascii="Arial"/>
                <w:sz w:val="16"/>
              </w:rPr>
              <w:t>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3E0D2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 xml:space="preserve">In this </w:t>
            </w:r>
            <w:r>
              <w:rPr>
                <w:rFonts w:ascii="Arial"/>
                <w:sz w:val="16"/>
              </w:rPr>
              <w:t>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exist </w:t>
            </w:r>
            <w:r>
              <w:rPr>
                <w:rFonts w:ascii="Arial"/>
                <w:sz w:val="16"/>
              </w:rPr>
              <w:t>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xml:space="preserve">- To indicate what protocol </w:t>
            </w:r>
            <w:r>
              <w:rPr>
                <w:rFonts w:ascii="Arial"/>
                <w:sz w:val="16"/>
              </w:rPr>
              <w:t>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3E0D22">
            <w:r>
              <w:rPr>
                <w:rFonts w:ascii="Arial"/>
                <w:b/>
                <w:sz w:val="16"/>
              </w:rPr>
              <w:t>Guidance for field condition:</w:t>
            </w:r>
            <w:r>
              <w:rPr>
                <w:rFonts w:ascii="Arial"/>
                <w:b/>
                <w:sz w:val="16"/>
              </w:rPr>
              <w:br/>
            </w:r>
            <w:r>
              <w:rPr>
                <w:rFonts w:ascii="Arial"/>
                <w:sz w:val="16"/>
              </w:rPr>
              <w:t>Condition: Field active only if 'Qualifier' is not</w:t>
            </w:r>
            <w:r>
              <w:rPr>
                <w:rFonts w:ascii="Arial"/>
                <w:sz w:val="16"/>
              </w:rPr>
              <w:t xml:space="preserve"> 'no guideline ...'</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2B1B" w:rsidRDefault="003E0D2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 xml:space="preserve">In case a test guideline or other standardised method was used, indicate if there are any deviations. Briefly </w:t>
            </w:r>
            <w:r>
              <w:rPr>
                <w:rFonts w:ascii="Arial"/>
                <w:sz w:val="16"/>
              </w:rPr>
              <w:t>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2B1B" w:rsidRDefault="003E0D22">
            <w:r>
              <w:rPr>
                <w:rFonts w:ascii="Arial"/>
                <w:b/>
                <w:sz w:val="16"/>
              </w:rPr>
              <w:t>Guidance for field condition:</w:t>
            </w:r>
            <w:r>
              <w:rPr>
                <w:rFonts w:ascii="Arial"/>
                <w:b/>
                <w:sz w:val="16"/>
              </w:rPr>
              <w:br/>
            </w:r>
            <w:r>
              <w:rPr>
                <w:rFonts w:ascii="Arial"/>
                <w:sz w:val="16"/>
              </w:rPr>
              <w:t>Condition:</w:t>
            </w:r>
            <w:r>
              <w:rPr>
                <w:rFonts w:ascii="Arial"/>
                <w:sz w:val="16"/>
              </w:rPr>
              <w:t xml:space="preserve"> Field active only if 'Qualifier' is not 'no guideline ...'</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w:t>
            </w:r>
            <w:r>
              <w:rPr>
                <w:rFonts w:ascii="Arial"/>
                <w:sz w:val="16"/>
              </w:rPr>
              <w:t>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lastRenderedPageBreak/>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w:t>
            </w:r>
            <w:r>
              <w:rPr>
                <w:rFonts w:ascii="Arial"/>
                <w:sz w:val="16"/>
              </w:rPr>
              <w:t xml:space="preserve">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 xml:space="preserve">If no guideline was followed, include a description of the principles of the </w:t>
            </w:r>
            <w:r>
              <w:rPr>
                <w:rFonts w:ascii="Arial"/>
                <w:sz w:val="16"/>
              </w:rPr>
              <w:t xml:space="preserve">test protocol or estimated method used in the study. As appropriate use either of the pre-defined freetext template options for 'Method of non-guideline study' or '(Q)SAR'. Delete / add elements and </w:t>
            </w:r>
            <w:r>
              <w:rPr>
                <w:rFonts w:ascii="Arial"/>
                <w:sz w:val="16"/>
              </w:rPr>
              <w:lastRenderedPageBreak/>
              <w:t>edit text set in square brackets [...] as appropriate.</w:t>
            </w:r>
            <w:r>
              <w:rPr>
                <w:rFonts w:ascii="Arial"/>
                <w:sz w:val="16"/>
              </w:rPr>
              <w:br/>
            </w:r>
            <w:r>
              <w:rPr>
                <w:rFonts w:ascii="Arial"/>
                <w:sz w:val="16"/>
              </w:rPr>
              <w:br/>
              <w:t>F</w:t>
            </w:r>
            <w:r>
              <w:rPr>
                <w:rFonts w:ascii="Arial"/>
                <w:sz w:val="16"/>
              </w:rPr>
              <w:t xml:space="preserve">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w:t>
            </w:r>
            <w:r>
              <w:rPr>
                <w:rFonts w:ascii="Arial"/>
                <w:sz w:val="16"/>
              </w:rPr>
              <w:t>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w:t>
            </w:r>
            <w:r>
              <w:rPr>
                <w:rFonts w:ascii="Arial"/>
                <w:sz w:val="16"/>
              </w:rPr>
              <w:t>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yes (incl</w:t>
            </w:r>
            <w:r>
              <w:rPr>
                <w:rFonts w:ascii="Arial"/>
                <w:sz w:val="16"/>
              </w:rPr>
              <w:t>.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w:t>
            </w:r>
            <w:r>
              <w:rPr>
                <w:rFonts w:ascii="Arial"/>
                <w:sz w:val="16"/>
              </w:rPr>
              <w:t>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Select the appropriate </w:t>
            </w:r>
            <w:r>
              <w:rPr>
                <w:rFonts w:ascii="Arial"/>
                <w:sz w:val="16"/>
              </w:rPr>
              <w:t>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click the Delete button, then the Link </w:t>
            </w:r>
            <w:r>
              <w:rPr>
                <w:rFonts w:ascii="Arial"/>
                <w:sz w:val="16"/>
              </w:rPr>
              <w:t>button and proceed as described above.</w:t>
            </w:r>
            <w:r>
              <w:rPr>
                <w:rFonts w:ascii="Arial"/>
                <w:sz w:val="16"/>
              </w:rPr>
              <w:br/>
            </w:r>
            <w:r>
              <w:rPr>
                <w:rFonts w:ascii="Arial"/>
                <w:sz w:val="16"/>
              </w:rPr>
              <w:br/>
            </w:r>
            <w:r>
              <w:rPr>
                <w:rFonts w:ascii="Arial"/>
                <w:sz w:val="16"/>
              </w:rPr>
              <w:lastRenderedPageBreak/>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lastRenderedPageBreak/>
              <w:t>Cro</w:t>
            </w:r>
            <w:r>
              <w:rPr>
                <w:rFonts w:ascii="Arial"/>
                <w:b/>
                <w:sz w:val="16"/>
              </w:rPr>
              <w:t>ss-reference:</w:t>
            </w:r>
            <w:r>
              <w:rPr>
                <w:rFonts w:ascii="Arial"/>
                <w:b/>
                <w:sz w:val="16"/>
              </w:rPr>
              <w:br/>
            </w:r>
            <w:r>
              <w:rPr>
                <w:rFonts w:ascii="Arial"/>
                <w:sz w:val="16"/>
              </w:rPr>
              <w:t>TEST_MATERIAL_INFORMATION</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Select additional Test material information record if relevant. For example, in longer terms studies more than one batch of test </w:t>
            </w:r>
            <w:r>
              <w:rPr>
                <w:rFonts w:ascii="Arial"/>
                <w:sz w:val="16"/>
              </w:rPr>
              <w:t>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C2B1B" w:rsidRDefault="003E0D22">
            <w:r>
              <w:rPr>
                <w:rFonts w:ascii="Arial"/>
                <w:b/>
                <w:sz w:val="16"/>
              </w:rPr>
              <w:t>Cross-reference:</w:t>
            </w:r>
            <w:r>
              <w:rPr>
                <w:rFonts w:ascii="Arial"/>
                <w:b/>
                <w:sz w:val="16"/>
              </w:rPr>
              <w:br/>
            </w:r>
            <w:r>
              <w:rPr>
                <w:rFonts w:ascii="Arial"/>
                <w:sz w:val="16"/>
              </w:rPr>
              <w:t>TEST_MATERIAL_INFORMATION</w:t>
            </w:r>
          </w:p>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SOURCE</w:t>
            </w:r>
            <w:r>
              <w:rPr>
                <w:rFonts w:ascii="Arial"/>
                <w:sz w:val="16"/>
              </w:rPr>
              <w:t xml:space="preserv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w:t>
            </w:r>
            <w:r>
              <w:rPr>
                <w:rFonts w:ascii="Arial"/>
                <w:sz w:val="16"/>
              </w:rPr>
              <w:t>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xml:space="preserve">- Stability and homogeneity of the test material in the vehicle/solvent under test conditions (e.g. </w:t>
            </w:r>
            <w:r>
              <w:rPr>
                <w:rFonts w:ascii="Arial"/>
                <w:sz w:val="16"/>
              </w:rPr>
              <w:t>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w:t>
            </w:r>
            <w:r>
              <w:rPr>
                <w:rFonts w:ascii="Arial"/>
                <w:sz w:val="16"/>
              </w:rPr>
              <w:t>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r>
            <w:r>
              <w:rPr>
                <w:rFonts w:ascii="Arial"/>
                <w:sz w:val="16"/>
              </w:rPr>
              <w:lastRenderedPageBreak/>
              <w:t>- Preliminary purification step (if any):</w:t>
            </w:r>
            <w:r>
              <w:rPr>
                <w:rFonts w:ascii="Arial"/>
                <w:sz w:val="16"/>
              </w:rPr>
              <w:br/>
              <w:t>- Final concentration of a</w:t>
            </w:r>
            <w:r>
              <w:rPr>
                <w:rFonts w:ascii="Arial"/>
                <w:sz w:val="16"/>
              </w:rPr>
              <w:t xml:space="preserve">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w:t>
            </w:r>
            <w:r>
              <w:rPr>
                <w:rFonts w:ascii="Arial"/>
                <w:sz w:val="16"/>
              </w:rPr>
              <w: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w:t>
            </w:r>
            <w:r>
              <w:rPr>
                <w:rFonts w:ascii="Arial"/>
                <w:sz w:val="16"/>
              </w:rPr>
              <w:t>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w:t>
            </w:r>
            <w:r>
              <w:rPr>
                <w:rFonts w:ascii="Arial"/>
                <w:sz w:val="16"/>
              </w:rPr>
              <w:t>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Use this field for reporting specific details on the test material as used for the study if they differ from the starting material specified under 'Test material information'. This can include informati</w:t>
            </w:r>
            <w:r>
              <w:rPr>
                <w:rFonts w:ascii="Arial"/>
                <w:sz w:val="16"/>
              </w:rPr>
              <w:t>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w:t>
            </w:r>
            <w:r>
              <w:rPr>
                <w:rFonts w:ascii="Arial"/>
                <w:sz w:val="16"/>
              </w:rPr>
              <w:t>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w:t>
            </w:r>
            <w:r>
              <w:rPr>
                <w:rFonts w:ascii="Arial"/>
                <w:sz w:val="16"/>
              </w:rPr>
              <w:t>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lastRenderedPageBreak/>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w:t>
            </w:r>
            <w:r>
              <w:rPr>
                <w:rFonts w:ascii="Arial"/>
                <w:sz w:val="16"/>
              </w:rPr>
              <w:t xml:space="preserve">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w:t>
            </w:r>
            <w:r>
              <w:rPr>
                <w:rFonts w:ascii="Arial"/>
                <w:sz w:val="16"/>
              </w:rPr>
              <w:t>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w:t>
            </w:r>
            <w:r>
              <w:rPr>
                <w:rFonts w:ascii="Arial"/>
                <w:sz w:val="16"/>
              </w:rPr>
              <w:t>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t>)</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 xml:space="preserve">FORMULATED PRODUCT (for </w:t>
            </w:r>
            <w:r>
              <w:rPr>
                <w:rFonts w:ascii="Arial"/>
                <w:sz w:val="16"/>
              </w:rPr>
              <w:lastRenderedPageBreak/>
              <w:t>biocides/pesticides)</w:t>
            </w:r>
            <w:r>
              <w:rPr>
                <w:rFonts w:ascii="Arial"/>
                <w:sz w:val="16"/>
              </w:rPr>
              <w:br/>
            </w:r>
            <w:r>
              <w:rPr>
                <w:rFonts w:ascii="Arial"/>
                <w:sz w:val="16"/>
              </w:rPr>
              <w:br/>
              <w:t>Description of the formulation, e.</w:t>
            </w:r>
            <w:r>
              <w:rPr>
                <w:rFonts w:ascii="Arial"/>
                <w:sz w:val="16"/>
              </w:rPr>
              <w:t>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w:t>
            </w:r>
            <w:r>
              <w:rPr>
                <w:rFonts w:ascii="Arial"/>
                <w:sz w:val="16"/>
              </w:rPr>
              <w:t xml:space="preserve">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SOURCE OF TEST MATERIAL</w:t>
            </w:r>
            <w:r>
              <w:rPr>
                <w:rFonts w:ascii="Arial"/>
                <w:sz w:val="16"/>
              </w:rPr>
              <w:br/>
              <w:t xml:space="preserve">- Source (i.e. manufacturer or </w:t>
            </w:r>
            <w:r>
              <w:rPr>
                <w:rFonts w:ascii="Arial"/>
                <w:sz w:val="16"/>
              </w:rPr>
              <w:t>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w:t>
            </w:r>
            <w:r>
              <w:rPr>
                <w:rFonts w:ascii="Arial"/>
                <w:sz w:val="16"/>
              </w:rPr>
              <w:t>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w:t>
            </w:r>
            <w:r>
              <w:rPr>
                <w:rFonts w:ascii="Arial"/>
                <w:sz w:val="16"/>
              </w:rPr>
              <w:t>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w:t>
            </w:r>
            <w:r>
              <w:rPr>
                <w:rFonts w:ascii="Arial"/>
                <w:sz w:val="16"/>
              </w:rPr>
              <w:t xml:space="preserve">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w:t>
            </w:r>
            <w:r>
              <w:rPr>
                <w:rFonts w:ascii="Arial"/>
                <w:sz w:val="16"/>
              </w:rPr>
              <w:t>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w:t>
            </w:r>
            <w:r>
              <w:rPr>
                <w:rFonts w:ascii="Arial"/>
                <w:sz w:val="16"/>
              </w:rPr>
              <w:t>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 xml:space="preserve">TYPE </w:t>
            </w:r>
            <w:r>
              <w:rPr>
                <w:rFonts w:ascii="Arial"/>
                <w:sz w:val="16"/>
              </w:rPr>
              <w:t>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w:t>
            </w:r>
            <w:r>
              <w:rPr>
                <w:rFonts w:ascii="Arial"/>
                <w:sz w:val="16"/>
              </w:rPr>
              <w:t>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w:t>
            </w:r>
            <w:r>
              <w:rPr>
                <w:rFonts w:ascii="Arial"/>
                <w:sz w:val="16"/>
              </w:rPr>
              <w:t>ded: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addit</w:t>
            </w:r>
            <w:r>
              <w:rPr>
                <w:rFonts w:ascii="Arial"/>
                <w:sz w:val="16"/>
              </w:rPr>
              <w: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w:t>
            </w:r>
            <w:r>
              <w:rPr>
                <w:rFonts w:ascii="Arial"/>
                <w:sz w:val="16"/>
              </w:rPr>
              <w:t>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xml:space="preserve">- Expiration date of the </w:t>
            </w:r>
            <w:r>
              <w:rPr>
                <w:rFonts w:ascii="Arial"/>
                <w:sz w:val="16"/>
              </w:rPr>
              <w:t>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w:t>
            </w:r>
            <w:r>
              <w:rPr>
                <w:rFonts w:ascii="Arial"/>
                <w:sz w:val="16"/>
              </w:rPr>
              <w:t>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w:t>
            </w:r>
            <w:r>
              <w:rPr>
                <w:rFonts w:ascii="Arial"/>
                <w:sz w:val="16"/>
              </w:rPr>
              <w:t>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w:t>
            </w:r>
            <w:r>
              <w:rPr>
                <w:rFonts w:ascii="Arial"/>
                <w:sz w:val="16"/>
              </w:rPr>
              <w:t>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w:t>
            </w:r>
            <w:r>
              <w:rPr>
                <w:rFonts w:ascii="Arial"/>
                <w:sz w:val="16"/>
              </w:rPr>
              <w:t>ifferent from 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foliar application; for</w:t>
            </w:r>
            <w:r>
              <w:rPr>
                <w:rFonts w:ascii="Arial"/>
                <w:sz w:val="16"/>
              </w:rPr>
              <w:t>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w:t>
            </w:r>
            <w:r>
              <w:rPr>
                <w:rFonts w:ascii="Arial"/>
                <w:sz w:val="16"/>
              </w:rPr>
              <w:t xml:space="preserve"> material.</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whether test substance was monitored in the test solutions or </w:t>
            </w:r>
            <w:r>
              <w:rPr>
                <w:rFonts w:ascii="Arial"/>
                <w:sz w:val="16"/>
              </w:rPr>
              <w:t>suspensions.</w:t>
            </w:r>
            <w:r>
              <w:rPr>
                <w:rFonts w:ascii="Arial"/>
                <w:sz w:val="16"/>
              </w:rPr>
              <w:br/>
            </w:r>
            <w:r>
              <w:rPr>
                <w:rFonts w:ascii="Arial"/>
                <w:sz w:val="16"/>
              </w:rPr>
              <w:br/>
              <w:t>For robust study summaries or as requested by the 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b/>
                <w:sz w:val="16"/>
              </w:rPr>
              <w:t>:</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If the concentration of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 xml:space="preserve">Details </w:t>
            </w:r>
            <w:r>
              <w:rPr>
                <w:rFonts w:ascii="Arial"/>
                <w:sz w:val="16"/>
              </w:rPr>
              <w:t>on analytical methods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w:t>
            </w:r>
            <w:r>
              <w:rPr>
                <w:rFonts w:ascii="Arial"/>
                <w:sz w:val="16"/>
              </w:rPr>
              <w:t xml:space="preserve">an up method:e.g. chemical used for chemistry method (Cu, Hg, ...) or phase and </w:t>
            </w:r>
            <w:r>
              <w:rPr>
                <w:rFonts w:ascii="Arial"/>
                <w:sz w:val="16"/>
              </w:rPr>
              <w:lastRenderedPageBreak/>
              <w:t xml:space="preserve">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w:t>
            </w:r>
            <w:r>
              <w:rPr>
                <w:rFonts w:ascii="Arial"/>
                <w:sz w:val="16"/>
              </w:rPr>
              <w:t xml:space="preserve">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w:t>
            </w:r>
            <w:r>
              <w:rPr>
                <w:rFonts w:ascii="Arial"/>
                <w:sz w:val="16"/>
              </w:rPr>
              <w:t xml:space="preserve">;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I</w:t>
            </w:r>
            <w:r>
              <w:rPr>
                <w:rFonts w:ascii="Arial"/>
                <w:sz w:val="16"/>
              </w:rPr>
              <w:t>f the concentration of test material was monitored, enter any details on the analytical methods used.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 xml:space="preserve">Header </w:t>
            </w:r>
            <w:r>
              <w:rPr>
                <w:rFonts w:ascii="Arial"/>
                <w:b/>
                <w:sz w:val="16"/>
              </w:rPr>
              <w:t>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whether vehicle was used to emulsify or mix the experimental test material to enhance its solubility. If yes, specify in field 'Details on</w:t>
            </w:r>
            <w:r>
              <w:rPr>
                <w:rFonts w:ascii="Arial"/>
                <w:sz w:val="16"/>
              </w:rPr>
              <w:t xml:space="preserve"> test solution'.</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w:t>
            </w:r>
            <w:r>
              <w:rPr>
                <w:rFonts w:ascii="Arial"/>
                <w:sz w:val="16"/>
              </w:rPr>
              <w:t>e of vehicle (organic solvent, emulsifier or dispersant):</w:t>
            </w:r>
            <w:r>
              <w:rPr>
                <w:rFonts w:ascii="Arial"/>
                <w:sz w:val="16"/>
              </w:rPr>
              <w:br/>
              <w:t>- Concentration of vehicle in test medium (stock solution and final test solution(s) or suspension(s) including control(s)):</w:t>
            </w:r>
            <w:r>
              <w:rPr>
                <w:rFonts w:ascii="Arial"/>
                <w:sz w:val="16"/>
              </w:rPr>
              <w:br/>
            </w:r>
            <w:r>
              <w:rPr>
                <w:rFonts w:ascii="Arial"/>
                <w:sz w:val="16"/>
              </w:rPr>
              <w:lastRenderedPageBreak/>
              <w:t>- Test concentration separation factor:</w:t>
            </w:r>
            <w:r>
              <w:rPr>
                <w:rFonts w:ascii="Arial"/>
                <w:sz w:val="16"/>
              </w:rPr>
              <w:br/>
              <w:t>- Evidence of undissolved materia</w:t>
            </w:r>
            <w:r>
              <w:rPr>
                <w:rFonts w:ascii="Arial"/>
                <w:sz w:val="16"/>
              </w:rPr>
              <w:t>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 xml:space="preserve">Use freetext template and delete/add elements as appropriate. Enter any details that could be relevant for evaluating this study summary or that are requested by the respective </w:t>
            </w:r>
            <w:r>
              <w:rPr>
                <w:rFonts w:ascii="Arial"/>
                <w:sz w:val="16"/>
              </w:rPr>
              <w:t>regulatory programme. Consult the programme-specific guidance (e.g. OECD Programme, Pesticides NAFTA or EU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Test organis</w:t>
            </w:r>
            <w:r>
              <w:rPr>
                <w:rFonts w:ascii="Arial"/>
                <w:b/>
                <w:sz w:val="16"/>
              </w:rPr>
              <w:t>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Alburnus albidus costa</w:t>
            </w:r>
            <w:r>
              <w:rPr>
                <w:rFonts w:ascii="Arial"/>
                <w:sz w:val="16"/>
              </w:rPr>
              <w:br/>
              <w:t>- Alburnus alburnus</w:t>
            </w:r>
            <w:r>
              <w:rPr>
                <w:rFonts w:ascii="Arial"/>
                <w:sz w:val="16"/>
              </w:rPr>
              <w:br/>
              <w:t>- Alburnus lucidus</w:t>
            </w:r>
            <w:r>
              <w:rPr>
                <w:rFonts w:ascii="Arial"/>
                <w:sz w:val="16"/>
              </w:rPr>
              <w:br/>
              <w:t>- Alburnus sp.</w:t>
            </w:r>
            <w:r>
              <w:rPr>
                <w:rFonts w:ascii="Arial"/>
                <w:sz w:val="16"/>
              </w:rPr>
              <w:br/>
              <w:t>- Alosa pseudobarengus</w:t>
            </w:r>
            <w:r>
              <w:rPr>
                <w:rFonts w:ascii="Arial"/>
                <w:sz w:val="16"/>
              </w:rPr>
              <w:br/>
              <w:t>- Anchoa mitchilli</w:t>
            </w:r>
            <w:r>
              <w:rPr>
                <w:rFonts w:ascii="Arial"/>
                <w:sz w:val="16"/>
              </w:rPr>
              <w:br/>
              <w:t>- Anguilla anguilla</w:t>
            </w:r>
            <w:r>
              <w:rPr>
                <w:rFonts w:ascii="Arial"/>
                <w:sz w:val="16"/>
              </w:rPr>
              <w:br/>
              <w:t>- Anguilla japonica</w:t>
            </w:r>
            <w:r>
              <w:rPr>
                <w:rFonts w:ascii="Arial"/>
                <w:sz w:val="16"/>
              </w:rPr>
              <w:br/>
              <w:t xml:space="preserve">- </w:t>
            </w:r>
            <w:r>
              <w:rPr>
                <w:rFonts w:ascii="Arial"/>
                <w:sz w:val="16"/>
              </w:rPr>
              <w:t>Anguilla rostrata</w:t>
            </w:r>
            <w:r>
              <w:rPr>
                <w:rFonts w:ascii="Arial"/>
                <w:sz w:val="16"/>
              </w:rPr>
              <w:br/>
              <w:t>- Anguilla sp.</w:t>
            </w:r>
            <w:r>
              <w:rPr>
                <w:rFonts w:ascii="Arial"/>
                <w:sz w:val="16"/>
              </w:rPr>
              <w:br/>
              <w:t>- Barbus barbus</w:t>
            </w:r>
            <w:r>
              <w:rPr>
                <w:rFonts w:ascii="Arial"/>
                <w:sz w:val="16"/>
              </w:rPr>
              <w:br/>
              <w:t>- Brevoortia patronus</w:t>
            </w:r>
            <w:r>
              <w:rPr>
                <w:rFonts w:ascii="Arial"/>
                <w:sz w:val="16"/>
              </w:rPr>
              <w:br/>
              <w:t>- Brevoortia tyrannus</w:t>
            </w:r>
            <w:r>
              <w:rPr>
                <w:rFonts w:ascii="Arial"/>
                <w:sz w:val="16"/>
              </w:rPr>
              <w:br/>
              <w:t>- Carassius auratus</w:t>
            </w:r>
            <w:r>
              <w:rPr>
                <w:rFonts w:ascii="Arial"/>
                <w:sz w:val="16"/>
              </w:rPr>
              <w:br/>
              <w:t>- Carassius carassius</w:t>
            </w:r>
            <w:r>
              <w:rPr>
                <w:rFonts w:ascii="Arial"/>
                <w:sz w:val="16"/>
              </w:rPr>
              <w:br/>
              <w:t>- Carassius sp.</w:t>
            </w:r>
            <w:r>
              <w:rPr>
                <w:rFonts w:ascii="Arial"/>
                <w:sz w:val="16"/>
              </w:rPr>
              <w:br/>
              <w:t>- Carassius vulgaris</w:t>
            </w:r>
            <w:r>
              <w:rPr>
                <w:rFonts w:ascii="Arial"/>
                <w:sz w:val="16"/>
              </w:rPr>
              <w:br/>
              <w:t>- Catostomus commersoni</w:t>
            </w:r>
            <w:r>
              <w:rPr>
                <w:rFonts w:ascii="Arial"/>
                <w:sz w:val="16"/>
              </w:rPr>
              <w:br/>
              <w:t>- Centropomus undecimalis</w:t>
            </w:r>
            <w:r>
              <w:rPr>
                <w:rFonts w:ascii="Arial"/>
                <w:sz w:val="16"/>
              </w:rPr>
              <w:br/>
              <w:t>- Centropristis striata</w:t>
            </w:r>
            <w:r>
              <w:rPr>
                <w:rFonts w:ascii="Arial"/>
                <w:sz w:val="16"/>
              </w:rPr>
              <w:br/>
              <w:t>- Clupea h</w:t>
            </w:r>
            <w:r>
              <w:rPr>
                <w:rFonts w:ascii="Arial"/>
                <w:sz w:val="16"/>
              </w:rPr>
              <w:t>arengus</w:t>
            </w:r>
            <w:r>
              <w:rPr>
                <w:rFonts w:ascii="Arial"/>
                <w:sz w:val="16"/>
              </w:rPr>
              <w:br/>
              <w:t>- Colisa fasciatus</w:t>
            </w:r>
            <w:r>
              <w:rPr>
                <w:rFonts w:ascii="Arial"/>
                <w:sz w:val="16"/>
              </w:rPr>
              <w:br/>
              <w:t>- Coregonus artedii</w:t>
            </w:r>
            <w:r>
              <w:rPr>
                <w:rFonts w:ascii="Arial"/>
                <w:sz w:val="16"/>
              </w:rPr>
              <w:br/>
              <w:t>- Coregonus clupeaformis</w:t>
            </w:r>
            <w:r>
              <w:rPr>
                <w:rFonts w:ascii="Arial"/>
                <w:sz w:val="16"/>
              </w:rPr>
              <w:br/>
              <w:t>- Ctenopharyngodon idella</w:t>
            </w:r>
            <w:r>
              <w:rPr>
                <w:rFonts w:ascii="Arial"/>
                <w:sz w:val="16"/>
              </w:rPr>
              <w:br/>
              <w:t>- Cymatogaster aggregata</w:t>
            </w:r>
            <w:r>
              <w:rPr>
                <w:rFonts w:ascii="Arial"/>
                <w:sz w:val="16"/>
              </w:rPr>
              <w:br/>
              <w:t>- Cynoscion nebulosus</w:t>
            </w:r>
            <w:r>
              <w:rPr>
                <w:rFonts w:ascii="Arial"/>
                <w:sz w:val="16"/>
              </w:rPr>
              <w:br/>
              <w:t>- Cyprinodon sp.</w:t>
            </w:r>
            <w:r>
              <w:rPr>
                <w:rFonts w:ascii="Arial"/>
                <w:sz w:val="16"/>
              </w:rPr>
              <w:br/>
              <w:t>- Cyprinodon variegatus</w:t>
            </w:r>
            <w:r>
              <w:rPr>
                <w:rFonts w:ascii="Arial"/>
                <w:sz w:val="16"/>
              </w:rPr>
              <w:br/>
              <w:t>- Cyprinus auratus</w:t>
            </w:r>
            <w:r>
              <w:rPr>
                <w:rFonts w:ascii="Arial"/>
                <w:sz w:val="16"/>
              </w:rPr>
              <w:br/>
              <w:t>- Cyprinus carassius</w:t>
            </w:r>
            <w:r>
              <w:rPr>
                <w:rFonts w:ascii="Arial"/>
                <w:sz w:val="16"/>
              </w:rPr>
              <w:br/>
              <w:t>- Cyprinus carpio</w:t>
            </w:r>
            <w:r>
              <w:rPr>
                <w:rFonts w:ascii="Arial"/>
                <w:sz w:val="16"/>
              </w:rPr>
              <w:br/>
              <w:t>- Cyprinus s</w:t>
            </w:r>
            <w:r>
              <w:rPr>
                <w:rFonts w:ascii="Arial"/>
                <w:sz w:val="16"/>
              </w:rPr>
              <w:t>p.</w:t>
            </w:r>
            <w:r>
              <w:rPr>
                <w:rFonts w:ascii="Arial"/>
                <w:sz w:val="16"/>
              </w:rPr>
              <w:br/>
              <w:t>- Danio rerio (previous name: Brachydanio rerio)</w:t>
            </w:r>
            <w:r>
              <w:rPr>
                <w:rFonts w:ascii="Arial"/>
                <w:sz w:val="16"/>
              </w:rPr>
              <w:br/>
            </w:r>
            <w:r>
              <w:rPr>
                <w:rFonts w:ascii="Arial"/>
                <w:sz w:val="16"/>
              </w:rPr>
              <w:lastRenderedPageBreak/>
              <w:t>- Dicentrarchus labrax</w:t>
            </w:r>
            <w:r>
              <w:rPr>
                <w:rFonts w:ascii="Arial"/>
                <w:sz w:val="16"/>
              </w:rPr>
              <w:br/>
              <w:t>- Dorosoma petenese</w:t>
            </w:r>
            <w:r>
              <w:rPr>
                <w:rFonts w:ascii="Arial"/>
                <w:sz w:val="16"/>
              </w:rPr>
              <w:br/>
              <w:t>- Esox lucius</w:t>
            </w:r>
            <w:r>
              <w:rPr>
                <w:rFonts w:ascii="Arial"/>
                <w:sz w:val="16"/>
              </w:rPr>
              <w:br/>
              <w:t>- Esox masquinongi</w:t>
            </w:r>
            <w:r>
              <w:rPr>
                <w:rFonts w:ascii="Arial"/>
                <w:sz w:val="16"/>
              </w:rPr>
              <w:br/>
              <w:t>- Esox niger</w:t>
            </w:r>
            <w:r>
              <w:rPr>
                <w:rFonts w:ascii="Arial"/>
                <w:sz w:val="16"/>
              </w:rPr>
              <w:br/>
              <w:t>- Esox sp.</w:t>
            </w:r>
            <w:r>
              <w:rPr>
                <w:rFonts w:ascii="Arial"/>
                <w:sz w:val="16"/>
              </w:rPr>
              <w:br/>
              <w:t>- Fundulus confluentus</w:t>
            </w:r>
            <w:r>
              <w:rPr>
                <w:rFonts w:ascii="Arial"/>
                <w:sz w:val="16"/>
              </w:rPr>
              <w:br/>
              <w:t>- Fundulus diaphanus</w:t>
            </w:r>
            <w:r>
              <w:rPr>
                <w:rFonts w:ascii="Arial"/>
                <w:sz w:val="16"/>
              </w:rPr>
              <w:br/>
              <w:t>- Fundulus grandis</w:t>
            </w:r>
            <w:r>
              <w:rPr>
                <w:rFonts w:ascii="Arial"/>
                <w:sz w:val="16"/>
              </w:rPr>
              <w:br/>
              <w:t>- Fundulus heteroclitus</w:t>
            </w:r>
            <w:r>
              <w:rPr>
                <w:rFonts w:ascii="Arial"/>
                <w:sz w:val="16"/>
              </w:rPr>
              <w:br/>
              <w:t>- Fundulus jenkin</w:t>
            </w:r>
            <w:r>
              <w:rPr>
                <w:rFonts w:ascii="Arial"/>
                <w:sz w:val="16"/>
              </w:rPr>
              <w:t>si</w:t>
            </w:r>
            <w:r>
              <w:rPr>
                <w:rFonts w:ascii="Arial"/>
                <w:sz w:val="16"/>
              </w:rPr>
              <w:br/>
              <w:t>- Fundulus lucidae</w:t>
            </w:r>
            <w:r>
              <w:rPr>
                <w:rFonts w:ascii="Arial"/>
                <w:sz w:val="16"/>
              </w:rPr>
              <w:br/>
              <w:t>- Fundulus majalis</w:t>
            </w:r>
            <w:r>
              <w:rPr>
                <w:rFonts w:ascii="Arial"/>
                <w:sz w:val="16"/>
              </w:rPr>
              <w:br/>
              <w:t>- Fundulus similis</w:t>
            </w:r>
            <w:r>
              <w:rPr>
                <w:rFonts w:ascii="Arial"/>
                <w:sz w:val="16"/>
              </w:rPr>
              <w:br/>
              <w:t>- Fundulus sp.</w:t>
            </w:r>
            <w:r>
              <w:rPr>
                <w:rFonts w:ascii="Arial"/>
                <w:sz w:val="16"/>
              </w:rPr>
              <w:br/>
              <w:t>- Gadus morrhua</w:t>
            </w:r>
            <w:r>
              <w:rPr>
                <w:rFonts w:ascii="Arial"/>
                <w:sz w:val="16"/>
              </w:rPr>
              <w:br/>
              <w:t>- Gambusia affinis</w:t>
            </w:r>
            <w:r>
              <w:rPr>
                <w:rFonts w:ascii="Arial"/>
                <w:sz w:val="16"/>
              </w:rPr>
              <w:br/>
              <w:t>- Gasterosteus aculeatus</w:t>
            </w:r>
            <w:r>
              <w:rPr>
                <w:rFonts w:ascii="Arial"/>
                <w:sz w:val="16"/>
              </w:rPr>
              <w:br/>
              <w:t>- Gaus mexlaughs</w:t>
            </w:r>
            <w:r>
              <w:rPr>
                <w:rFonts w:ascii="Arial"/>
                <w:sz w:val="16"/>
              </w:rPr>
              <w:br/>
              <w:t>- Harengula pensacolae</w:t>
            </w:r>
            <w:r>
              <w:rPr>
                <w:rFonts w:ascii="Arial"/>
                <w:sz w:val="16"/>
              </w:rPr>
              <w:br/>
              <w:t>- Ictalurus catus</w:t>
            </w:r>
            <w:r>
              <w:rPr>
                <w:rFonts w:ascii="Arial"/>
                <w:sz w:val="16"/>
              </w:rPr>
              <w:br/>
              <w:t>- Ictalurus furcatus</w:t>
            </w:r>
            <w:r>
              <w:rPr>
                <w:rFonts w:ascii="Arial"/>
                <w:sz w:val="16"/>
              </w:rPr>
              <w:br/>
              <w:t>- Ictalurus melas</w:t>
            </w:r>
            <w:r>
              <w:rPr>
                <w:rFonts w:ascii="Arial"/>
                <w:sz w:val="16"/>
              </w:rPr>
              <w:br/>
              <w:t>- Ictalurus natalis</w:t>
            </w:r>
            <w:r>
              <w:rPr>
                <w:rFonts w:ascii="Arial"/>
                <w:sz w:val="16"/>
              </w:rPr>
              <w:br/>
              <w:t>- Ic</w:t>
            </w:r>
            <w:r>
              <w:rPr>
                <w:rFonts w:ascii="Arial"/>
                <w:sz w:val="16"/>
              </w:rPr>
              <w:t>talurus nebulosus</w:t>
            </w:r>
            <w:r>
              <w:rPr>
                <w:rFonts w:ascii="Arial"/>
                <w:sz w:val="16"/>
              </w:rPr>
              <w:br/>
              <w:t>- Ictalurus punctatus</w:t>
            </w:r>
            <w:r>
              <w:rPr>
                <w:rFonts w:ascii="Arial"/>
                <w:sz w:val="16"/>
              </w:rPr>
              <w:br/>
              <w:t>- Ictalurus sp.</w:t>
            </w:r>
            <w:r>
              <w:rPr>
                <w:rFonts w:ascii="Arial"/>
                <w:sz w:val="16"/>
              </w:rPr>
              <w:br/>
              <w:t>- Idus idus</w:t>
            </w:r>
            <w:r>
              <w:rPr>
                <w:rFonts w:ascii="Arial"/>
                <w:sz w:val="16"/>
              </w:rPr>
              <w:br/>
              <w:t>- Jordanella floridae</w:t>
            </w:r>
            <w:r>
              <w:rPr>
                <w:rFonts w:ascii="Arial"/>
                <w:sz w:val="16"/>
              </w:rPr>
              <w:br/>
              <w:t>- Lagodon rhomboides</w:t>
            </w:r>
            <w:r>
              <w:rPr>
                <w:rFonts w:ascii="Arial"/>
                <w:sz w:val="16"/>
              </w:rPr>
              <w:br/>
              <w:t>- Lebistes reticulatus</w:t>
            </w:r>
            <w:r>
              <w:rPr>
                <w:rFonts w:ascii="Arial"/>
                <w:sz w:val="16"/>
              </w:rPr>
              <w:br/>
              <w:t>- Leiostomus xanthurus</w:t>
            </w:r>
            <w:r>
              <w:rPr>
                <w:rFonts w:ascii="Arial"/>
                <w:sz w:val="16"/>
              </w:rPr>
              <w:br/>
              <w:t>- Lepomis auritus</w:t>
            </w:r>
            <w:r>
              <w:rPr>
                <w:rFonts w:ascii="Arial"/>
                <w:sz w:val="16"/>
              </w:rPr>
              <w:br/>
              <w:t>- Lepomis cyanellus</w:t>
            </w:r>
            <w:r>
              <w:rPr>
                <w:rFonts w:ascii="Arial"/>
                <w:sz w:val="16"/>
              </w:rPr>
              <w:br/>
              <w:t>- Lepomis gibbosus</w:t>
            </w:r>
            <w:r>
              <w:rPr>
                <w:rFonts w:ascii="Arial"/>
                <w:sz w:val="16"/>
              </w:rPr>
              <w:br/>
              <w:t>- Lepomis humilis</w:t>
            </w:r>
            <w:r>
              <w:rPr>
                <w:rFonts w:ascii="Arial"/>
                <w:sz w:val="16"/>
              </w:rPr>
              <w:br/>
              <w:t>- Lepomis macrochirus</w:t>
            </w:r>
            <w:r>
              <w:rPr>
                <w:rFonts w:ascii="Arial"/>
                <w:sz w:val="16"/>
              </w:rPr>
              <w:br/>
              <w:t xml:space="preserve">- </w:t>
            </w:r>
            <w:r>
              <w:rPr>
                <w:rFonts w:ascii="Arial"/>
                <w:sz w:val="16"/>
              </w:rPr>
              <w:t>Lepomis microlophus</w:t>
            </w:r>
            <w:r>
              <w:rPr>
                <w:rFonts w:ascii="Arial"/>
                <w:sz w:val="16"/>
              </w:rPr>
              <w:br/>
              <w:t>- Lepomis pallidus</w:t>
            </w:r>
            <w:r>
              <w:rPr>
                <w:rFonts w:ascii="Arial"/>
                <w:sz w:val="16"/>
              </w:rPr>
              <w:br/>
              <w:t>- Lepomis sp.</w:t>
            </w:r>
            <w:r>
              <w:rPr>
                <w:rFonts w:ascii="Arial"/>
                <w:sz w:val="16"/>
              </w:rPr>
              <w:br/>
              <w:t>- Leuciscus cephalus cabeda rissa</w:t>
            </w:r>
            <w:r>
              <w:rPr>
                <w:rFonts w:ascii="Arial"/>
                <w:sz w:val="16"/>
              </w:rPr>
              <w:br/>
              <w:t>- Leuciscus idus</w:t>
            </w:r>
            <w:r>
              <w:rPr>
                <w:rFonts w:ascii="Arial"/>
                <w:sz w:val="16"/>
              </w:rPr>
              <w:br/>
              <w:t>- Leuciscus idus melanotus</w:t>
            </w:r>
            <w:r>
              <w:rPr>
                <w:rFonts w:ascii="Arial"/>
                <w:sz w:val="16"/>
              </w:rPr>
              <w:br/>
            </w:r>
            <w:r>
              <w:rPr>
                <w:rFonts w:ascii="Arial"/>
                <w:sz w:val="16"/>
              </w:rPr>
              <w:lastRenderedPageBreak/>
              <w:t>- Leuciscus rutilus</w:t>
            </w:r>
            <w:r>
              <w:rPr>
                <w:rFonts w:ascii="Arial"/>
                <w:sz w:val="16"/>
              </w:rPr>
              <w:br/>
              <w:t>- Leuciscus sp.</w:t>
            </w:r>
            <w:r>
              <w:rPr>
                <w:rFonts w:ascii="Arial"/>
                <w:sz w:val="16"/>
              </w:rPr>
              <w:br/>
              <w:t>- Limanda aspera</w:t>
            </w:r>
            <w:r>
              <w:rPr>
                <w:rFonts w:ascii="Arial"/>
                <w:sz w:val="16"/>
              </w:rPr>
              <w:br/>
              <w:t>- Limanda limanda</w:t>
            </w:r>
            <w:r>
              <w:rPr>
                <w:rFonts w:ascii="Arial"/>
                <w:sz w:val="16"/>
              </w:rPr>
              <w:br/>
              <w:t>- Limanda sp.</w:t>
            </w:r>
            <w:r>
              <w:rPr>
                <w:rFonts w:ascii="Arial"/>
                <w:sz w:val="16"/>
              </w:rPr>
              <w:br/>
              <w:t>- Menidia beryllina</w:t>
            </w:r>
            <w:r>
              <w:rPr>
                <w:rFonts w:ascii="Arial"/>
                <w:sz w:val="16"/>
              </w:rPr>
              <w:br/>
              <w:t>- Menidia menidia</w:t>
            </w:r>
            <w:r>
              <w:rPr>
                <w:rFonts w:ascii="Arial"/>
                <w:sz w:val="16"/>
              </w:rPr>
              <w:br/>
              <w:t xml:space="preserve">- </w:t>
            </w:r>
            <w:r>
              <w:rPr>
                <w:rFonts w:ascii="Arial"/>
                <w:sz w:val="16"/>
              </w:rPr>
              <w:t>Menidia peninsulae</w:t>
            </w:r>
            <w:r>
              <w:rPr>
                <w:rFonts w:ascii="Arial"/>
                <w:sz w:val="16"/>
              </w:rPr>
              <w:br/>
              <w:t>- Menidia sp.</w:t>
            </w:r>
            <w:r>
              <w:rPr>
                <w:rFonts w:ascii="Arial"/>
                <w:sz w:val="16"/>
              </w:rPr>
              <w:br/>
              <w:t>- Micropogon undulatus</w:t>
            </w:r>
            <w:r>
              <w:rPr>
                <w:rFonts w:ascii="Arial"/>
                <w:sz w:val="16"/>
              </w:rPr>
              <w:br/>
              <w:t>- Micropterus dolomieui</w:t>
            </w:r>
            <w:r>
              <w:rPr>
                <w:rFonts w:ascii="Arial"/>
                <w:sz w:val="16"/>
              </w:rPr>
              <w:br/>
              <w:t>- Micropterus salmoides</w:t>
            </w:r>
            <w:r>
              <w:rPr>
                <w:rFonts w:ascii="Arial"/>
                <w:sz w:val="16"/>
              </w:rPr>
              <w:br/>
              <w:t>- Micropterus sp.</w:t>
            </w:r>
            <w:r>
              <w:rPr>
                <w:rFonts w:ascii="Arial"/>
                <w:sz w:val="16"/>
              </w:rPr>
              <w:br/>
              <w:t>- Misgurnus anguillicaudatus</w:t>
            </w:r>
            <w:r>
              <w:rPr>
                <w:rFonts w:ascii="Arial"/>
                <w:sz w:val="16"/>
              </w:rPr>
              <w:br/>
              <w:t>- Morone chrysops</w:t>
            </w:r>
            <w:r>
              <w:rPr>
                <w:rFonts w:ascii="Arial"/>
                <w:sz w:val="16"/>
              </w:rPr>
              <w:br/>
              <w:t>- Morone saxatilis</w:t>
            </w:r>
            <w:r>
              <w:rPr>
                <w:rFonts w:ascii="Arial"/>
                <w:sz w:val="16"/>
              </w:rPr>
              <w:br/>
              <w:t>- Morone sp.</w:t>
            </w:r>
            <w:r>
              <w:rPr>
                <w:rFonts w:ascii="Arial"/>
                <w:sz w:val="16"/>
              </w:rPr>
              <w:br/>
              <w:t>- Mugil cephalus</w:t>
            </w:r>
            <w:r>
              <w:rPr>
                <w:rFonts w:ascii="Arial"/>
                <w:sz w:val="16"/>
              </w:rPr>
              <w:br/>
              <w:t>- Mugil curema</w:t>
            </w:r>
            <w:r>
              <w:rPr>
                <w:rFonts w:ascii="Arial"/>
                <w:sz w:val="16"/>
              </w:rPr>
              <w:br/>
              <w:t>- Mugil sp.</w:t>
            </w:r>
            <w:r>
              <w:rPr>
                <w:rFonts w:ascii="Arial"/>
                <w:sz w:val="16"/>
              </w:rPr>
              <w:br/>
              <w:t xml:space="preserve">- Notropis </w:t>
            </w:r>
            <w:r>
              <w:rPr>
                <w:rFonts w:ascii="Arial"/>
                <w:sz w:val="16"/>
              </w:rPr>
              <w:t>atherinoides</w:t>
            </w:r>
            <w:r>
              <w:rPr>
                <w:rFonts w:ascii="Arial"/>
                <w:sz w:val="16"/>
              </w:rPr>
              <w:br/>
              <w:t>- Oncorhynchus gorbuscha</w:t>
            </w:r>
            <w:r>
              <w:rPr>
                <w:rFonts w:ascii="Arial"/>
                <w:sz w:val="16"/>
              </w:rPr>
              <w:br/>
              <w:t>- Oncorhynchus keta</w:t>
            </w:r>
            <w:r>
              <w:rPr>
                <w:rFonts w:ascii="Arial"/>
                <w:sz w:val="16"/>
              </w:rPr>
              <w:br/>
              <w:t>- Oncorhynchus kisutch</w:t>
            </w:r>
            <w:r>
              <w:rPr>
                <w:rFonts w:ascii="Arial"/>
                <w:sz w:val="16"/>
              </w:rPr>
              <w:br/>
              <w:t>- Oncorhynchus mykiss (previous name: Salmo gairdneri)</w:t>
            </w:r>
            <w:r>
              <w:rPr>
                <w:rFonts w:ascii="Arial"/>
                <w:sz w:val="16"/>
              </w:rPr>
              <w:br/>
              <w:t>- Oncorhynchus nerka</w:t>
            </w:r>
            <w:r>
              <w:rPr>
                <w:rFonts w:ascii="Arial"/>
                <w:sz w:val="16"/>
              </w:rPr>
              <w:br/>
              <w:t>- Oncorhynchus nerka kennerlyi</w:t>
            </w:r>
            <w:r>
              <w:rPr>
                <w:rFonts w:ascii="Arial"/>
                <w:sz w:val="16"/>
              </w:rPr>
              <w:br/>
              <w:t>- Oncorhynchus sp.</w:t>
            </w:r>
            <w:r>
              <w:rPr>
                <w:rFonts w:ascii="Arial"/>
                <w:sz w:val="16"/>
              </w:rPr>
              <w:br/>
              <w:t>- Oncorhynchus tschawytscha</w:t>
            </w:r>
            <w:r>
              <w:rPr>
                <w:rFonts w:ascii="Arial"/>
                <w:sz w:val="16"/>
              </w:rPr>
              <w:br/>
              <w:t>- Oryzias latipes</w:t>
            </w:r>
            <w:r>
              <w:rPr>
                <w:rFonts w:ascii="Arial"/>
                <w:sz w:val="16"/>
              </w:rPr>
              <w:br/>
              <w:t>- O</w:t>
            </w:r>
            <w:r>
              <w:rPr>
                <w:rFonts w:ascii="Arial"/>
                <w:sz w:val="16"/>
              </w:rPr>
              <w:t>smerus mordax</w:t>
            </w:r>
            <w:r>
              <w:rPr>
                <w:rFonts w:ascii="Arial"/>
                <w:sz w:val="16"/>
              </w:rPr>
              <w:br/>
              <w:t>- Pagrus major</w:t>
            </w:r>
            <w:r>
              <w:rPr>
                <w:rFonts w:ascii="Arial"/>
                <w:sz w:val="16"/>
              </w:rPr>
              <w:br/>
              <w:t>- Parophrys vetulus</w:t>
            </w:r>
            <w:r>
              <w:rPr>
                <w:rFonts w:ascii="Arial"/>
                <w:sz w:val="16"/>
              </w:rPr>
              <w:br/>
              <w:t>- Perca flavescens</w:t>
            </w:r>
            <w:r>
              <w:rPr>
                <w:rFonts w:ascii="Arial"/>
                <w:sz w:val="16"/>
              </w:rPr>
              <w:br/>
              <w:t>- Perca fluviatilis</w:t>
            </w:r>
            <w:r>
              <w:rPr>
                <w:rFonts w:ascii="Arial"/>
                <w:sz w:val="16"/>
              </w:rPr>
              <w:br/>
              <w:t>- Perca sp.</w:t>
            </w:r>
            <w:r>
              <w:rPr>
                <w:rFonts w:ascii="Arial"/>
                <w:sz w:val="16"/>
              </w:rPr>
              <w:br/>
              <w:t>- Petromyzon fluviatilis</w:t>
            </w:r>
            <w:r>
              <w:rPr>
                <w:rFonts w:ascii="Arial"/>
                <w:sz w:val="16"/>
              </w:rPr>
              <w:br/>
              <w:t>- Petromyzon marinus</w:t>
            </w:r>
            <w:r>
              <w:rPr>
                <w:rFonts w:ascii="Arial"/>
                <w:sz w:val="16"/>
              </w:rPr>
              <w:br/>
              <w:t>- Petromyzon sp.</w:t>
            </w:r>
            <w:r>
              <w:rPr>
                <w:rFonts w:ascii="Arial"/>
                <w:sz w:val="16"/>
              </w:rPr>
              <w:br/>
              <w:t>- Phoxinus laevis</w:t>
            </w:r>
            <w:r>
              <w:rPr>
                <w:rFonts w:ascii="Arial"/>
                <w:sz w:val="16"/>
              </w:rPr>
              <w:br/>
              <w:t>- Phoxinus phoxinus</w:t>
            </w:r>
            <w:r>
              <w:rPr>
                <w:rFonts w:ascii="Arial"/>
                <w:sz w:val="16"/>
              </w:rPr>
              <w:br/>
              <w:t>- Phoxinus sp.</w:t>
            </w:r>
            <w:r>
              <w:rPr>
                <w:rFonts w:ascii="Arial"/>
                <w:sz w:val="16"/>
              </w:rPr>
              <w:br/>
            </w:r>
            <w:r>
              <w:rPr>
                <w:rFonts w:ascii="Arial"/>
                <w:sz w:val="16"/>
              </w:rPr>
              <w:lastRenderedPageBreak/>
              <w:t>- Pimephales notatus</w:t>
            </w:r>
            <w:r>
              <w:rPr>
                <w:rFonts w:ascii="Arial"/>
                <w:sz w:val="16"/>
              </w:rPr>
              <w:br/>
              <w:t>- Pimephales promel</w:t>
            </w:r>
            <w:r>
              <w:rPr>
                <w:rFonts w:ascii="Arial"/>
                <w:sz w:val="16"/>
              </w:rPr>
              <w:t>as</w:t>
            </w:r>
            <w:r>
              <w:rPr>
                <w:rFonts w:ascii="Arial"/>
                <w:sz w:val="16"/>
              </w:rPr>
              <w:br/>
              <w:t>- Pimephales sp.</w:t>
            </w:r>
            <w:r>
              <w:rPr>
                <w:rFonts w:ascii="Arial"/>
                <w:sz w:val="16"/>
              </w:rPr>
              <w:br/>
              <w:t>- Platypoecilus maculatus</w:t>
            </w:r>
            <w:r>
              <w:rPr>
                <w:rFonts w:ascii="Arial"/>
                <w:sz w:val="16"/>
              </w:rPr>
              <w:br/>
              <w:t>- Pleuronectes platessa</w:t>
            </w:r>
            <w:r>
              <w:rPr>
                <w:rFonts w:ascii="Arial"/>
                <w:sz w:val="16"/>
              </w:rPr>
              <w:br/>
              <w:t>- Poecilia latipinna</w:t>
            </w:r>
            <w:r>
              <w:rPr>
                <w:rFonts w:ascii="Arial"/>
                <w:sz w:val="16"/>
              </w:rPr>
              <w:br/>
              <w:t>- Poecilia reticulata</w:t>
            </w:r>
            <w:r>
              <w:rPr>
                <w:rFonts w:ascii="Arial"/>
                <w:sz w:val="16"/>
              </w:rPr>
              <w:br/>
              <w:t>- Poecilia sp.</w:t>
            </w:r>
            <w:r>
              <w:rPr>
                <w:rFonts w:ascii="Arial"/>
                <w:sz w:val="16"/>
              </w:rPr>
              <w:br/>
              <w:t>- Pogonias cromis</w:t>
            </w:r>
            <w:r>
              <w:rPr>
                <w:rFonts w:ascii="Arial"/>
                <w:sz w:val="16"/>
              </w:rPr>
              <w:br/>
              <w:t>- Pomatomus saltatrix</w:t>
            </w:r>
            <w:r>
              <w:rPr>
                <w:rFonts w:ascii="Arial"/>
                <w:sz w:val="16"/>
              </w:rPr>
              <w:br/>
              <w:t>- Pomoxis annularis</w:t>
            </w:r>
            <w:r>
              <w:rPr>
                <w:rFonts w:ascii="Arial"/>
                <w:sz w:val="16"/>
              </w:rPr>
              <w:br/>
              <w:t>- Pomoxis nigromaculatus</w:t>
            </w:r>
            <w:r>
              <w:rPr>
                <w:rFonts w:ascii="Arial"/>
                <w:sz w:val="16"/>
              </w:rPr>
              <w:br/>
              <w:t>- Prosopium williamsoni</w:t>
            </w:r>
            <w:r>
              <w:rPr>
                <w:rFonts w:ascii="Arial"/>
                <w:sz w:val="16"/>
              </w:rPr>
              <w:br/>
              <w:t>- Pseudopleuronecte</w:t>
            </w:r>
            <w:r>
              <w:rPr>
                <w:rFonts w:ascii="Arial"/>
                <w:sz w:val="16"/>
              </w:rPr>
              <w:t>s americanus</w:t>
            </w:r>
            <w:r>
              <w:rPr>
                <w:rFonts w:ascii="Arial"/>
                <w:sz w:val="16"/>
              </w:rPr>
              <w:br/>
              <w:t>- Ptychocheilus oregonensis</w:t>
            </w:r>
            <w:r>
              <w:rPr>
                <w:rFonts w:ascii="Arial"/>
                <w:sz w:val="16"/>
              </w:rPr>
              <w:br/>
              <w:t>- Rasbora heteromorpha</w:t>
            </w:r>
            <w:r>
              <w:rPr>
                <w:rFonts w:ascii="Arial"/>
                <w:sz w:val="16"/>
              </w:rPr>
              <w:br/>
              <w:t>- Rhodeus sericeus</w:t>
            </w:r>
            <w:r>
              <w:rPr>
                <w:rFonts w:ascii="Arial"/>
                <w:sz w:val="16"/>
              </w:rPr>
              <w:br/>
              <w:t>- Roccus americanus</w:t>
            </w:r>
            <w:r>
              <w:rPr>
                <w:rFonts w:ascii="Arial"/>
                <w:sz w:val="16"/>
              </w:rPr>
              <w:br/>
              <w:t>- Rutilus rutilus</w:t>
            </w:r>
            <w:r>
              <w:rPr>
                <w:rFonts w:ascii="Arial"/>
                <w:sz w:val="16"/>
              </w:rPr>
              <w:br/>
              <w:t>- Salmo aquabonita</w:t>
            </w:r>
            <w:r>
              <w:rPr>
                <w:rFonts w:ascii="Arial"/>
                <w:sz w:val="16"/>
              </w:rPr>
              <w:br/>
              <w:t>- Salmo clarki</w:t>
            </w:r>
            <w:r>
              <w:rPr>
                <w:rFonts w:ascii="Arial"/>
                <w:sz w:val="16"/>
              </w:rPr>
              <w:br/>
              <w:t>- Salmo irideus</w:t>
            </w:r>
            <w:r>
              <w:rPr>
                <w:rFonts w:ascii="Arial"/>
                <w:sz w:val="16"/>
              </w:rPr>
              <w:br/>
              <w:t>- Salmo salar</w:t>
            </w:r>
            <w:r>
              <w:rPr>
                <w:rFonts w:ascii="Arial"/>
                <w:sz w:val="16"/>
              </w:rPr>
              <w:br/>
              <w:t>- Salmo sp.</w:t>
            </w:r>
            <w:r>
              <w:rPr>
                <w:rFonts w:ascii="Arial"/>
                <w:sz w:val="16"/>
              </w:rPr>
              <w:br/>
              <w:t>- Salmo trutta</w:t>
            </w:r>
            <w:r>
              <w:rPr>
                <w:rFonts w:ascii="Arial"/>
                <w:sz w:val="16"/>
              </w:rPr>
              <w:br/>
              <w:t>- Salvelinus alpinus</w:t>
            </w:r>
            <w:r>
              <w:rPr>
                <w:rFonts w:ascii="Arial"/>
                <w:sz w:val="16"/>
              </w:rPr>
              <w:br/>
              <w:t>- Salvelinus fontinalis</w:t>
            </w:r>
            <w:r>
              <w:rPr>
                <w:rFonts w:ascii="Arial"/>
                <w:sz w:val="16"/>
              </w:rPr>
              <w:br/>
              <w:t>- Salvelinus malma</w:t>
            </w:r>
            <w:r>
              <w:rPr>
                <w:rFonts w:ascii="Arial"/>
                <w:sz w:val="16"/>
              </w:rPr>
              <w:br/>
              <w:t>- Salvelinus namaycush</w:t>
            </w:r>
            <w:r>
              <w:rPr>
                <w:rFonts w:ascii="Arial"/>
                <w:sz w:val="16"/>
              </w:rPr>
              <w:br/>
              <w:t>- Salvelinus sp.</w:t>
            </w:r>
            <w:r>
              <w:rPr>
                <w:rFonts w:ascii="Arial"/>
                <w:sz w:val="16"/>
              </w:rPr>
              <w:br/>
              <w:t>- Sardinops sagax</w:t>
            </w:r>
            <w:r>
              <w:rPr>
                <w:rFonts w:ascii="Arial"/>
                <w:sz w:val="16"/>
              </w:rPr>
              <w:br/>
              <w:t>- Sarotherodon mossambicus</w:t>
            </w:r>
            <w:r>
              <w:rPr>
                <w:rFonts w:ascii="Arial"/>
                <w:sz w:val="16"/>
              </w:rPr>
              <w:br/>
              <w:t>- Scardinius erythrophthalmus</w:t>
            </w:r>
            <w:r>
              <w:rPr>
                <w:rFonts w:ascii="Arial"/>
                <w:sz w:val="16"/>
              </w:rPr>
              <w:br/>
              <w:t>- Sciaenops ocellata</w:t>
            </w:r>
            <w:r>
              <w:rPr>
                <w:rFonts w:ascii="Arial"/>
                <w:sz w:val="16"/>
              </w:rPr>
              <w:br/>
              <w:t>- Semolitus atromaculatus</w:t>
            </w:r>
            <w:r>
              <w:rPr>
                <w:rFonts w:ascii="Arial"/>
                <w:sz w:val="16"/>
              </w:rPr>
              <w:br/>
              <w:t>- Sphaeroidus maculatus</w:t>
            </w:r>
            <w:r>
              <w:rPr>
                <w:rFonts w:ascii="Arial"/>
                <w:sz w:val="16"/>
              </w:rPr>
              <w:br/>
              <w:t>- Stizostedion canadense</w:t>
            </w:r>
            <w:r>
              <w:rPr>
                <w:rFonts w:ascii="Arial"/>
                <w:sz w:val="16"/>
              </w:rPr>
              <w:br/>
              <w:t>- Stizostedion v. vitreum</w:t>
            </w:r>
            <w:r>
              <w:rPr>
                <w:rFonts w:ascii="Arial"/>
                <w:sz w:val="16"/>
              </w:rPr>
              <w:br/>
              <w:t>- Tinca sp.</w:t>
            </w:r>
            <w:r>
              <w:rPr>
                <w:rFonts w:ascii="Arial"/>
                <w:sz w:val="16"/>
              </w:rPr>
              <w:br/>
              <w:t>- Tinca tinca</w:t>
            </w:r>
            <w:r>
              <w:rPr>
                <w:rFonts w:ascii="Arial"/>
                <w:sz w:val="16"/>
              </w:rPr>
              <w:br/>
              <w:t>- Tinca vulgaris</w:t>
            </w:r>
            <w:r>
              <w:rPr>
                <w:rFonts w:ascii="Arial"/>
                <w:sz w:val="16"/>
              </w:rPr>
              <w:br/>
              <w:t>- Trutta iridea</w:t>
            </w:r>
            <w:r>
              <w:rPr>
                <w:rFonts w:ascii="Arial"/>
                <w:sz w:val="16"/>
              </w:rPr>
              <w:br/>
              <w:t>- not specified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Select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 xml:space="preserve">TEST </w:t>
            </w:r>
            <w:r>
              <w:rPr>
                <w:rFonts w:ascii="Arial"/>
                <w:sz w:val="16"/>
              </w:rPr>
              <w:t>ORGANISM</w:t>
            </w:r>
            <w:r>
              <w:rPr>
                <w:rFonts w:ascii="Arial"/>
                <w:sz w:val="16"/>
              </w:rPr>
              <w:br/>
              <w:t>- Common name:</w:t>
            </w:r>
            <w:r>
              <w:rPr>
                <w:rFonts w:ascii="Arial"/>
                <w:sz w:val="16"/>
              </w:rPr>
              <w:br/>
              <w:t>- Strain:</w:t>
            </w:r>
            <w:r>
              <w:rPr>
                <w:rFonts w:ascii="Arial"/>
                <w:sz w:val="16"/>
              </w:rPr>
              <w:br/>
              <w:t>- Source:</w:t>
            </w:r>
            <w:r>
              <w:rPr>
                <w:rFonts w:ascii="Arial"/>
                <w:sz w:val="16"/>
              </w:rPr>
              <w:br/>
              <w:t>- Age at study initiation (mean and range, SD):</w:t>
            </w:r>
            <w:r>
              <w:rPr>
                <w:rFonts w:ascii="Arial"/>
                <w:sz w:val="16"/>
              </w:rPr>
              <w:br/>
              <w:t>- Length at study initiation (length definition, mean, range and SD):</w:t>
            </w:r>
            <w:r>
              <w:rPr>
                <w:rFonts w:ascii="Arial"/>
                <w:sz w:val="16"/>
              </w:rPr>
              <w:br/>
              <w:t>- Weight at study initiation (mean and range, SD):</w:t>
            </w:r>
            <w:r>
              <w:rPr>
                <w:rFonts w:ascii="Arial"/>
                <w:sz w:val="16"/>
              </w:rPr>
              <w:br/>
              <w:t>- Method of breeding:</w:t>
            </w:r>
            <w:r>
              <w:rPr>
                <w:rFonts w:ascii="Arial"/>
                <w:sz w:val="16"/>
              </w:rPr>
              <w:br/>
              <w:t xml:space="preserve">- Maintenance of the </w:t>
            </w:r>
            <w:r>
              <w:rPr>
                <w:rFonts w:ascii="Arial"/>
                <w:sz w:val="16"/>
              </w:rPr>
              <w:t>brood fish:</w:t>
            </w:r>
            <w:r>
              <w:rPr>
                <w:rFonts w:ascii="Arial"/>
                <w:sz w:val="16"/>
              </w:rPr>
              <w:br/>
            </w:r>
            <w:r>
              <w:rPr>
                <w:rFonts w:ascii="Arial"/>
                <w:sz w:val="16"/>
              </w:rPr>
              <w:br/>
              <w:t>ACCLIMATION</w:t>
            </w:r>
            <w:r>
              <w:rPr>
                <w:rFonts w:ascii="Arial"/>
                <w:sz w:val="16"/>
              </w:rPr>
              <w:br/>
              <w:t>- Acclimation period:</w:t>
            </w:r>
            <w:r>
              <w:rPr>
                <w:rFonts w:ascii="Arial"/>
                <w:sz w:val="16"/>
              </w:rPr>
              <w:br/>
              <w:t>- Acclimation conditions (same as test or not):</w:t>
            </w:r>
            <w:r>
              <w:rPr>
                <w:rFonts w:ascii="Arial"/>
                <w:sz w:val="16"/>
              </w:rPr>
              <w:br/>
              <w:t>- Type and amount of food during acclimation:</w:t>
            </w:r>
            <w:r>
              <w:rPr>
                <w:rFonts w:ascii="Arial"/>
                <w:sz w:val="16"/>
              </w:rPr>
              <w:br/>
              <w:t>- Feeding frequency during acclimation:</w:t>
            </w:r>
            <w:r>
              <w:rPr>
                <w:rFonts w:ascii="Arial"/>
                <w:sz w:val="16"/>
              </w:rPr>
              <w:br/>
              <w:t>- Health during acclimation (any mortality observed):</w:t>
            </w:r>
            <w:r>
              <w:rPr>
                <w:rFonts w:ascii="Arial"/>
                <w:sz w:val="16"/>
              </w:rPr>
              <w:br/>
            </w:r>
            <w:r>
              <w:rPr>
                <w:rFonts w:ascii="Arial"/>
                <w:sz w:val="16"/>
              </w:rPr>
              <w:br/>
              <w:t>QUARANTINE (wild cau</w:t>
            </w:r>
            <w:r>
              <w:rPr>
                <w:rFonts w:ascii="Arial"/>
                <w:sz w:val="16"/>
              </w:rPr>
              <w:t>ght)</w:t>
            </w:r>
            <w:r>
              <w:rPr>
                <w:rFonts w:ascii="Arial"/>
                <w:sz w:val="16"/>
              </w:rPr>
              <w:br/>
              <w:t>- Duration:</w:t>
            </w:r>
            <w:r>
              <w:rPr>
                <w:rFonts w:ascii="Arial"/>
                <w:sz w:val="16"/>
              </w:rPr>
              <w:br/>
              <w:t>- Health/mortality:</w:t>
            </w:r>
            <w:r>
              <w:rPr>
                <w:rFonts w:ascii="Arial"/>
                <w:sz w:val="16"/>
              </w:rPr>
              <w:br/>
            </w:r>
            <w:r>
              <w:rPr>
                <w:rFonts w:ascii="Arial"/>
                <w:sz w:val="16"/>
              </w:rPr>
              <w:br/>
              <w:t>FEEDING DURING TEST (as applicable)</w:t>
            </w:r>
            <w:r>
              <w:rPr>
                <w:rFonts w:ascii="Arial"/>
                <w:sz w:val="16"/>
              </w:rPr>
              <w:br/>
              <w:t>- Food type:</w:t>
            </w:r>
            <w:r>
              <w:rPr>
                <w:rFonts w:ascii="Arial"/>
                <w:sz w:val="16"/>
              </w:rPr>
              <w:br/>
              <w:t>- Amount:</w:t>
            </w:r>
            <w:r>
              <w:rPr>
                <w:rFonts w:ascii="Arial"/>
                <w:sz w:val="16"/>
              </w:rPr>
              <w:br/>
              <w:t>- Frequency:</w:t>
            </w:r>
            <w:r>
              <w:rPr>
                <w:rFonts w:ascii="Arial"/>
                <w:sz w:val="16"/>
              </w:rPr>
              <w:br/>
            </w:r>
            <w:r>
              <w:rPr>
                <w:rFonts w:ascii="Arial"/>
                <w:sz w:val="16"/>
              </w:rPr>
              <w:br/>
              <w:t>For FET test:</w:t>
            </w:r>
            <w:r>
              <w:rPr>
                <w:rFonts w:ascii="Arial"/>
                <w:sz w:val="16"/>
              </w:rPr>
              <w:br/>
            </w:r>
            <w:r>
              <w:rPr>
                <w:rFonts w:ascii="Arial"/>
                <w:sz w:val="16"/>
              </w:rPr>
              <w:br/>
              <w:t>COLLECTION/PRODUCTION OF FERTILISED EGGS (Embryo)</w:t>
            </w:r>
            <w:r>
              <w:rPr>
                <w:rFonts w:ascii="Arial"/>
                <w:sz w:val="16"/>
              </w:rPr>
              <w:br/>
              <w:t>- Mass spawning:</w:t>
            </w:r>
            <w:r>
              <w:rPr>
                <w:rFonts w:ascii="Arial"/>
                <w:sz w:val="16"/>
              </w:rPr>
              <w:br/>
              <w:t>- Spawning groups:</w:t>
            </w:r>
            <w:r>
              <w:rPr>
                <w:rFonts w:ascii="Arial"/>
                <w:sz w:val="16"/>
              </w:rPr>
              <w:br/>
              <w:t>- Fertilisation rate of eggs:</w:t>
            </w:r>
            <w:r>
              <w:rPr>
                <w:rFonts w:ascii="Arial"/>
                <w:sz w:val="16"/>
              </w:rPr>
              <w:br/>
              <w:t>- Method of co</w:t>
            </w:r>
            <w:r>
              <w:rPr>
                <w:rFonts w:ascii="Arial"/>
                <w:sz w:val="16"/>
              </w:rPr>
              <w:t>llection:</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Select freetext template for the respective type of study and delete/add elements as appropriate. Enter any details that could be relevant for evaluating this study summary or that are requested by the respective regulatory programme. Consult the</w:t>
            </w:r>
            <w:r>
              <w:rPr>
                <w:rFonts w:ascii="Arial"/>
                <w:sz w:val="16"/>
              </w:rPr>
              <w:t xml:space="preserv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Select </w:t>
            </w:r>
            <w:r>
              <w:rPr>
                <w:rFonts w:ascii="Arial"/>
                <w:sz w:val="16"/>
              </w:rPr>
              <w:t>appropriate test type.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whether organisms were tested in fresh-/salt- or brackish/estuarine or</w:t>
            </w:r>
            <w:r>
              <w:rPr>
                <w:rFonts w:ascii="Arial"/>
                <w:sz w:val="16"/>
              </w:rPr>
              <w:t xml:space="preserve"> other water.</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Enter </w:t>
            </w:r>
            <w:r>
              <w:rPr>
                <w:rFonts w:ascii="Arial"/>
                <w:sz w:val="16"/>
              </w:rPr>
              <w:t>numeric value.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the post-observation period if </w:t>
            </w:r>
            <w:r>
              <w:rPr>
                <w:rFonts w:ascii="Arial"/>
                <w:sz w:val="16"/>
              </w:rPr>
              <w:t>appropriate.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water hardness as mg/L calcium carbonate equivalent values measured in the treatment and control solutions during test. Include range, mean, standard </w:t>
            </w:r>
            <w:r>
              <w:rPr>
                <w:rFonts w:ascii="Arial"/>
                <w:sz w:val="16"/>
              </w:rPr>
              <w:t xml:space="preserve">deviation and </w:t>
            </w:r>
            <w:r>
              <w:rPr>
                <w:rFonts w:ascii="Arial"/>
                <w:sz w:val="16"/>
              </w:rPr>
              <w:lastRenderedPageBreak/>
              <w:t>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test temperature values </w:t>
            </w:r>
            <w:r>
              <w:rPr>
                <w:rFonts w:ascii="Arial"/>
                <w:sz w:val="16"/>
              </w:rPr>
              <w:t>measured in the treatment and control solutions during test. Include range, mean, standard deviation and unit. As appropriate state the location (e.g. water bath, test chambers) and type of measurement (e.g. continuous monitoring). Alternatively refer to t</w:t>
            </w:r>
            <w:r>
              <w:rPr>
                <w:rFonts w:ascii="Arial"/>
                <w:sz w:val="16"/>
              </w:rPr>
              <w: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pH values measured in the treatment and control solutions during test. Include range, me</w:t>
            </w:r>
            <w:r>
              <w:rPr>
                <w:rFonts w:ascii="Arial"/>
                <w:sz w:val="16"/>
              </w:rPr>
              <w:t>an, standard deviation and unit. Indicate how mean pH is to be obtained.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dissolved oxygen values measured in the treatment and control solutions during test. Include range, mean, standard deviation and unit. Alternatively refer to table (e.g. 'see table no. 2' ) if the test conditions are presented i</w:t>
            </w:r>
            <w:r>
              <w:rPr>
                <w:rFonts w:ascii="Arial"/>
                <w:sz w:val="16"/>
              </w:rPr>
              <w:t>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salinity (if relevant) values measured in the treatment and control solutions during test. Include range, mean, standard deviation and unit. </w:t>
            </w:r>
            <w:r>
              <w:rPr>
                <w:rFonts w:ascii="Arial"/>
                <w:sz w:val="16"/>
              </w:rPr>
              <w:t>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Indicate conductivity values measured in the treatment and cont</w:t>
            </w:r>
            <w:r>
              <w:rPr>
                <w:rFonts w:ascii="Arial"/>
                <w:sz w:val="16"/>
              </w:rPr>
              <w:t xml:space="preserve">rol solutions during test. Include range, mean, standard deviation and unit. Alternatively refer to table (e.g. 'see table no. 2' ) if the test conditions are presented in </w:t>
            </w:r>
            <w:r>
              <w:rPr>
                <w:rFonts w:ascii="Arial"/>
                <w:sz w:val="16"/>
              </w:rPr>
              <w:lastRenderedPageBreak/>
              <w:t>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List nominal and, if available, measured test concentrations used in the study. As appropriate tabulate nominal vs. measured mean concentrations in the rich text field 'Any other information on results incl. tables'. </w:t>
            </w:r>
            <w:r>
              <w:rPr>
                <w:rFonts w:ascii="Arial"/>
                <w:sz w:val="16"/>
              </w:rPr>
              <w:t>Upload predefined or other appropriate table(s) if available, and tailor it/them to your needs. Use table numbers in the sequence in which you refer to them in the Remarks text (e.g. '... see Table 1').</w:t>
            </w:r>
            <w:r>
              <w:rPr>
                <w:rFonts w:ascii="Arial"/>
                <w:sz w:val="16"/>
              </w:rPr>
              <w:br/>
            </w:r>
            <w:r>
              <w:rPr>
                <w:rFonts w:ascii="Arial"/>
                <w:sz w:val="16"/>
              </w:rPr>
              <w:br/>
              <w:t>Use alternative predefined tables if data for both t</w:t>
            </w:r>
            <w:r>
              <w:rPr>
                <w:rFonts w:ascii="Arial"/>
                <w:sz w:val="16"/>
              </w:rPr>
              <w:t>he technical end product and the active ingredient are to be recorded.</w:t>
            </w:r>
            <w:r>
              <w:rPr>
                <w:rFonts w:ascii="Arial"/>
                <w:sz w:val="16"/>
              </w:rPr>
              <w:br/>
            </w:r>
            <w:r>
              <w:rPr>
                <w:rFonts w:ascii="Arial"/>
                <w:sz w:val="16"/>
              </w:rPr>
              <w:br/>
              <w:t>Note: Specific tables may be required.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TEST SYSTEM</w:t>
            </w:r>
            <w:r>
              <w:rPr>
                <w:rFonts w:ascii="Arial"/>
                <w:sz w:val="16"/>
              </w:rPr>
              <w:br/>
              <w:t xml:space="preserve"> -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flow-through (e.g. peristaltic or proportional diluter):  </w:t>
            </w:r>
            <w:r>
              <w:rPr>
                <w:rFonts w:ascii="Arial"/>
                <w:sz w:val="16"/>
              </w:rPr>
              <w:br/>
              <w:t xml:space="preserve"> - Renew</w:t>
            </w:r>
            <w:r>
              <w:rPr>
                <w:rFonts w:ascii="Arial"/>
                <w:sz w:val="16"/>
              </w:rPr>
              <w:t xml:space="preserve">al rate of test solution (frequency/flow rate): </w:t>
            </w:r>
            <w:r>
              <w:rPr>
                <w:rFonts w:ascii="Arial"/>
                <w:sz w:val="16"/>
              </w:rPr>
              <w:br/>
              <w:t xml:space="preserve"> - No. of organisms per vessel: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t xml:space="preserve"> - Biomass loading rate: </w:t>
            </w:r>
            <w:r>
              <w:rPr>
                <w:rFonts w:ascii="Arial"/>
                <w:sz w:val="16"/>
              </w:rPr>
              <w:br/>
              <w:t xml:space="preserve">  </w:t>
            </w:r>
            <w:r>
              <w:rPr>
                <w:rFonts w:ascii="Arial"/>
                <w:sz w:val="16"/>
              </w:rPr>
              <w:br/>
              <w:t xml:space="preserve"> TEST MEDIUM / WATER 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r>
            <w:r>
              <w:rPr>
                <w:rFonts w:ascii="Arial"/>
                <w:sz w:val="16"/>
              </w:rPr>
              <w:lastRenderedPageBreak/>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Culture medium different from test medium: </w:t>
            </w:r>
            <w:r>
              <w:rPr>
                <w:rFonts w:ascii="Arial"/>
                <w:sz w:val="16"/>
              </w:rPr>
              <w:br/>
              <w:t xml:space="preserve"> - In</w:t>
            </w:r>
            <w:r>
              <w:rPr>
                <w:rFonts w:ascii="Arial"/>
                <w:sz w:val="16"/>
              </w:rPr>
              <w:t xml:space="preserve">tervals of water quality measurement: </w:t>
            </w:r>
            <w:r>
              <w:rPr>
                <w:rFonts w:ascii="Arial"/>
                <w:sz w:val="16"/>
              </w:rPr>
              <w:br/>
              <w:t xml:space="preserve">  </w:t>
            </w:r>
            <w:r>
              <w:rPr>
                <w:rFonts w:ascii="Arial"/>
                <w:sz w:val="16"/>
              </w:rPr>
              <w:br/>
              <w:t xml:space="preserve"> OTHER TEST CONDITIONS </w:t>
            </w:r>
            <w:r>
              <w:rPr>
                <w:rFonts w:ascii="Arial"/>
                <w:sz w:val="16"/>
              </w:rPr>
              <w:br/>
              <w:t xml:space="preserve"> - Adjustment of pH: </w:t>
            </w:r>
            <w:r>
              <w:rPr>
                <w:rFonts w:ascii="Arial"/>
                <w:sz w:val="16"/>
              </w:rPr>
              <w:br/>
              <w:t xml:space="preserve"> - Photoperiod: </w:t>
            </w:r>
            <w:r>
              <w:rPr>
                <w:rFonts w:ascii="Arial"/>
                <w:sz w:val="16"/>
              </w:rPr>
              <w:br/>
              <w:t xml:space="preserve"> - Light intensity: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w:t>
            </w:r>
            <w:r>
              <w:rPr>
                <w:rFonts w:ascii="Arial"/>
                <w:sz w:val="16"/>
              </w:rPr>
              <w:br/>
              <w:t xml:space="preserve"> TEST CONCENTRATIONS </w:t>
            </w:r>
            <w:r>
              <w:rPr>
                <w:rFonts w:ascii="Arial"/>
                <w:sz w:val="16"/>
              </w:rPr>
              <w:br/>
              <w:t xml:space="preserve"> - Spacing factor for test </w:t>
            </w:r>
            <w:r>
              <w:rPr>
                <w:rFonts w:ascii="Arial"/>
                <w:sz w:val="16"/>
              </w:rPr>
              <w:t xml:space="preserve">concentrations:  </w:t>
            </w:r>
            <w:r>
              <w:rPr>
                <w:rFonts w:ascii="Arial"/>
                <w:sz w:val="16"/>
              </w:rPr>
              <w:br/>
              <w:t xml:space="preserve"> - Justification for using less concentrations than requested by guideline:  </w:t>
            </w:r>
            <w:r>
              <w:rPr>
                <w:rFonts w:ascii="Arial"/>
                <w:sz w:val="16"/>
              </w:rPr>
              <w:br/>
              <w:t xml:space="preserve"> - Range finding study </w:t>
            </w:r>
            <w:r>
              <w:rPr>
                <w:rFonts w:ascii="Arial"/>
                <w:sz w:val="16"/>
              </w:rPr>
              <w:br/>
              <w:t xml:space="preserve"> - Test concentrations: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Select freetext template for the respect</w:t>
            </w:r>
            <w:r>
              <w:rPr>
                <w:rFonts w:ascii="Arial"/>
                <w:sz w:val="16"/>
              </w:rPr>
              <w:t>ive type of study and delete/add elements as appropriate. Enter any details that could be relevant for evaluating this study summary or that are requested by the respective regulatory programme. Consult the programme-specific guidance (e.g. OECD Programme,</w:t>
            </w:r>
            <w:r>
              <w:rPr>
                <w:rFonts w:ascii="Arial"/>
                <w:sz w:val="16"/>
              </w:rPr>
              <w:t xml:space="preserv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if a positive control was tested, i.e. a reference </w:t>
            </w:r>
            <w:r>
              <w:rPr>
                <w:rFonts w:ascii="Arial"/>
                <w:sz w:val="16"/>
              </w:rPr>
              <w:t>substance with known toxicity. If yes, include the identity of the substance(s) (e.g. 3,5-dichlorophenol, copper(II) sulfate pentahydrate, 3,4-dichloroaniline, other)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Any other information on ma</w:t>
            </w:r>
            <w:r>
              <w:rPr>
                <w:rFonts w:ascii="Arial"/>
                <w:b/>
                <w:sz w:val="16"/>
              </w:rPr>
              <w:t>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DC2B1B"/>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 this field, you can enter any information on materials and methods, for which no distinct field is available, or transfer free text from other databases. You can also</w:t>
            </w:r>
            <w:r>
              <w:rPr>
                <w:rFonts w:ascii="Arial"/>
                <w:sz w:val="16"/>
              </w:rPr>
              <w:t xml:space="preserve"> open a rich text editor and create formatted text and tables or insert </w:t>
            </w:r>
            <w:r>
              <w:rPr>
                <w:rFonts w:ascii="Arial"/>
                <w:sz w:val="16"/>
              </w:rPr>
              <w:lastRenderedPageBreak/>
              <w:t>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w:t>
            </w:r>
            <w:r>
              <w:rPr>
                <w:rFonts w:ascii="Arial"/>
                <w:sz w:val="16"/>
              </w:rPr>
              <w:t>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2B1B" w:rsidRDefault="003E0D2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2B1B" w:rsidRDefault="003E0D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2B1B" w:rsidRDefault="003E0D22">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 xml:space="preserve">Set this flag for identifying the key </w:t>
            </w:r>
            <w:r>
              <w:rPr>
                <w:rFonts w:ascii="Arial"/>
                <w:sz w:val="16"/>
              </w:rPr>
              <w:t>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 xml:space="preserve">Numeric (decimal including </w:t>
            </w:r>
            <w:r>
              <w:rPr>
                <w:rFonts w:ascii="Arial"/>
                <w:sz w:val="16"/>
              </w:rPr>
              <w:t>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LC0</w:t>
            </w:r>
            <w:r>
              <w:rPr>
                <w:rFonts w:ascii="Arial"/>
                <w:sz w:val="16"/>
              </w:rPr>
              <w:br/>
              <w:t>- LC10</w:t>
            </w:r>
            <w:r>
              <w:rPr>
                <w:rFonts w:ascii="Arial"/>
                <w:sz w:val="16"/>
              </w:rPr>
              <w:br/>
              <w:t>- LC50</w:t>
            </w:r>
            <w:r>
              <w:rPr>
                <w:rFonts w:ascii="Arial"/>
                <w:sz w:val="16"/>
              </w:rPr>
              <w:br/>
              <w:t>- LC100</w:t>
            </w:r>
            <w:r>
              <w:rPr>
                <w:rFonts w:ascii="Arial"/>
                <w:sz w:val="16"/>
              </w:rPr>
              <w:br/>
              <w:t>- EC0</w:t>
            </w:r>
            <w:r>
              <w:rPr>
                <w:rFonts w:ascii="Arial"/>
                <w:sz w:val="16"/>
              </w:rPr>
              <w:br/>
              <w:t>- EC10</w:t>
            </w:r>
            <w:r>
              <w:rPr>
                <w:rFonts w:ascii="Arial"/>
                <w:sz w:val="16"/>
              </w:rPr>
              <w:br/>
              <w:t>- EC50</w:t>
            </w:r>
            <w:r>
              <w:rPr>
                <w:rFonts w:ascii="Arial"/>
                <w:sz w:val="16"/>
              </w:rPr>
              <w:br/>
              <w:t>- EC100</w:t>
            </w:r>
            <w:r>
              <w:rPr>
                <w:rFonts w:ascii="Arial"/>
                <w:sz w:val="16"/>
              </w:rPr>
              <w:br/>
            </w:r>
            <w:r>
              <w:rPr>
                <w:rFonts w:ascii="Arial"/>
                <w:sz w:val="16"/>
              </w:rPr>
              <w:lastRenderedPageBreak/>
              <w:t>- LL0</w:t>
            </w:r>
            <w:r>
              <w:rPr>
                <w:rFonts w:ascii="Arial"/>
                <w:sz w:val="16"/>
              </w:rPr>
              <w:br/>
              <w:t>- LL10</w:t>
            </w:r>
            <w:r>
              <w:rPr>
                <w:rFonts w:ascii="Arial"/>
                <w:sz w:val="16"/>
              </w:rPr>
              <w:br/>
              <w:t>- LL50</w:t>
            </w:r>
            <w:r>
              <w:rPr>
                <w:rFonts w:ascii="Arial"/>
                <w:sz w:val="16"/>
              </w:rPr>
              <w:br/>
              <w:t>- LL100</w:t>
            </w:r>
            <w:r>
              <w:rPr>
                <w:rFonts w:ascii="Arial"/>
                <w:sz w:val="16"/>
              </w:rPr>
              <w:br/>
              <w:t>- EL0</w:t>
            </w:r>
            <w:r>
              <w:rPr>
                <w:rFonts w:ascii="Arial"/>
                <w:sz w:val="16"/>
              </w:rPr>
              <w:br/>
              <w:t>- EL10</w:t>
            </w:r>
            <w:r>
              <w:rPr>
                <w:rFonts w:ascii="Arial"/>
                <w:sz w:val="16"/>
              </w:rPr>
              <w:br/>
            </w:r>
            <w:r>
              <w:rPr>
                <w:rFonts w:ascii="Arial"/>
                <w:sz w:val="16"/>
              </w:rPr>
              <w:t>- EL50</w:t>
            </w:r>
            <w:r>
              <w:rPr>
                <w:rFonts w:ascii="Arial"/>
                <w:sz w:val="16"/>
              </w:rPr>
              <w:br/>
              <w:t>- EL100</w:t>
            </w:r>
            <w:r>
              <w:rPr>
                <w:rFonts w:ascii="Arial"/>
                <w:sz w:val="16"/>
              </w:rPr>
              <w:br/>
              <w:t>- IC10</w:t>
            </w:r>
            <w:r>
              <w:rPr>
                <w:rFonts w:ascii="Arial"/>
                <w:sz w:val="16"/>
              </w:rPr>
              <w:br/>
              <w:t>- IC50</w:t>
            </w:r>
            <w:r>
              <w:rPr>
                <w:rFonts w:ascii="Arial"/>
                <w:sz w:val="16"/>
              </w:rPr>
              <w:br/>
              <w:t>- IC100</w:t>
            </w:r>
            <w:r>
              <w:rPr>
                <w:rFonts w:ascii="Arial"/>
                <w:sz w:val="16"/>
              </w:rPr>
              <w:br/>
              <w:t>- NOELR</w:t>
            </w:r>
            <w:r>
              <w:rPr>
                <w:rFonts w:ascii="Arial"/>
                <w:sz w:val="16"/>
              </w:rPr>
              <w:br/>
              <w:t>- LOELR</w:t>
            </w:r>
            <w:r>
              <w:rPr>
                <w:rFonts w:ascii="Arial"/>
                <w:sz w:val="16"/>
              </w:rPr>
              <w:br/>
              <w:t>- NOEC</w:t>
            </w:r>
            <w:r>
              <w:rPr>
                <w:rFonts w:ascii="Arial"/>
                <w:sz w:val="16"/>
              </w:rPr>
              <w:br/>
              <w:t>- LOEC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lastRenderedPageBreak/>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Numeric range (decimal with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CFU/L</w:t>
            </w:r>
            <w:r>
              <w:rPr>
                <w:rFonts w:ascii="Arial"/>
                <w:sz w:val="16"/>
              </w:rPr>
              <w:br/>
              <w:t>- CFU/g diet</w:t>
            </w:r>
            <w:r>
              <w:rPr>
                <w:rFonts w:ascii="Arial"/>
                <w:sz w:val="16"/>
              </w:rPr>
              <w:br/>
              <w:t>- IU/L</w:t>
            </w:r>
            <w:r>
              <w:rPr>
                <w:rFonts w:ascii="Arial"/>
                <w:sz w:val="16"/>
              </w:rPr>
              <w:br/>
              <w:t>- IU/g diet</w:t>
            </w:r>
            <w:r>
              <w:rPr>
                <w:rFonts w:ascii="Arial"/>
                <w:sz w:val="16"/>
              </w:rPr>
              <w:br/>
              <w:t>- OB/L</w:t>
            </w:r>
            <w:r>
              <w:rPr>
                <w:rFonts w:ascii="Arial"/>
                <w:sz w:val="16"/>
              </w:rPr>
              <w:br/>
              <w:t>- OB/g diet</w:t>
            </w:r>
            <w:r>
              <w:rPr>
                <w:rFonts w:ascii="Arial"/>
                <w:sz w:val="16"/>
              </w:rPr>
              <w:br/>
              <w:t>- g/L</w:t>
            </w:r>
            <w:r>
              <w:rPr>
                <w:rFonts w:ascii="Arial"/>
                <w:sz w:val="16"/>
              </w:rPr>
              <w:br/>
              <w:t>- mg/L</w:t>
            </w:r>
            <w:r>
              <w:rPr>
                <w:rFonts w:ascii="Arial"/>
                <w:sz w:val="16"/>
              </w:rPr>
              <w:br/>
              <w:t>- mmol/L</w:t>
            </w:r>
            <w:r>
              <w:rPr>
                <w:rFonts w:ascii="Arial"/>
                <w:sz w:val="16"/>
              </w:rPr>
              <w:br/>
              <w:t>- mol/L</w:t>
            </w:r>
            <w:r>
              <w:rPr>
                <w:rFonts w:ascii="Arial"/>
                <w:sz w:val="16"/>
              </w:rPr>
              <w:br/>
              <w:t>- ng/L</w:t>
            </w:r>
            <w:r>
              <w:rPr>
                <w:rFonts w:ascii="Arial"/>
                <w:sz w:val="16"/>
              </w:rPr>
              <w:br/>
              <w:t>- spores/L</w:t>
            </w:r>
            <w:r>
              <w:rPr>
                <w:rFonts w:ascii="Arial"/>
                <w:sz w:val="16"/>
              </w:rPr>
              <w:br/>
              <w:t xml:space="preserve">- </w:t>
            </w:r>
            <w:r>
              <w:rPr>
                <w:rFonts w:ascii="Arial"/>
                <w:sz w:val="16"/>
              </w:rPr>
              <w:t>µ</w:t>
            </w:r>
            <w:r>
              <w:rPr>
                <w:rFonts w:ascii="Arial"/>
                <w:sz w:val="16"/>
              </w:rPr>
              <w:t>g/L</w:t>
            </w:r>
            <w:r>
              <w:rPr>
                <w:rFonts w:ascii="Arial"/>
                <w:sz w:val="16"/>
              </w:rPr>
              <w:br/>
              <w:t xml:space="preserve">- </w:t>
            </w:r>
            <w:r>
              <w:rPr>
                <w:rFonts w:ascii="Arial"/>
                <w:sz w:val="16"/>
              </w:rPr>
              <w:t>µ</w:t>
            </w:r>
            <w:r>
              <w:rPr>
                <w:rFonts w:ascii="Arial"/>
                <w:sz w:val="16"/>
              </w:rPr>
              <w:t>mol/L</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lastRenderedPageBreak/>
              <w:t>Enter a single nu</w:t>
            </w:r>
            <w:r>
              <w:rPr>
                <w:rFonts w:ascii="Arial"/>
                <w:sz w:val="16"/>
              </w:rPr>
              <w:t>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For robust study summaries or as requested by the regulatory programme, provide the 95% confidence limits if relevant.</w:t>
            </w:r>
            <w:r>
              <w:rPr>
                <w:rFonts w:ascii="Arial"/>
                <w:sz w:val="16"/>
              </w:rPr>
              <w:br/>
            </w:r>
            <w:r>
              <w:rPr>
                <w:rFonts w:ascii="Arial"/>
                <w:sz w:val="16"/>
              </w:rPr>
              <w:br/>
              <w:t>Enter a singl</w:t>
            </w:r>
            <w:r>
              <w:rPr>
                <w:rFonts w:ascii="Arial"/>
                <w:sz w:val="16"/>
              </w:rPr>
              <w:t>e 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Nomi</w:t>
            </w:r>
            <w:r>
              <w:rPr>
                <w:rFonts w:ascii="Arial"/>
                <w:sz w:val="16"/>
              </w:rPr>
              <w:t>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 xml:space="preserve">Indicate whether the effect </w:t>
            </w:r>
            <w:r>
              <w:rPr>
                <w:rFonts w:ascii="Arial"/>
                <w:sz w:val="16"/>
              </w:rPr>
              <w:t>concentration is based on nominal, measured (initial / geometric mean / arithmetic mean), measured (time weighted average =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sup. (pick</w:t>
            </w:r>
            <w:r>
              <w:rPr>
                <w:rFonts w:ascii="Arial"/>
                <w:sz w:val="16"/>
              </w:rPr>
              <w:t>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w:t>
            </w:r>
            <w:r>
              <w:rPr>
                <w:rFonts w:ascii="Arial"/>
                <w:sz w:val="16"/>
              </w:rPr>
              <w:t>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 xml:space="preserve">Indicate whether the concentration is based on the test material (test mat.), active ingredient (act. ingr.) or element. As appropriate the measured / addressed fraction can be specified for either of these entities </w:t>
            </w:r>
            <w:r>
              <w:rPr>
                <w:rFonts w:ascii="Arial"/>
                <w:sz w:val="16"/>
              </w:rPr>
              <w:t>by selecting the relevant item, e.g. 'element (dissolved fraction)' or 'test mat. (total fraction)'. Further information can be given in the supplementary remarks field, e.g. for specifying the type of fraction if it is not clear per se from the test mater</w:t>
            </w:r>
            <w:r>
              <w:rPr>
                <w:rFonts w:ascii="Arial"/>
                <w:sz w:val="16"/>
              </w:rPr>
              <w:t>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abnormality appearance (fish)</w:t>
            </w:r>
            <w:r>
              <w:rPr>
                <w:rFonts w:ascii="Arial"/>
                <w:sz w:val="16"/>
              </w:rPr>
              <w:br/>
              <w:t>- abnormality equilibrium (fish)</w:t>
            </w:r>
            <w:r>
              <w:rPr>
                <w:rFonts w:ascii="Arial"/>
                <w:sz w:val="16"/>
              </w:rPr>
              <w:br/>
              <w:t xml:space="preserve">- abnormality </w:t>
            </w:r>
            <w:r>
              <w:rPr>
                <w:rFonts w:ascii="Arial"/>
                <w:sz w:val="16"/>
              </w:rPr>
              <w:t>skin pigmentation</w:t>
            </w:r>
            <w:r>
              <w:rPr>
                <w:rFonts w:ascii="Arial"/>
                <w:sz w:val="16"/>
              </w:rPr>
              <w:br/>
            </w:r>
            <w:r>
              <w:rPr>
                <w:rFonts w:ascii="Arial"/>
                <w:sz w:val="16"/>
              </w:rPr>
              <w:lastRenderedPageBreak/>
              <w:t>- abnormality swimming behaviour (fish)</w:t>
            </w:r>
            <w:r>
              <w:rPr>
                <w:rFonts w:ascii="Arial"/>
                <w:sz w:val="16"/>
              </w:rPr>
              <w:br/>
              <w:t>- abnormality ventilatory behaviour (fish)</w:t>
            </w:r>
            <w:r>
              <w:rPr>
                <w:rFonts w:ascii="Arial"/>
                <w:sz w:val="16"/>
              </w:rPr>
              <w:br/>
              <w:t>- behaviour</w:t>
            </w:r>
            <w:r>
              <w:rPr>
                <w:rFonts w:ascii="Arial"/>
                <w:sz w:val="16"/>
              </w:rPr>
              <w:br/>
              <w:t>- coagulation of the embryo</w:t>
            </w:r>
            <w:r>
              <w:rPr>
                <w:rFonts w:ascii="Arial"/>
                <w:sz w:val="16"/>
              </w:rPr>
              <w:br/>
              <w:t>- lack of heartbeat (embryo)</w:t>
            </w:r>
            <w:r>
              <w:rPr>
                <w:rFonts w:ascii="Arial"/>
                <w:sz w:val="16"/>
              </w:rPr>
              <w:br/>
              <w:t>- lack of somite formation (embryo)</w:t>
            </w:r>
            <w:r>
              <w:rPr>
                <w:rFonts w:ascii="Arial"/>
                <w:sz w:val="16"/>
              </w:rPr>
              <w:br/>
              <w:t>- mobility</w:t>
            </w:r>
            <w:r>
              <w:rPr>
                <w:rFonts w:ascii="Arial"/>
                <w:sz w:val="16"/>
              </w:rPr>
              <w:br/>
              <w:t>- morphology</w:t>
            </w:r>
            <w:r>
              <w:rPr>
                <w:rFonts w:ascii="Arial"/>
                <w:sz w:val="16"/>
              </w:rPr>
              <w:br/>
              <w:t>- mortality (embryo)</w:t>
            </w:r>
            <w:r>
              <w:rPr>
                <w:rFonts w:ascii="Arial"/>
                <w:sz w:val="16"/>
              </w:rPr>
              <w:br/>
              <w:t>- mor</w:t>
            </w:r>
            <w:r>
              <w:rPr>
                <w:rFonts w:ascii="Arial"/>
                <w:sz w:val="16"/>
              </w:rPr>
              <w:t>tality (fish)</w:t>
            </w:r>
            <w:r>
              <w:rPr>
                <w:rFonts w:ascii="Arial"/>
                <w:sz w:val="16"/>
              </w:rPr>
              <w:br/>
              <w:t>- non-detachment of the tail (embryo)</w:t>
            </w:r>
            <w:r>
              <w:rPr>
                <w:rFonts w:ascii="Arial"/>
                <w:sz w:val="16"/>
              </w:rPr>
              <w:br/>
              <w:t>- not specified</w:t>
            </w:r>
            <w:r>
              <w:rPr>
                <w:rFonts w:ascii="Arial"/>
                <w:sz w:val="16"/>
              </w:rPr>
              <w:br/>
              <w:t>- other abnormalities (fish)</w:t>
            </w:r>
            <w:r>
              <w:rPr>
                <w:rFonts w:ascii="Arial"/>
                <w:sz w:val="16"/>
              </w:rPr>
              <w:br/>
              <w:t>- weight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lastRenderedPageBreak/>
              <w:t>For acute fish test, select effect parameter such as mortality or visible abnormalities related to appearance and behaviour. As appropriate i</w:t>
            </w:r>
            <w:r>
              <w:rPr>
                <w:rFonts w:ascii="Arial"/>
                <w:sz w:val="16"/>
              </w:rPr>
              <w:t xml:space="preserve">nclude further details in the supplementary </w:t>
            </w:r>
            <w:r>
              <w:rPr>
                <w:rFonts w:ascii="Arial"/>
                <w:sz w:val="16"/>
              </w:rPr>
              <w:lastRenderedPageBreak/>
              <w:t>remarks field.</w:t>
            </w:r>
            <w:r>
              <w:rPr>
                <w:rFonts w:ascii="Arial"/>
                <w:sz w:val="16"/>
              </w:rPr>
              <w:br/>
            </w:r>
            <w:r>
              <w:rPr>
                <w:rFonts w:ascii="Arial"/>
                <w:sz w:val="16"/>
              </w:rPr>
              <w:br/>
              <w:t>For fish embryo test,  select indicators of mortality (or lethality): (i) coagulation of fertilised eggs, (ii) lack of somite formation, (iii) lack of detachment of the tail-bud from the yolk sac,</w:t>
            </w:r>
            <w:r>
              <w:rPr>
                <w:rFonts w:ascii="Arial"/>
                <w:sz w:val="16"/>
              </w:rPr>
              <w:t xml:space="preserve"> and (iv) lack of heartbeat.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2B1B" w:rsidRDefault="003E0D2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Picklist values: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 xml:space="preserve">Note: Where a test was done, but no value could be achieved based </w:t>
            </w:r>
            <w:r>
              <w:rPr>
                <w:rFonts w:ascii="Arial"/>
                <w:sz w:val="16"/>
              </w:rPr>
              <w:t>on the method and boundaries used it is recommended to report the upper or lower value with relevant qualifier, e.g. EC50 &gt;10 mg/L (if this was the highest concentration tested). An additional explanation should be given in this field, e.g. 'not determinab</w:t>
            </w:r>
            <w:r>
              <w:rPr>
                <w:rFonts w:ascii="Arial"/>
                <w:sz w:val="16"/>
              </w:rPr>
              <w:t>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b/>
                <w:sz w:val="16"/>
              </w:rPr>
              <w:t xml:space="preserve">Effect </w:t>
            </w:r>
            <w:r>
              <w:rPr>
                <w:rFonts w:ascii="Arial"/>
                <w:b/>
                <w:sz w:val="16"/>
              </w:rPr>
              <w:lastRenderedPageBreak/>
              <w:t>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 Other abnormalities:</w:t>
            </w:r>
            <w:r>
              <w:rPr>
                <w:rFonts w:ascii="Arial"/>
                <w:sz w:val="16"/>
              </w:rPr>
              <w:br/>
              <w:t xml:space="preserve">- </w:t>
            </w:r>
            <w:r>
              <w:rPr>
                <w:rFonts w:ascii="Arial"/>
                <w:sz w:val="16"/>
              </w:rPr>
              <w:t>Observations on body length and weight:</w:t>
            </w:r>
            <w:r>
              <w:rPr>
                <w:rFonts w:ascii="Arial"/>
                <w:sz w:val="16"/>
              </w:rPr>
              <w:br/>
              <w:t>- Other biological observations:</w:t>
            </w:r>
            <w:r>
              <w:rPr>
                <w:rFonts w:ascii="Arial"/>
                <w:sz w:val="16"/>
              </w:rPr>
              <w:br/>
              <w:t>- Mortality of control:</w:t>
            </w:r>
            <w:r>
              <w:rPr>
                <w:rFonts w:ascii="Arial"/>
                <w:sz w:val="16"/>
              </w:rPr>
              <w:br/>
              <w:t>- Other adverse effects control:</w:t>
            </w:r>
            <w:r>
              <w:rPr>
                <w:rFonts w:ascii="Arial"/>
                <w:sz w:val="16"/>
              </w:rPr>
              <w:br/>
              <w:t>- Hatching rate control and treatment groups (embryo):</w:t>
            </w:r>
            <w:r>
              <w:rPr>
                <w:rFonts w:ascii="Arial"/>
                <w:sz w:val="16"/>
              </w:rPr>
              <w:br/>
              <w:t>- Abnormal responses:</w:t>
            </w:r>
            <w:r>
              <w:rPr>
                <w:rFonts w:ascii="Arial"/>
                <w:sz w:val="16"/>
              </w:rPr>
              <w:br/>
              <w:t>- Any observations (e.g. precipitation) that migh</w:t>
            </w:r>
            <w:r>
              <w:rPr>
                <w:rFonts w:ascii="Arial"/>
                <w:sz w:val="16"/>
              </w:rPr>
              <w:t>t cause a difference between measured and nominal values:</w:t>
            </w:r>
            <w:r>
              <w:rPr>
                <w:rFonts w:ascii="Arial"/>
                <w:sz w:val="16"/>
              </w:rPr>
              <w:br/>
              <w:t>- Effect concentrations exceeding solubility of substance in test medium:</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Briefly summarise relevant observations and any dose response relationship. Select freetext template for the respective type</w:t>
            </w:r>
            <w:r>
              <w:rPr>
                <w:rFonts w:ascii="Arial"/>
                <w:sz w:val="16"/>
              </w:rPr>
              <w:t xml:space="preserve"> of study and delete/add elements as appropriate. As an option you may include an excerpt from the study report.</w:t>
            </w:r>
            <w:r>
              <w:rPr>
                <w:rFonts w:ascii="Arial"/>
                <w:sz w:val="16"/>
              </w:rPr>
              <w:br/>
            </w:r>
            <w:r>
              <w:rPr>
                <w:rFonts w:ascii="Arial"/>
                <w:sz w:val="16"/>
              </w:rPr>
              <w:br/>
              <w:t xml:space="preserve">Include table(s) with raw data in the rich text field 'Any other information on results incl. tables'. Upload predefined or other appropriate </w:t>
            </w:r>
            <w:r>
              <w:rPr>
                <w:rFonts w:ascii="Arial"/>
                <w:sz w:val="16"/>
              </w:rPr>
              <w:t>table(s) if  any, and tailor it/them to your needs or adapt table(s) from study report. Use table numbers in the sequence in which you refer to them in the text (e.g. '... see Table 1'). As appropriate also attach a figure with growth curves in field 'Atta</w:t>
            </w:r>
            <w:r>
              <w:rPr>
                <w:rFonts w:ascii="Arial"/>
                <w:sz w:val="16"/>
              </w:rPr>
              <w:t xml:space="preserve">ched background material'. </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t>Freetext template:</w:t>
            </w:r>
            <w:r>
              <w:rPr>
                <w:rFonts w:ascii="Arial"/>
                <w:sz w:val="16"/>
              </w:rPr>
              <w:br/>
              <w:t>- Results with reference substance valid?</w:t>
            </w:r>
            <w:r>
              <w:rPr>
                <w:rFonts w:ascii="Arial"/>
                <w:sz w:val="16"/>
              </w:rPr>
              <w:br/>
              <w:t xml:space="preserve"> - Mortality: </w:t>
            </w:r>
            <w:r>
              <w:rPr>
                <w:rFonts w:ascii="Arial"/>
                <w:sz w:val="16"/>
              </w:rPr>
              <w:br/>
              <w:t xml:space="preserve"> - LC50: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If reference substance(s) was/were tested, indicate whether the results with it/them are valid and provide relevant effect levels and other relevant information</w:t>
            </w:r>
            <w:r>
              <w:rPr>
                <w:rFonts w:ascii="Arial"/>
                <w:sz w:val="16"/>
              </w:rPr>
              <w:t>.</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Indicate the parameters analysed, the statistical method used and the statistical test performed. If probit </w:t>
            </w:r>
            <w:r>
              <w:rPr>
                <w:rFonts w:ascii="Arial"/>
                <w:sz w:val="16"/>
              </w:rPr>
              <w:t>analysis was used, indicate the 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2B1B" w:rsidRDefault="003E0D22">
            <w:r>
              <w:rPr>
                <w:rFonts w:ascii="Arial"/>
                <w:b/>
                <w:sz w:val="16"/>
              </w:rPr>
              <w:t xml:space="preserve">Any other information on </w:t>
            </w:r>
            <w:r>
              <w:rPr>
                <w:rFonts w:ascii="Arial"/>
                <w:b/>
                <w:sz w:val="16"/>
              </w:rPr>
              <w:lastRenderedPageBreak/>
              <w:t>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2B1B" w:rsidRDefault="003E0D22">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Sublethal</w:t>
            </w:r>
            <w:r>
              <w:rPr>
                <w:rFonts w:ascii="Arial"/>
                <w:sz w:val="16"/>
              </w:rPr>
              <w:t xml:space="preserve"> observations / clinical signs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 this field, you can enter any other remarks on results or observations e.g. sub lethal effects recorded during the study. You can also open a rich text editor and create formatted tex</w:t>
            </w:r>
            <w:r>
              <w:rPr>
                <w:rFonts w:ascii="Arial"/>
                <w:sz w:val="16"/>
              </w:rPr>
              <w:t>t and tables or insert and edit any excerpt from a word processing or spreadsheet document, provided it was converted to the HTML format.</w:t>
            </w:r>
            <w:r>
              <w:rPr>
                <w:rFonts w:ascii="Arial"/>
                <w:sz w:val="16"/>
              </w:rPr>
              <w:br/>
            </w:r>
            <w:r>
              <w:rPr>
                <w:rFonts w:ascii="Arial"/>
                <w:sz w:val="16"/>
              </w:rPr>
              <w:br/>
              <w:t>Optionally include clinical signs, using predefined (or other) table as proposed in TG 203, Annex 4.</w:t>
            </w:r>
            <w:r>
              <w:rPr>
                <w:rFonts w:ascii="Arial"/>
                <w:sz w:val="16"/>
              </w:rPr>
              <w:br/>
            </w:r>
            <w:r>
              <w:rPr>
                <w:rFonts w:ascii="Arial"/>
                <w:sz w:val="16"/>
              </w:rPr>
              <w:br/>
              <w:t xml:space="preserve">Note: One rich </w:t>
            </w:r>
            <w:r>
              <w:rPr>
                <w:rFonts w:ascii="Arial"/>
                <w:sz w:val="16"/>
              </w:rPr>
              <w:t>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2B1B" w:rsidRDefault="003E0D2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2B1B" w:rsidRDefault="003E0D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Text (rich-text </w:t>
            </w:r>
            <w:r>
              <w:rPr>
                <w:rFonts w:ascii="Arial"/>
                <w:sz w:val="16"/>
              </w:rPr>
              <w:t>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In this field, you can enter any overall remarks or transfer free text from other databases. You can also open a rich text editor and create formatted text and tables or insert and edit any excerpt from a word processing or spreadshe</w:t>
            </w:r>
            <w:r>
              <w:rPr>
                <w:rFonts w:ascii="Arial"/>
                <w:sz w:val="16"/>
              </w:rPr>
              <w:t>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w:t>
            </w:r>
            <w:r>
              <w:rPr>
                <w:rFonts w:ascii="Arial"/>
                <w:sz w:val="16"/>
              </w:rPr>
              <w:t>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2B1B" w:rsidRDefault="003E0D2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 xml:space="preserve">Attach any background document that cannot be inserted in any rich text editor field, particularly </w:t>
            </w:r>
            <w:r>
              <w:rPr>
                <w:rFonts w:ascii="Arial"/>
                <w:sz w:val="16"/>
              </w:rPr>
              <w:lastRenderedPageBreak/>
              <w:t>image files (e.g. an image of a structural formula).</w:t>
            </w:r>
            <w:r>
              <w:rPr>
                <w:rFonts w:ascii="Arial"/>
                <w:sz w:val="16"/>
              </w:rPr>
              <w:br/>
            </w:r>
            <w:r>
              <w:rPr>
                <w:rFonts w:ascii="Arial"/>
                <w:sz w:val="16"/>
              </w:rPr>
              <w:br/>
              <w:t xml:space="preserve">Copy this </w:t>
            </w:r>
            <w:r>
              <w:rPr>
                <w:rFonts w:ascii="Arial"/>
                <w:sz w:val="16"/>
              </w:rPr>
              <w:t>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sz w:val="16"/>
              </w:rPr>
              <w:t xml:space="preserve">An </w:t>
            </w:r>
            <w:r>
              <w:rPr>
                <w:rFonts w:ascii="Arial"/>
                <w:sz w:val="16"/>
              </w:rPr>
              <w:t>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2B1B" w:rsidRDefault="003E0D2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2B1B" w:rsidRDefault="00DC2B1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2B1B" w:rsidRDefault="003E0D22">
            <w:r>
              <w:rPr>
                <w:rFonts w:ascii="Arial"/>
                <w:sz w:val="16"/>
              </w:rPr>
              <w:t>As appropriate, include remarks, e.g. a</w:t>
            </w:r>
            <w:r>
              <w:rPr>
                <w:rFonts w:ascii="Arial"/>
                <w:sz w:val="16"/>
              </w:rPr>
              <w:t xml:space="preserve">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2B1B" w:rsidRDefault="00DC2B1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2B1B" w:rsidRDefault="003E0D2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2B1B" w:rsidRDefault="003E0D2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2B1B" w:rsidRDefault="00DC2B1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Upload file by clicking the upload icon. As</w:t>
            </w:r>
            <w:r>
              <w:rPr>
                <w:rFonts w:ascii="Arial"/>
                <w:sz w:val="16"/>
              </w:rPr>
              <w:t xml:space="preserve">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2B1B" w:rsidRDefault="003E0D2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2B1B" w:rsidRDefault="003E0D2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2B1B" w:rsidRDefault="00DC2B1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3E0D22">
            <w:r>
              <w:rPr>
                <w:rFonts w:ascii="Arial"/>
                <w:b/>
                <w:sz w:val="16"/>
              </w:rPr>
              <w:lastRenderedPageBreak/>
              <w:t>Picklist values:</w:t>
            </w:r>
            <w:r>
              <w:rPr>
                <w:rFonts w:ascii="Arial"/>
                <w:sz w:val="16"/>
              </w:rPr>
              <w:br/>
              <w:t>- yes</w:t>
            </w:r>
            <w:r>
              <w:rPr>
                <w:rFonts w:ascii="Arial"/>
                <w:sz w:val="16"/>
              </w:rPr>
              <w:br/>
              <w:t>- no</w:t>
            </w:r>
            <w:r>
              <w:rPr>
                <w:rFonts w:ascii="Arial"/>
                <w:sz w:val="16"/>
              </w:rPr>
              <w:br/>
              <w:t>- not specified</w:t>
            </w:r>
            <w:r>
              <w:rPr>
                <w:rFonts w:ascii="Arial"/>
                <w:sz w:val="16"/>
              </w:rPr>
              <w:br/>
            </w:r>
            <w:r>
              <w:rPr>
                <w:rFonts w:ascii="Arial"/>
                <w:sz w:val="16"/>
              </w:rPr>
              <w:lastRenderedPageBreak/>
              <w:t>- not applicable</w:t>
            </w:r>
          </w:p>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lastRenderedPageBreak/>
              <w:t>State whether validity criteria in the test guideline have been fulfilled or not. Use supplementary remarks field to state the criteria and supporting information.</w:t>
            </w:r>
            <w:r>
              <w:rPr>
                <w:rFonts w:ascii="Arial"/>
                <w:sz w:val="16"/>
              </w:rPr>
              <w:br/>
            </w:r>
            <w:r>
              <w:rPr>
                <w:rFonts w:ascii="Arial"/>
                <w:sz w:val="16"/>
              </w:rPr>
              <w:lastRenderedPageBreak/>
              <w:br/>
              <w:t>Clearly indicate if the criter</w:t>
            </w:r>
            <w:r>
              <w:rPr>
                <w:rFonts w:ascii="Arial"/>
                <w:sz w:val="16"/>
              </w:rPr>
              <w:t>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r w:rsidR="00DC2B1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2B1B" w:rsidRDefault="00DC2B1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2B1B" w:rsidRDefault="003E0D2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2B1B" w:rsidRDefault="00DC2B1B"/>
        </w:tc>
        <w:tc>
          <w:tcPr>
            <w:tcW w:w="3709" w:type="dxa"/>
            <w:tcBorders>
              <w:top w:val="outset" w:sz="6" w:space="0" w:color="auto"/>
              <w:left w:val="outset" w:sz="6" w:space="0" w:color="auto"/>
              <w:bottom w:val="outset" w:sz="6" w:space="0" w:color="FFFFFF"/>
              <w:right w:val="outset" w:sz="6" w:space="0" w:color="auto"/>
            </w:tcBorders>
          </w:tcPr>
          <w:p w:rsidR="00DC2B1B" w:rsidRDefault="003E0D22">
            <w:r>
              <w:rPr>
                <w:rFonts w:ascii="Arial"/>
                <w:sz w:val="16"/>
              </w:rPr>
              <w:t xml:space="preserve">If relevant for the respective regulatory programme, </w:t>
            </w:r>
            <w:r>
              <w:rPr>
                <w:rFonts w:ascii="Arial"/>
                <w:sz w:val="16"/>
              </w:rPr>
              <w:t>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w:t>
            </w:r>
            <w:r>
              <w:rPr>
                <w:rFonts w:ascii="Arial"/>
                <w:sz w:val="16"/>
              </w:rPr>
              <w:t>.g.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2B1B" w:rsidRDefault="00DC2B1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E0D2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E0D22">
          <w:rPr>
            <w:rFonts w:ascii="Times New Roman" w:hAnsi="Times New Roman" w:cs="Times New Roman"/>
            <w:noProof/>
            <w:snapToGrid w:val="0"/>
            <w:lang w:eastAsia="fi-FI"/>
          </w:rPr>
          <w:t>45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#41: Short-term toxicity to fish</w:t>
    </w:r>
    <w:r w:rsidR="003E0D22">
      <w:rPr>
        <w:i/>
      </w:rPr>
      <w:t xml:space="preserve"> (Version [7.3]-[November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62923"/>
    <w:multiLevelType w:val="multilevel"/>
    <w:tmpl w:val="D8F23D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5"/>
  </w:num>
  <w:num w:numId="19">
    <w:abstractNumId w:val="2"/>
  </w:num>
  <w:num w:numId="20">
    <w:abstractNumId w:val="11"/>
  </w:num>
  <w:num w:numId="21">
    <w:abstractNumId w:val="13"/>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0D22"/>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2B1B"/>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75C54"/>
  <w15:docId w15:val="{2621B1FD-CBAF-42A4-8246-9DFEDFDC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B6BF0-ADE8-47AC-94A3-D3E4011E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11806</Words>
  <Characters>66237</Characters>
  <Application>Microsoft Office Word</Application>
  <DocSecurity>0</DocSecurity>
  <Lines>3311</Lines>
  <Paragraphs>523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2021-11-22T12:47:00Z</dcterms:created>
  <dcterms:modified xsi:type="dcterms:W3CDTF">2021-11-22T12:47:00Z</dcterms:modified>
</cp:coreProperties>
</file>