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62</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Acute toxicity: dermal</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9.2</w:t>
      </w:r>
      <w:r w:rsidRPr="003A6BCF">
        <w:rPr>
          <w:rFonts w:ascii="Cambria" w:eastAsia="Times New Roman" w:hAnsi="Cambria" w:cs="Times New Roman"/>
          <w:b/>
          <w:bCs/>
          <w:i/>
          <w:color w:val="000000"/>
          <w:lang w:val="en"/>
        </w:rPr>
        <w:t>]-[</w:t>
      </w:r>
      <w:r w:rsidR="000947E9">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A029B" w:rsidRDefault="000947E9">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A029B" w:rsidRDefault="000947E9">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A029B" w:rsidRDefault="00FA029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A029B" w:rsidRDefault="00FA029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FA029B"/>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029B" w:rsidRDefault="00FA029B"/>
        </w:tc>
        <w:tc>
          <w:tcPr>
            <w:tcW w:w="3709" w:type="dxa"/>
            <w:tcBorders>
              <w:top w:val="outset" w:sz="6" w:space="0" w:color="auto"/>
              <w:left w:val="outset" w:sz="6" w:space="0" w:color="auto"/>
              <w:bottom w:val="outset" w:sz="6" w:space="0" w:color="FFFFFF"/>
              <w:right w:val="outset" w:sz="6" w:space="0" w:color="auto"/>
            </w:tcBorders>
          </w:tcPr>
          <w:p w:rsidR="00FA029B" w:rsidRDefault="00FA029B"/>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FA029B" w:rsidRDefault="000947E9">
            <w:r>
              <w:rPr>
                <w:rFonts w:ascii="Arial"/>
                <w:b/>
                <w:sz w:val="16"/>
              </w:rPr>
              <w:t>Picklist values:</w:t>
            </w:r>
            <w:r>
              <w:rPr>
                <w:rFonts w:ascii="Arial"/>
                <w:sz w:val="16"/>
              </w:rPr>
              <w:br/>
              <w:t>- acute toxicity: dermal</w:t>
            </w:r>
          </w:p>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From the picklist select the relevant endpoint addressed by this study summary. In some cases there is only one endpoint title, which may be entered automatically depending on the software applicatio</w:t>
            </w:r>
            <w:r>
              <w:rPr>
                <w:rFonts w:ascii="Arial"/>
                <w:sz w:val="16"/>
              </w:rPr>
              <w:t>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'&lt;Generic endpoint&gt;, other' (e.g. Skin irritation / corrosion, other) and give an</w:t>
            </w:r>
            <w:r>
              <w:rPr>
                <w:rFonts w:ascii="Arial"/>
                <w:sz w:val="16"/>
              </w:rPr>
              <w:t xml:space="preserve">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 need to fill in the</w:t>
            </w:r>
            <w:r>
              <w:rPr>
                <w:rFonts w:ascii="Arial"/>
                <w:sz w:val="16"/>
              </w:rPr>
              <w:t xml:space="preserve"> adjacent text field, as '(Q)SAR' needs to be indicated in field 'Type of information' and the model should be described in field 'Justification of non-standard information' or 'Attached justification'. A specific endpoint title may be used, if addressed b</w:t>
            </w:r>
            <w:r>
              <w:rPr>
                <w:rFonts w:ascii="Arial"/>
                <w:sz w:val="16"/>
              </w:rPr>
              <w:t>y the (Q)SAR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 chemi</w:t>
            </w:r>
            <w:r>
              <w:rPr>
                <w:rFonts w:ascii="Arial"/>
                <w:sz w:val="16"/>
              </w:rPr>
              <w:t>cal substance which may be specified by the relevant regulatory framework as 'information requirement' (e.g. Boiling point, Sub-chronic toxicity: oral, Fish early-life stage toxicity). In a narrower sense, the term '(eco)toxicity endpoint' refers to an out</w:t>
            </w:r>
            <w:r>
              <w:rPr>
                <w:rFonts w:ascii="Arial"/>
                <w:sz w:val="16"/>
              </w:rPr>
              <w: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029B" w:rsidRDefault="000947E9">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xml:space="preserve">- calculation (if </w:t>
            </w:r>
            <w:r>
              <w:rPr>
                <w:rFonts w:ascii="Arial"/>
                <w:sz w:val="16"/>
              </w:rPr>
              <w:t>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 xml:space="preserve">Select </w:t>
            </w:r>
            <w:r>
              <w:rPr>
                <w:rFonts w:ascii="Arial"/>
                <w:sz w:val="16"/>
              </w:rPr>
              <w:t xml:space="preserve">the appropriate type of information, e.g. ' experimental study', ' experimental study planned' or, if alternatives to testing apply, '(Q)SAR', 'read-across ...'. In the case of calculated data, the value 'calculation (if not (Q)SAR)' should only be chosen </w:t>
            </w:r>
            <w:r>
              <w:rPr>
                <w:rFonts w:ascii="Arial"/>
                <w:sz w:val="16"/>
              </w:rPr>
              <w:t>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information source. Otherwise sel</w:t>
            </w:r>
            <w:r>
              <w:rPr>
                <w:rFonts w:ascii="Arial"/>
                <w:sz w:val="16"/>
              </w:rPr>
              <w:t xml:space="preserve">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information. The option 'o</w:t>
            </w:r>
            <w:r>
              <w:rPr>
                <w:rFonts w:ascii="Arial"/>
                <w:sz w:val="16"/>
              </w:rPr>
              <w:t>ther:' can be used if another than a pre-defined item applies.</w:t>
            </w:r>
            <w:r>
              <w:rPr>
                <w:rFonts w:ascii="Arial"/>
                <w:sz w:val="16"/>
              </w:rPr>
              <w:br/>
            </w:r>
            <w:r>
              <w:rPr>
                <w:rFonts w:ascii="Arial"/>
                <w:sz w:val="16"/>
              </w:rPr>
              <w:br/>
              <w:t xml:space="preserve">In the case of read-across, follow the instructions related to the relevant legislation, for instance as to whether the (robust) study summary should be entered in a separate data set defined </w:t>
            </w:r>
            <w:r>
              <w:rPr>
                <w:rFonts w:ascii="Arial"/>
                <w:sz w:val="16"/>
              </w:rPr>
              <w:t>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'testing proposal' or 'underta</w:t>
            </w:r>
            <w:r>
              <w:rPr>
                <w:rFonts w:ascii="Arial"/>
                <w:sz w:val="16"/>
              </w:rPr>
              <w:t xml:space="preserve">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 the test material</w:t>
            </w:r>
            <w:r>
              <w:rPr>
                <w:rFonts w:ascii="Arial"/>
                <w:sz w:val="16"/>
              </w:rPr>
              <w:t>,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fields should be completed and/or further d</w:t>
            </w:r>
            <w:r>
              <w:rPr>
                <w:rFonts w:ascii="Arial"/>
                <w:sz w:val="16"/>
              </w:rPr>
              <w:t>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029B" w:rsidRDefault="000947E9">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w:t>
            </w:r>
            <w:r>
              <w:rPr>
                <w:rFonts w:ascii="Arial"/>
                <w:sz w:val="16"/>
              </w:rPr>
              <w:t>rmation</w:t>
            </w:r>
          </w:p>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 nor 'e</w:t>
            </w:r>
            <w:r>
              <w:rPr>
                <w:rFonts w:ascii="Arial"/>
                <w:sz w:val="16"/>
              </w:rPr>
              <w:t>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of quality, completeness a</w:t>
            </w:r>
            <w:r>
              <w:rPr>
                <w:rFonts w:ascii="Arial"/>
                <w:sz w:val="16"/>
              </w:rPr>
              <w:t xml:space="preserve">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xml:space="preserve">- weight of evidence: A record that contributes to a weight of evidence justification for the non-submission of a </w:t>
            </w:r>
            <w:r>
              <w:rPr>
                <w:rFonts w:ascii="Arial"/>
                <w:sz w:val="16"/>
              </w:rPr>
              <w:t xml:space="preserve">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 this respect can be prov</w:t>
            </w:r>
            <w:r>
              <w:rPr>
                <w:rFonts w:ascii="Arial"/>
                <w:sz w:val="16"/>
              </w:rPr>
              <w:t xml:space="preserve">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methodology or documentation.</w:t>
            </w:r>
            <w:r>
              <w:rPr>
                <w:rFonts w:ascii="Arial"/>
                <w:sz w:val="16"/>
              </w:rPr>
              <w:t xml:space="preserve"> This phrase should be selected for justifying why a potentially critical result has not been used for the hazard assessment. The lines of argumentation should be provided in field 'Rationale for reliability incl. deficiencies', accompanied by the appropri</w:t>
            </w:r>
            <w:r>
              <w:rPr>
                <w:rFonts w:ascii="Arial"/>
                <w:sz w:val="16"/>
              </w:rPr>
              <w:t>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Programme, Pestici</w:t>
            </w:r>
            <w:r>
              <w:rPr>
                <w:rFonts w:ascii="Arial"/>
                <w:sz w:val="16"/>
              </w:rPr>
              <w:t>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FA029B" w:rsidRDefault="000947E9">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w:t>
            </w:r>
            <w:r>
              <w:rPr>
                <w:rFonts w:ascii="Arial"/>
                <w:sz w:val="16"/>
              </w:rPr>
              <w:t xml:space="preserve"> not populated (except for migrated data)</w:t>
            </w:r>
          </w:p>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029B" w:rsidRDefault="00FA029B"/>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Set this flag if relevant for the respective regulatory programme or if otherwise useful as filter for printing or exporting records flagged as 'Robust Study Summar</w:t>
            </w:r>
            <w:r>
              <w:rPr>
                <w:rFonts w:ascii="Arial"/>
                <w:sz w:val="16"/>
              </w:rPr>
              <w:t xml:space="preserve">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information. It is a priori n</w:t>
            </w:r>
            <w:r>
              <w:rPr>
                <w:rFonts w:ascii="Arial"/>
                <w:sz w:val="16"/>
              </w:rPr>
              <w:t>o synonym with the term 'Key study', although a key study should usually be submitted in the form of Robust Study Summary. However, a Robust Summary may also be useful for other adequate studies that are considered supportive of the key study or even for i</w:t>
            </w:r>
            <w:r>
              <w:rPr>
                <w:rFonts w:ascii="Arial"/>
                <w:sz w:val="16"/>
              </w:rPr>
              <w:t xml:space="preserve">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programme-speci</w:t>
            </w:r>
            <w:r>
              <w:rPr>
                <w:rFonts w:ascii="Arial"/>
                <w:sz w:val="16"/>
              </w:rPr>
              <w:t>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029B" w:rsidRDefault="00FA029B"/>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Set this flag if relevant for the respective regulatory programme or if otherwise useful as filter for printing</w:t>
            </w:r>
            <w:r>
              <w:rPr>
                <w:rFonts w:ascii="Arial"/>
                <w:sz w:val="16"/>
              </w:rPr>
              <w:t xml:space="preserve"> or exporting records flagged as 'Used for classification'.</w:t>
            </w:r>
            <w:r>
              <w:rPr>
                <w:rFonts w:ascii="Arial"/>
                <w:sz w:val="16"/>
              </w:rPr>
              <w:br/>
            </w:r>
            <w:r>
              <w:rPr>
                <w:rFonts w:ascii="Arial"/>
                <w:sz w:val="16"/>
              </w:rPr>
              <w:br/>
              <w:t>Explanation: In some use cases it may be necessary to indicate those records that are used for the classification of that substance, e.g. according to UN GHS. If not relevant, disregard this fiel</w:t>
            </w:r>
            <w:r>
              <w:rPr>
                <w:rFonts w:ascii="Arial"/>
                <w:sz w:val="16"/>
              </w:rPr>
              <w:t xml:space="preserv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029B" w:rsidRDefault="00FA029B"/>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029B" w:rsidRDefault="00FA029B"/>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029B" w:rsidRDefault="000947E9">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029B" w:rsidRDefault="000947E9">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FA029B" w:rsidRDefault="000947E9">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w:t>
            </w:r>
            <w:r>
              <w:rPr>
                <w:rFonts w:ascii="Arial"/>
                <w:sz w:val="16"/>
              </w:rPr>
              <w:t>-across)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w:t>
            </w:r>
            <w:r>
              <w:rPr>
                <w:rFonts w:ascii="Arial"/>
                <w:sz w:val="16"/>
              </w:rPr>
              <w:t>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w:t>
            </w:r>
            <w:r>
              <w:rPr>
                <w:rFonts w:ascii="Arial"/>
                <w:sz w:val="16"/>
              </w:rPr>
              <w:t>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w:t>
            </w:r>
            <w:r>
              <w:rPr>
                <w:rFonts w:ascii="Arial"/>
                <w:sz w:val="16"/>
              </w:rPr>
              <w:t xml:space="preserve">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w:t>
            </w:r>
            <w:r>
              <w:rPr>
                <w:rFonts w:ascii="Arial"/>
                <w:sz w:val="16"/>
              </w:rPr>
              <w:t>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w:t>
            </w:r>
            <w:r>
              <w:rPr>
                <w:rFonts w:ascii="Arial"/>
                <w:sz w:val="16"/>
              </w:rPr>
              <w:t>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w:t>
            </w:r>
            <w:r>
              <w:rPr>
                <w:rFonts w:ascii="Arial"/>
                <w:sz w:val="16"/>
              </w:rPr>
              <w:t>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w:t>
            </w:r>
            <w:r>
              <w:rPr>
                <w:rFonts w:ascii="Arial"/>
                <w:sz w:val="16"/>
              </w:rPr>
              <w:t>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w:t>
            </w:r>
            <w:r>
              <w:rPr>
                <w:rFonts w:ascii="Arial"/>
                <w:sz w:val="16"/>
              </w:rPr>
              <w:t>tification is limited - [Reliability 3 or 4]</w:t>
            </w:r>
            <w:r>
              <w:rPr>
                <w:rFonts w:ascii="Arial"/>
                <w:sz w:val="16"/>
              </w:rPr>
              <w:br/>
              <w:t>- results derived from a (Q)SAR model, with limited documentation / justification - [Reliability 4]</w:t>
            </w:r>
            <w:r>
              <w:rPr>
                <w:rFonts w:ascii="Arial"/>
                <w:sz w:val="16"/>
              </w:rPr>
              <w:br/>
              <w:t>- other:</w:t>
            </w:r>
          </w:p>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029B" w:rsidRDefault="000947E9">
            <w:r>
              <w:rPr>
                <w:rFonts w:ascii="Arial"/>
                <w:b/>
                <w:sz w:val="16"/>
              </w:rPr>
              <w:t>Picklist values:</w:t>
            </w:r>
            <w:r>
              <w:rPr>
                <w:rFonts w:ascii="Arial"/>
                <w:sz w:val="16"/>
              </w:rPr>
              <w:br/>
              <w:t>- study technically not feasible</w:t>
            </w:r>
            <w:r>
              <w:rPr>
                <w:rFonts w:ascii="Arial"/>
                <w:sz w:val="16"/>
              </w:rPr>
              <w:br/>
              <w:t xml:space="preserve">- </w:t>
            </w:r>
            <w:r>
              <w:rPr>
                <w:rFonts w:ascii="Arial"/>
                <w:sz w:val="16"/>
              </w:rPr>
              <w:t>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If appropriate, indicate here that the study has been waived, i.e. not performed. Select t</w:t>
            </w:r>
            <w:r>
              <w:rPr>
                <w:rFonts w:ascii="Arial"/>
                <w:sz w:val="16"/>
              </w:rPr>
              <w:t>he basis from the picklist (e.g. 'study technically not feasible' or 'other justification'). Include a more detailed justification in the field 'Justification for data waiving' and, as needed, in field 'Justification for type of information', 'Attached jus</w:t>
            </w:r>
            <w:r>
              <w:rPr>
                <w:rFonts w:ascii="Arial"/>
                <w:sz w:val="16"/>
              </w:rPr>
              <w:t>tification' and/or 'Cross-reference'. Please note: the option 'study scientifically not necessary / other information available' covers cases where it can be justified that performance of a specific study prescribed by the relevant legislation is scientifi</w:t>
            </w:r>
            <w:r>
              <w:rPr>
                <w:rFonts w:ascii="Arial"/>
                <w:sz w:val="16"/>
              </w:rPr>
              <w:t>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th</w:t>
            </w:r>
            <w:r>
              <w:rPr>
                <w:rFonts w:ascii="Arial"/>
                <w:sz w:val="16"/>
              </w:rPr>
              <w:t>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w:t>
            </w:r>
            <w:r>
              <w:rPr>
                <w:rFonts w:ascii="Arial"/>
                <w:sz w:val="16"/>
              </w:rPr>
              <w:t>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FA029B" w:rsidRDefault="000947E9">
            <w:r>
              <w:rPr>
                <w:rFonts w:ascii="Arial"/>
                <w:b/>
                <w:sz w:val="16"/>
              </w:rPr>
              <w:t>Guidance for field condition:</w:t>
            </w:r>
            <w:r>
              <w:rPr>
                <w:rFonts w:ascii="Arial"/>
                <w:b/>
                <w:sz w:val="16"/>
              </w:rPr>
              <w:br/>
            </w:r>
            <w:r>
              <w:rPr>
                <w:rFonts w:ascii="Arial"/>
                <w:sz w:val="16"/>
              </w:rPr>
              <w:t>Condition: Deactivate this field if any of the following fie</w:t>
            </w:r>
            <w:r>
              <w:rPr>
                <w:rFonts w:ascii="Arial"/>
                <w:sz w:val="16"/>
              </w:rPr>
              <w:t>lds is populated: 'Type of information', 'Adequacy of study', 'Reliability', 'Rationale for reliability'.</w:t>
            </w:r>
          </w:p>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029B" w:rsidRDefault="000947E9">
            <w:r>
              <w:rPr>
                <w:rFonts w:ascii="Arial"/>
                <w:b/>
                <w:sz w:val="16"/>
              </w:rPr>
              <w:t>Picklist values:</w:t>
            </w:r>
            <w:r>
              <w:rPr>
                <w:rFonts w:ascii="Arial"/>
                <w:sz w:val="16"/>
              </w:rPr>
              <w:br/>
              <w:t xml:space="preserve">- the study does not </w:t>
            </w:r>
            <w:r>
              <w:rPr>
                <w:rFonts w:ascii="Arial"/>
                <w:sz w:val="16"/>
              </w:rPr>
              <w:t>need to be conducted because the substance is classified as corrosive to the skin - [study scientifically not necessary / other information available]</w:t>
            </w:r>
            <w:r>
              <w:rPr>
                <w:rFonts w:ascii="Arial"/>
                <w:sz w:val="16"/>
              </w:rPr>
              <w:br/>
              <w:t>- the study does not need to be conducted because skin contact in production and/or use is not likely - [</w:t>
            </w:r>
            <w:r>
              <w:rPr>
                <w:rFonts w:ascii="Arial"/>
                <w:sz w:val="16"/>
              </w:rPr>
              <w:t>exposure considerations; study scientifically not necessary / other information available]</w:t>
            </w:r>
            <w:r>
              <w:rPr>
                <w:rFonts w:ascii="Arial"/>
                <w:sz w:val="16"/>
              </w:rPr>
              <w:br/>
              <w:t xml:space="preserve">- the study does not need to be conducted because the physicochemical and toxicological properties suggest no potential for a significant rate of absorption through </w:t>
            </w:r>
            <w:r>
              <w:rPr>
                <w:rFonts w:ascii="Arial"/>
                <w:sz w:val="16"/>
              </w:rPr>
              <w:t>the skin - [study scientifically not necessary / other information available]</w:t>
            </w:r>
            <w:r>
              <w:rPr>
                <w:rFonts w:ascii="Arial"/>
                <w:sz w:val="16"/>
              </w:rPr>
              <w:br/>
              <w:t>- the study does not need to be conducted because inhalation of the substance is likely - [study scientifically not necessary / other information available]</w:t>
            </w:r>
            <w:r>
              <w:rPr>
                <w:rFonts w:ascii="Arial"/>
                <w:sz w:val="16"/>
              </w:rPr>
              <w:br/>
              <w:t xml:space="preserve">- the study does not </w:t>
            </w:r>
            <w:r>
              <w:rPr>
                <w:rFonts w:ascii="Arial"/>
                <w:sz w:val="16"/>
              </w:rPr>
              <w:t>need to be conducted because the substance does not meet the criteria for classification as acute toxicity or STOT SE by the oral route and no systemic effects have been observed in in vivo studies with dermal exposure (e.g. skin irritation, skin sensitisa</w:t>
            </w:r>
            <w:r>
              <w:rPr>
                <w:rFonts w:ascii="Arial"/>
                <w:sz w:val="16"/>
              </w:rPr>
              <w:t>tion) - [study scientifically not necessary / other information available]</w:t>
            </w:r>
            <w:r>
              <w:rPr>
                <w:rFonts w:ascii="Arial"/>
                <w:sz w:val="16"/>
              </w:rPr>
              <w:br/>
              <w:t>- the study does not need to be conducted because the substance does not meet the criteria for classification as acute toxicity or STOT SE by the oral route and, in the absence of a</w:t>
            </w:r>
            <w:r>
              <w:rPr>
                <w:rFonts w:ascii="Arial"/>
                <w:sz w:val="16"/>
              </w:rPr>
              <w:t>n in vivo study by the oral route, no systemic effects after dermal exposure are predicted on the basis of non-testing approaches (e.g. read across, QSAR studies) - [study scientifically not necessary / other information available]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 xml:space="preserve">In addition to </w:t>
            </w:r>
            <w:r>
              <w:rPr>
                <w:rFonts w:ascii="Arial"/>
                <w:sz w:val="16"/>
              </w:rPr>
              <w:t>the more generic justification selected in the preceding field 'Data waiving', it is highly recommended to provide a detailed justification. To this end you can either select one or multiple specific standard phrase(s) if it/they give an appropriate ration</w:t>
            </w:r>
            <w:r>
              <w:rPr>
                <w:rFonts w:ascii="Arial"/>
                <w:sz w:val="16"/>
              </w:rPr>
              <w:t>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w:t>
            </w:r>
            <w:r>
              <w:rPr>
                <w:rFonts w:ascii="Arial"/>
                <w:sz w:val="16"/>
              </w:rPr>
              <w:t>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w:t>
            </w:r>
            <w:r>
              <w:rPr>
                <w:rFonts w:ascii="Arial"/>
                <w:sz w:val="16"/>
              </w:rPr>
              <w:t>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defined phrases are not necessarily exhaustive and may not always apply. Consult the guidance documents and waiving options in the relevant regulatory frameworks. If no suitable phrase is available from the picklist, enter a free text justification using t</w:t>
            </w:r>
            <w:r>
              <w:rPr>
                <w:rFonts w:ascii="Arial"/>
                <w:sz w:val="16"/>
              </w:rPr>
              <w:t>he 'other:' option.</w:t>
            </w:r>
          </w:p>
        </w:tc>
        <w:tc>
          <w:tcPr>
            <w:tcW w:w="2081" w:type="dxa"/>
            <w:tcBorders>
              <w:top w:val="outset" w:sz="6" w:space="0" w:color="auto"/>
              <w:left w:val="outset" w:sz="6" w:space="0" w:color="auto"/>
              <w:bottom w:val="outset" w:sz="6" w:space="0" w:color="FFFFFF"/>
              <w:right w:val="outset" w:sz="6" w:space="0" w:color="FFFFFF"/>
            </w:tcBorders>
          </w:tcPr>
          <w:p w:rsidR="00FA029B" w:rsidRDefault="000947E9">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029B" w:rsidRDefault="000947E9">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r>
            <w:r>
              <w:rPr>
                <w:rFonts w:ascii="Arial"/>
                <w:sz w:val="16"/>
              </w:rPr>
              <w:lastRenderedPageBreak/>
              <w:t>JUSTIFICATION FOR DATA WAIVING</w:t>
            </w:r>
            <w:r>
              <w:rPr>
                <w:rFonts w:ascii="Arial"/>
                <w:sz w:val="16"/>
              </w:rPr>
              <w:br/>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w:t>
            </w:r>
            <w:r>
              <w:rPr>
                <w:rFonts w:ascii="Arial"/>
                <w:sz w:val="16"/>
              </w:rPr>
              <w:lastRenderedPageBreak/>
              <w:t>ADAPTATION POSSIBILITIES OF ANNEXES 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lastRenderedPageBreak/>
              <w:br/>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w:t>
            </w:r>
            <w:r>
              <w:rPr>
                <w:rFonts w:ascii="Arial"/>
                <w:sz w:val="16"/>
              </w:rPr>
              <w:lastRenderedPageBreak/>
              <w:t>at the category level. Indicate if further 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w:t>
            </w:r>
            <w:r>
              <w:rPr>
                <w:rFonts w:ascii="Arial"/>
                <w:sz w:val="16"/>
              </w:rPr>
              <w:lastRenderedPageBreak/>
              <w:t>bulleted elements. Delete/add elements as 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r>
            <w:r>
              <w:rPr>
                <w:rFonts w:ascii="Arial"/>
                <w:sz w:val="16"/>
              </w:rPr>
              <w:lastRenderedPageBreak/>
              <w:t>This freetext template can be used and modified 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029B" w:rsidRDefault="00FA029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A029B" w:rsidRDefault="000947E9">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A029B" w:rsidRDefault="000947E9">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A029B" w:rsidRDefault="00FA029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A029B" w:rsidRDefault="000947E9">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029B" w:rsidRDefault="00FA02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029B" w:rsidRDefault="000947E9">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029B" w:rsidRDefault="00FA029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029B" w:rsidRDefault="00FA029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A029B" w:rsidRDefault="000947E9">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A029B" w:rsidRDefault="000947E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A029B" w:rsidRDefault="000947E9">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A029B" w:rsidRDefault="000947E9">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029B" w:rsidRDefault="00FA02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029B" w:rsidRDefault="000947E9">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029B" w:rsidRDefault="00FA029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029B" w:rsidRDefault="00FA029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029B" w:rsidRDefault="00FA029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A029B" w:rsidRDefault="000947E9">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A029B" w:rsidRDefault="000947E9">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A029B" w:rsidRDefault="00FA029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A029B" w:rsidRDefault="000947E9">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029B" w:rsidRDefault="00FA02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029B" w:rsidRDefault="000947E9">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(QMRF)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029B" w:rsidRDefault="00FA02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029B" w:rsidRDefault="000947E9">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029B" w:rsidRDefault="00FA029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029B" w:rsidRDefault="000947E9">
            <w:r>
              <w:rPr>
                <w:rFonts w:ascii="Arial"/>
                <w:b/>
                <w:sz w:val="16"/>
              </w:rPr>
              <w:t>Cross-reference:</w:t>
            </w:r>
            <w:r>
              <w:rPr>
                <w:rFonts w:ascii="Arial"/>
                <w:b/>
                <w:sz w:val="16"/>
              </w:rPr>
              <w:br/>
            </w:r>
            <w:r>
              <w:rPr>
                <w:rFonts w:ascii="Arial"/>
                <w:sz w:val="16"/>
              </w:rPr>
              <w:t>AllSummariesAndRecords</w:t>
            </w:r>
          </w:p>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029B" w:rsidRDefault="00FA029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A029B" w:rsidRDefault="000947E9">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A029B" w:rsidRDefault="000947E9">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A029B" w:rsidRDefault="00FA029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A029B" w:rsidRDefault="000947E9">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029B" w:rsidRDefault="00FA02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029B" w:rsidRDefault="000947E9">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029B" w:rsidRDefault="00FA029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029B" w:rsidRDefault="00FA029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A029B" w:rsidRDefault="000947E9">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A029B" w:rsidRDefault="000947E9">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A029B" w:rsidRDefault="00FA029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A029B" w:rsidRDefault="00FA029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FA029B" w:rsidRDefault="00FA029B"/>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029B" w:rsidRDefault="000947E9">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029B" w:rsidRDefault="000947E9">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A029B" w:rsidRDefault="000947E9">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A029B" w:rsidRDefault="000947E9">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A029B" w:rsidRDefault="00FA029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A029B" w:rsidRDefault="00FA029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029B" w:rsidRDefault="00FA029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A029B" w:rsidRDefault="000947E9">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A029B" w:rsidRDefault="000947E9">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A029B" w:rsidRDefault="00FA029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A029B" w:rsidRDefault="000947E9">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029B" w:rsidRDefault="00FA02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029B" w:rsidRDefault="000947E9">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029B" w:rsidRDefault="00FA02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029B" w:rsidRDefault="000947E9">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b/>
                <w:sz w:val="16"/>
              </w:rPr>
              <w:t>Picklist values:</w:t>
            </w:r>
            <w:r>
              <w:rPr>
                <w:rFonts w:ascii="Arial"/>
                <w:sz w:val="16"/>
              </w:rPr>
              <w:br/>
              <w:t xml:space="preserve">- OECD Guideline 402 (Acute Dermal Toxicity) - [before 9 Oct. </w:t>
            </w:r>
            <w:r>
              <w:rPr>
                <w:rFonts w:ascii="Arial"/>
                <w:sz w:val="16"/>
              </w:rPr>
              <w:t>2017]</w:t>
            </w:r>
            <w:r>
              <w:rPr>
                <w:rFonts w:ascii="Arial"/>
                <w:sz w:val="16"/>
              </w:rPr>
              <w:br/>
              <w:t xml:space="preserve">- OECD Guideline 402 (Acute Dermal Toxicity: </w:t>
            </w:r>
            <w:r>
              <w:rPr>
                <w:rFonts w:ascii="Arial"/>
                <w:sz w:val="16"/>
              </w:rPr>
              <w:lastRenderedPageBreak/>
              <w:t>Fixed Dose Procedure) - [from 9 Oct. 2017]</w:t>
            </w:r>
            <w:r>
              <w:rPr>
                <w:rFonts w:ascii="Arial"/>
                <w:sz w:val="16"/>
              </w:rPr>
              <w:br/>
              <w:t>- EPA OPP 81-2 (Acute Dermal Toxicity)</w:t>
            </w:r>
            <w:r>
              <w:rPr>
                <w:rFonts w:ascii="Arial"/>
                <w:sz w:val="16"/>
              </w:rPr>
              <w:br/>
              <w:t>- EPA OPPTS 870.1200 (Acute Dermal Toxicity)</w:t>
            </w:r>
            <w:r>
              <w:rPr>
                <w:rFonts w:ascii="Arial"/>
                <w:sz w:val="16"/>
              </w:rPr>
              <w:br/>
              <w:t>- EPA OPPTS 885.0001 (Overview for Microbial Pest Control Agents)</w:t>
            </w:r>
            <w:r>
              <w:rPr>
                <w:rFonts w:ascii="Arial"/>
                <w:sz w:val="16"/>
              </w:rPr>
              <w:br/>
              <w:t xml:space="preserve">- EPA OPPTS </w:t>
            </w:r>
            <w:r>
              <w:rPr>
                <w:rFonts w:ascii="Arial"/>
                <w:sz w:val="16"/>
              </w:rPr>
              <w:t>885.3100 (Microbial Pesticide, Acute Dermal Toxicity/Pathology)</w:t>
            </w:r>
            <w:r>
              <w:rPr>
                <w:rFonts w:ascii="Arial"/>
                <w:sz w:val="16"/>
              </w:rPr>
              <w:br/>
              <w:t>- EPA OPPTS 885.3200 (Microbial Pesticide, Acute Injection Toxicity/Pathogenicity)</w:t>
            </w:r>
            <w:r>
              <w:rPr>
                <w:rFonts w:ascii="Arial"/>
                <w:sz w:val="16"/>
              </w:rPr>
              <w:br/>
              <w:t>- EPA OPPTS 885.5000 (Microbial Pesticide, Background for Microbial Pesticides Testing)</w:t>
            </w:r>
            <w:r>
              <w:rPr>
                <w:rFonts w:ascii="Arial"/>
                <w:sz w:val="16"/>
              </w:rPr>
              <w:br/>
              <w:t>- EPA OTS 798.1100 (A</w:t>
            </w:r>
            <w:r>
              <w:rPr>
                <w:rFonts w:ascii="Arial"/>
                <w:sz w:val="16"/>
              </w:rPr>
              <w:t>cute Dermal Toxicity)</w:t>
            </w:r>
            <w:r>
              <w:rPr>
                <w:rFonts w:ascii="Arial"/>
                <w:sz w:val="16"/>
              </w:rPr>
              <w:br/>
              <w:t>- EU Method B.3 (Acute Toxicity (Dermal))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sz w:val="16"/>
              </w:rPr>
              <w:lastRenderedPageBreak/>
              <w:t>Select the applicable test guideline, e.g. 'OECD Guideline xxx'. If the test guideline used is not listed, choose 'other:' and specify the test guideline in the related text field. In</w:t>
            </w:r>
            <w:r>
              <w:rPr>
                <w:rFonts w:ascii="Arial"/>
                <w:sz w:val="16"/>
              </w:rPr>
              <w:t xml:space="preserve">formation on </w:t>
            </w:r>
            <w:r>
              <w:rPr>
                <w:rFonts w:ascii="Arial"/>
                <w:sz w:val="16"/>
              </w:rPr>
              <w:lastRenderedPageBreak/>
              <w:t>the version and date of the guideline used and/or any other specifics can be entered in the next field 'Version / remarks'.</w:t>
            </w:r>
            <w:r>
              <w:rPr>
                <w:rFonts w:ascii="Arial"/>
                <w:sz w:val="16"/>
              </w:rPr>
              <w:br/>
            </w:r>
            <w:r>
              <w:rPr>
                <w:rFonts w:ascii="Arial"/>
                <w:sz w:val="16"/>
              </w:rPr>
              <w:br/>
              <w:t>If no test guideline can be specified, this should be indicated in the preceding field 'Qualifier'. The method used sh</w:t>
            </w:r>
            <w:r>
              <w:rPr>
                <w:rFonts w:ascii="Arial"/>
                <w:sz w:val="16"/>
              </w:rPr>
              <w:t>ould then be shortly described in the field 'Principles of method if other than guideline', while details can be given in other distinct fields.</w:t>
            </w:r>
            <w:r>
              <w:rPr>
                <w:rFonts w:ascii="Arial"/>
                <w:sz w:val="16"/>
              </w:rPr>
              <w:br/>
            </w:r>
            <w:r>
              <w:rPr>
                <w:rFonts w:ascii="Arial"/>
                <w:sz w:val="16"/>
              </w:rPr>
              <w:br/>
              <w:t>Please note: Test guidelines used for the validation of (Q)SAR models should be reported in the description of</w:t>
            </w:r>
            <w:r>
              <w:rPr>
                <w:rFonts w:ascii="Arial"/>
                <w:sz w:val="16"/>
              </w:rPr>
              <w:t xml:space="preserve">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029B" w:rsidRDefault="000947E9">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029B" w:rsidRDefault="00FA02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029B" w:rsidRDefault="000947E9">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029B" w:rsidRDefault="00FA029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sz w:val="16"/>
              </w:rPr>
              <w:t>In</w:t>
            </w:r>
            <w:r>
              <w:rPr>
                <w:rFonts w:ascii="Arial"/>
                <w:sz w:val="16"/>
              </w:rPr>
              <w:t xml:space="preserve"> this text field, you can enter any remarks as applicable, particularly:</w:t>
            </w:r>
            <w:r>
              <w:rPr>
                <w:rFonts w:ascii="Arial"/>
                <w:sz w:val="16"/>
              </w:rPr>
              <w:br/>
            </w:r>
            <w:r>
              <w:rPr>
                <w:rFonts w:ascii="Arial"/>
                <w:sz w:val="16"/>
              </w:rPr>
              <w:br/>
              <w:t xml:space="preserve">- To include any other title of the test guideline draft used, a subtitle, another version or update number and the year of update (For instance, different titles and/or numbers may </w:t>
            </w:r>
            <w:r>
              <w:rPr>
                <w:rFonts w:ascii="Arial"/>
                <w:sz w:val="16"/>
              </w:rPr>
              <w:t>exist 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w:t>
            </w:r>
            <w:r>
              <w:rPr>
                <w:rFonts w:ascii="Arial"/>
                <w:sz w:val="16"/>
              </w:rPr>
              <w:t>tocol was followed for methods that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029B" w:rsidRDefault="000947E9">
            <w:r>
              <w:rPr>
                <w:rFonts w:ascii="Arial"/>
                <w:b/>
                <w:sz w:val="16"/>
              </w:rPr>
              <w:t>Guidance for field condition:</w:t>
            </w:r>
            <w:r>
              <w:rPr>
                <w:rFonts w:ascii="Arial"/>
                <w:b/>
                <w:sz w:val="16"/>
              </w:rPr>
              <w:br/>
            </w:r>
            <w:r>
              <w:rPr>
                <w:rFonts w:ascii="Arial"/>
                <w:sz w:val="16"/>
              </w:rPr>
              <w:t xml:space="preserve">Condition: Field active only if 'Qualifier' </w:t>
            </w:r>
            <w:r>
              <w:rPr>
                <w:rFonts w:ascii="Arial"/>
                <w:sz w:val="16"/>
              </w:rPr>
              <w:t>is not 'no guideline ...'</w:t>
            </w:r>
          </w:p>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029B" w:rsidRDefault="00FA029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A029B" w:rsidRDefault="000947E9">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A029B" w:rsidRDefault="000947E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A029B" w:rsidRDefault="000947E9">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A029B" w:rsidRDefault="000947E9">
            <w:r>
              <w:rPr>
                <w:rFonts w:ascii="Arial"/>
                <w:sz w:val="16"/>
              </w:rPr>
              <w:lastRenderedPageBreak/>
              <w:t xml:space="preserve">In case a test guideline or other standardised method was used, indicate if there are any deviations. </w:t>
            </w:r>
            <w:r>
              <w:rPr>
                <w:rFonts w:ascii="Arial"/>
                <w:sz w:val="16"/>
              </w:rPr>
              <w:t xml:space="preserve">Briefly state relevant deviations in the supplementary remarks field (e.g. 'other test system used', 'different exposure duration'); </w:t>
            </w:r>
            <w:r>
              <w:rPr>
                <w:rFonts w:ascii="Arial"/>
                <w:sz w:val="16"/>
              </w:rPr>
              <w:lastRenderedPageBreak/>
              <w:t>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A029B" w:rsidRDefault="000947E9">
            <w:r>
              <w:rPr>
                <w:rFonts w:ascii="Arial"/>
                <w:b/>
                <w:sz w:val="16"/>
              </w:rPr>
              <w:lastRenderedPageBreak/>
              <w:t>Guidance for field condition:</w:t>
            </w:r>
            <w:r>
              <w:rPr>
                <w:rFonts w:ascii="Arial"/>
                <w:b/>
                <w:sz w:val="16"/>
              </w:rPr>
              <w:br/>
            </w:r>
            <w:r>
              <w:rPr>
                <w:rFonts w:ascii="Arial"/>
                <w:sz w:val="16"/>
              </w:rPr>
              <w:t>Co</w:t>
            </w:r>
            <w:r>
              <w:rPr>
                <w:rFonts w:ascii="Arial"/>
                <w:sz w:val="16"/>
              </w:rPr>
              <w:t xml:space="preserve">ndition: Field active only if 'Qualifier' is not 'no </w:t>
            </w:r>
            <w:r>
              <w:rPr>
                <w:rFonts w:ascii="Arial"/>
                <w:sz w:val="16"/>
              </w:rPr>
              <w:lastRenderedPageBreak/>
              <w:t>guideline ...'</w:t>
            </w:r>
          </w:p>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029B" w:rsidRDefault="00FA02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029B" w:rsidRDefault="000947E9">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029B" w:rsidRDefault="00FA029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029B" w:rsidRDefault="00FA029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029B" w:rsidRDefault="000947E9">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w:t>
            </w:r>
            <w:r>
              <w:rPr>
                <w:rFonts w:ascii="Arial"/>
                <w:sz w:val="16"/>
              </w:rPr>
              <w:t>hed justification' and/or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 xml:space="preserve">If no guideline was followed, include a description of the principles of </w:t>
            </w:r>
            <w:r>
              <w:rPr>
                <w:rFonts w:ascii="Arial"/>
                <w:sz w:val="16"/>
              </w:rPr>
              <w:t>the test protocol or estimated method used in the study. As appropriate use either of the pre-defined freetext template options for 'Method of non-guideline study' or '(Q)SAR'. Delete / add elements and edit text set in square brackets [...] as appropriate</w:t>
            </w:r>
            <w:r>
              <w:rPr>
                <w:rFonts w:ascii="Arial"/>
                <w:sz w:val="16"/>
              </w:rPr>
              <w:t>.</w:t>
            </w:r>
            <w:r>
              <w:rPr>
                <w:rFonts w:ascii="Arial"/>
                <w:sz w:val="16"/>
              </w:rPr>
              <w:br/>
            </w:r>
            <w:r>
              <w:rPr>
                <w:rFonts w:ascii="Arial"/>
                <w:sz w:val="16"/>
              </w:rPr>
              <w:br/>
              <w:t xml:space="preserve">For a non-guideline experimental study a high-level freetext template can be used for summarising the principle of test, test conditions and parameters analysed / observed. </w:t>
            </w:r>
            <w:r>
              <w:rPr>
                <w:rFonts w:ascii="Arial"/>
                <w:sz w:val="16"/>
              </w:rPr>
              <w:br/>
            </w:r>
            <w:r>
              <w:rPr>
                <w:rFonts w:ascii="Arial"/>
                <w:sz w:val="16"/>
              </w:rPr>
              <w:br/>
              <w:t>If the freetext template for (Q)SAR is selected, indicate the QSAR model(s) or</w:t>
            </w:r>
            <w:r>
              <w:rPr>
                <w:rFonts w:ascii="Arial"/>
                <w:sz w:val="16"/>
              </w:rPr>
              <w:t xml:space="preserve"> platform including version and the software tool(s) used. Detailed justification of the model and prediction should be provided in field(s) 'Justification for type of information', 'Attached justification' and/or 'Cross-reference' as appropriate.</w:t>
            </w:r>
            <w:r>
              <w:rPr>
                <w:rFonts w:ascii="Arial"/>
                <w:sz w:val="16"/>
              </w:rPr>
              <w:br/>
            </w:r>
            <w:r>
              <w:rPr>
                <w:rFonts w:ascii="Arial"/>
                <w:sz w:val="16"/>
              </w:rPr>
              <w:br/>
              <w:t>Details</w:t>
            </w:r>
            <w:r>
              <w:rPr>
                <w:rFonts w:ascii="Arial"/>
                <w:sz w:val="16"/>
              </w:rPr>
              <w:t xml:space="preserve"> should be entered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029B" w:rsidRDefault="000947E9">
            <w:r>
              <w:rPr>
                <w:rFonts w:ascii="Arial"/>
                <w:b/>
                <w:sz w:val="16"/>
              </w:rPr>
              <w:t>Picklist values:</w:t>
            </w:r>
            <w:r>
              <w:rPr>
                <w:rFonts w:ascii="Arial"/>
                <w:sz w:val="16"/>
              </w:rPr>
              <w:br/>
              <w:t>- yes (</w:t>
            </w:r>
            <w:r>
              <w:rPr>
                <w:rFonts w:ascii="Arial"/>
                <w:sz w:val="16"/>
              </w:rPr>
              <w:t>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w:t>
            </w:r>
            <w:r>
              <w:rPr>
                <w:rFonts w:ascii="Arial"/>
                <w:sz w:val="16"/>
              </w:rPr>
              <w:t xml:space="preserve">n the supplementary remarks field, e.g. for explaining why GLP was not complied with or for specifying which </w:t>
            </w:r>
            <w:r>
              <w:rPr>
                <w:rFonts w:ascii="Arial"/>
                <w:sz w:val="16"/>
              </w:rPr>
              <w:lastRenderedPageBreak/>
              <w:t>(national) GLP was followed.</w:t>
            </w:r>
          </w:p>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Test type</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029B" w:rsidRDefault="000947E9">
            <w:r>
              <w:rPr>
                <w:rFonts w:ascii="Arial"/>
                <w:b/>
                <w:sz w:val="16"/>
              </w:rPr>
              <w:t>Picklist values:</w:t>
            </w:r>
            <w:r>
              <w:rPr>
                <w:rFonts w:ascii="Arial"/>
                <w:sz w:val="16"/>
              </w:rPr>
              <w:br/>
              <w:t>- fixed dose procedure</w:t>
            </w:r>
            <w:r>
              <w:rPr>
                <w:rFonts w:ascii="Arial"/>
                <w:sz w:val="16"/>
              </w:rPr>
              <w:br/>
              <w:t>- standard acute method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If possible, indicate whether the fixed dose procedure or standard acute method was used. The latter method should not be used any more. However, it may apply to existing studies.</w:t>
            </w:r>
            <w:r>
              <w:rPr>
                <w:rFonts w:ascii="Arial"/>
                <w:sz w:val="16"/>
              </w:rPr>
              <w:br/>
            </w:r>
            <w:r>
              <w:rPr>
                <w:rFonts w:ascii="Arial"/>
                <w:sz w:val="16"/>
              </w:rPr>
              <w:br/>
              <w:t>If neither of these test types applies, either leave field empty or use 'ot</w:t>
            </w:r>
            <w:r>
              <w:rPr>
                <w:rFonts w:ascii="Arial"/>
                <w:sz w:val="16"/>
              </w:rPr>
              <w:t>her:'.</w:t>
            </w:r>
            <w:r>
              <w:rPr>
                <w:rFonts w:ascii="Arial"/>
                <w:sz w:val="16"/>
              </w:rPr>
              <w:br/>
            </w:r>
            <w:r>
              <w:rPr>
                <w:rFonts w:ascii="Arial"/>
                <w:sz w:val="16"/>
              </w:rPr>
              <w:br/>
              <w:t>Note: This field may be redundant with the information given in field 'Guideline', but is considered useful for searching reasons.</w:t>
            </w:r>
          </w:p>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Limit test</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029B" w:rsidRDefault="000947E9">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 xml:space="preserve">Indicate if the experiment was a limit </w:t>
            </w:r>
            <w:r>
              <w:rPr>
                <w:rFonts w:ascii="Arial"/>
                <w:sz w:val="16"/>
              </w:rPr>
              <w:t>test.</w:t>
            </w:r>
          </w:p>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A029B" w:rsidRDefault="000947E9">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A029B" w:rsidRDefault="000947E9">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A029B" w:rsidRDefault="00FA029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A029B" w:rsidRDefault="00FA029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029B" w:rsidRDefault="00FA029B"/>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 xml:space="preserve">Select the appropriate Test Material Information (TMI) record. If not available in the repository, create a new one. You may also copy (clone) an </w:t>
            </w:r>
            <w:r>
              <w:rPr>
                <w:rFonts w:ascii="Arial"/>
                <w:sz w:val="16"/>
              </w:rPr>
              <w:t>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 xml:space="preserve">Depending on the purpose of the reporting or data submission, the information that </w:t>
            </w:r>
            <w:r>
              <w:rPr>
                <w:rFonts w:ascii="Arial"/>
                <w:sz w:val="16"/>
              </w:rPr>
              <w:t>must be provided may change. As a minimum, the chemical name,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FA029B" w:rsidRDefault="000947E9">
            <w:r>
              <w:rPr>
                <w:rFonts w:ascii="Arial"/>
                <w:b/>
                <w:sz w:val="16"/>
              </w:rPr>
              <w:t>Cross-reference:</w:t>
            </w:r>
            <w:r>
              <w:rPr>
                <w:rFonts w:ascii="Arial"/>
                <w:b/>
                <w:sz w:val="16"/>
              </w:rPr>
              <w:br/>
            </w:r>
            <w:r>
              <w:rPr>
                <w:rFonts w:ascii="Arial"/>
                <w:sz w:val="16"/>
              </w:rPr>
              <w:t>TEST_MATERIAL_INFORMATION</w:t>
            </w:r>
          </w:p>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029B" w:rsidRDefault="00FA029B"/>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Select additional Test material information record if relevant. For example, in longer terms 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FA029B" w:rsidRDefault="000947E9">
            <w:r>
              <w:rPr>
                <w:rFonts w:ascii="Arial"/>
                <w:b/>
                <w:sz w:val="16"/>
              </w:rPr>
              <w:t>Cross-reference:</w:t>
            </w:r>
            <w:r>
              <w:rPr>
                <w:rFonts w:ascii="Arial"/>
                <w:b/>
                <w:sz w:val="16"/>
              </w:rPr>
              <w:br/>
            </w:r>
            <w:r>
              <w:rPr>
                <w:rFonts w:ascii="Arial"/>
                <w:sz w:val="16"/>
              </w:rPr>
              <w:t>TEST_MA</w:t>
            </w:r>
            <w:r>
              <w:rPr>
                <w:rFonts w:ascii="Arial"/>
                <w:sz w:val="16"/>
              </w:rPr>
              <w:t>TERIAL_INFORMATION</w:t>
            </w:r>
          </w:p>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029B" w:rsidRDefault="000947E9">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xml:space="preserve">- Purity, including </w:t>
            </w:r>
            <w:r>
              <w:rPr>
                <w:rFonts w:ascii="Arial"/>
                <w:sz w:val="16"/>
              </w:rPr>
              <w:t>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hydrol</w:t>
            </w:r>
            <w:r>
              <w:rPr>
                <w:rFonts w:ascii="Arial"/>
                <w:sz w:val="16"/>
              </w:rPr>
              <w:t>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xml:space="preserve">- </w:t>
            </w:r>
            <w:r>
              <w:rPr>
                <w:rFonts w:ascii="Arial"/>
                <w:sz w:val="16"/>
              </w:rPr>
              <w:t>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w:t>
            </w:r>
            <w:r>
              <w:rPr>
                <w:rFonts w:ascii="Arial"/>
                <w:sz w:val="16"/>
              </w:rPr>
              <w:t xml:space="preserve"> a mortar and pestle):</w:t>
            </w:r>
            <w:r>
              <w:rPr>
                <w:rFonts w:ascii="Arial"/>
                <w:sz w:val="16"/>
              </w:rPr>
              <w:br/>
            </w:r>
            <w:r>
              <w:rPr>
                <w:rFonts w:ascii="Arial"/>
                <w:sz w:val="16"/>
              </w:rPr>
              <w:br/>
              <w:t>FORM AS APPLIED IN THE TEST (if different from that of starting material)</w:t>
            </w:r>
            <w:r>
              <w:rPr>
                <w:rFonts w:ascii="Arial"/>
                <w:sz w:val="16"/>
              </w:rPr>
              <w:br/>
              <w:t xml:space="preserve">- Specify the relevant form characteristics if different from those in the starting material, such as state of aggregation, shape of particles or </w:t>
            </w:r>
            <w:r>
              <w:rPr>
                <w:rFonts w:ascii="Arial"/>
                <w:sz w:val="16"/>
              </w:rPr>
              <w:lastRenderedPageBreak/>
              <w:t>particle siz</w:t>
            </w:r>
            <w:r>
              <w:rPr>
                <w:rFonts w:ascii="Arial"/>
                <w:sz w:val="16"/>
              </w:rPr>
              <w:t>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w:t>
            </w:r>
            <w:r>
              <w:rPr>
                <w:rFonts w:ascii="Arial"/>
                <w:sz w:val="16"/>
              </w:rPr>
              <w:t xml:space="preserv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w:t>
            </w:r>
            <w:r>
              <w:rPr>
                <w:rFonts w:ascii="Arial"/>
                <w:sz w:val="16"/>
              </w:rPr>
              <w:t>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lastRenderedPageBreak/>
              <w:t>Use this field for reporting specific details on the test materi</w:t>
            </w:r>
            <w:r>
              <w:rPr>
                <w:rFonts w:ascii="Arial"/>
                <w:sz w:val="16"/>
              </w:rPr>
              <w:t>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w:t>
            </w:r>
            <w:r>
              <w:rPr>
                <w:rFonts w:ascii="Arial"/>
                <w:sz w:val="16"/>
              </w:rPr>
              <w:t>ments as appropriate. Enter any details that could be relevant for evaluating this study summary or that are requested by the respective regulatory programme. Consult the programme-specific guidance (e.g. OECD Programme, Pesticides NAFTA or EU REACH) there</w:t>
            </w:r>
            <w:r>
              <w:rPr>
                <w:rFonts w:ascii="Arial"/>
                <w:sz w:val="16"/>
              </w:rPr>
              <w:t>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w:t>
            </w:r>
            <w:r>
              <w:rPr>
                <w:rFonts w:ascii="Arial"/>
                <w:sz w:val="16"/>
              </w:rPr>
              <w:t>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r>
            <w:r>
              <w:rPr>
                <w:rFonts w:ascii="Arial"/>
                <w:sz w:val="16"/>
              </w:rPr>
              <w:lastRenderedPageBreak/>
              <w:t>- S</w:t>
            </w:r>
            <w:r>
              <w:rPr>
                <w:rFonts w:ascii="Arial"/>
                <w:sz w:val="16"/>
              </w:rPr>
              <w:t>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w:t>
            </w:r>
            <w:r>
              <w:rPr>
                <w:rFonts w:ascii="Arial"/>
                <w:sz w:val="16"/>
              </w:rPr>
              <w:t>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w:t>
            </w:r>
            <w:r>
              <w:rPr>
                <w:rFonts w:ascii="Arial"/>
                <w:sz w:val="16"/>
              </w:rPr>
              <w:t xml:space="preserve">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w:t>
            </w:r>
            <w:r>
              <w:rPr>
                <w:rFonts w:ascii="Arial"/>
                <w:sz w:val="16"/>
              </w:rPr>
              <w:t>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w:t>
            </w:r>
            <w:r>
              <w:rPr>
                <w:rFonts w:ascii="Arial"/>
                <w:sz w:val="16"/>
              </w:rPr>
              <w:t>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 xml:space="preserve">Provide any other relevant information needed </w:t>
            </w:r>
            <w:r>
              <w:rPr>
                <w:rFonts w:ascii="Arial"/>
                <w:sz w:val="16"/>
              </w:rPr>
              <w:lastRenderedPageBreak/>
              <w:t>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Specific details on test material used for the study (c</w:t>
            </w:r>
            <w:r>
              <w:rPr>
                <w:rFonts w:ascii="Arial"/>
                <w:sz w:val="16"/>
              </w:rPr>
              <w:t>onfidential)</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FA029B" w:rsidRDefault="000947E9">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w:t>
            </w:r>
            <w:r>
              <w:rPr>
                <w:rFonts w:ascii="Arial"/>
                <w:sz w:val="16"/>
              </w:rPr>
              <w:t>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w:t>
            </w:r>
            <w:r>
              <w:rPr>
                <w:rFonts w:ascii="Arial"/>
                <w:sz w:val="16"/>
              </w:rPr>
              <w:t>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 of t</w:t>
            </w:r>
            <w:r>
              <w:rPr>
                <w:rFonts w:ascii="Arial"/>
                <w:sz w:val="16"/>
              </w:rPr>
              <w: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w:t>
            </w:r>
            <w:r>
              <w:rPr>
                <w:rFonts w:ascii="Arial"/>
                <w:sz w:val="16"/>
              </w:rPr>
              <w:t>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w:t>
            </w:r>
            <w:r>
              <w:rPr>
                <w:rFonts w:ascii="Arial"/>
                <w:sz w:val="16"/>
              </w:rPr>
              <w:t xml:space="preserve"> different from that of starting material)</w:t>
            </w:r>
            <w:r>
              <w:rPr>
                <w:rFonts w:ascii="Arial"/>
                <w:sz w:val="16"/>
              </w:rPr>
              <w:br/>
              <w:t xml:space="preserve">- Specify the relevant form characteristics if </w:t>
            </w:r>
            <w:r>
              <w:rPr>
                <w:rFonts w:ascii="Arial"/>
                <w:sz w:val="16"/>
              </w:rPr>
              <w:lastRenderedPageBreak/>
              <w:t>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w:t>
            </w:r>
            <w:r>
              <w:rPr>
                <w:rFonts w:ascii="Arial"/>
                <w:sz w:val="16"/>
              </w:rPr>
              <w:t>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w:t>
            </w:r>
            <w:r>
              <w:rPr>
                <w:rFonts w:ascii="Arial"/>
                <w:sz w:val="16"/>
              </w:rPr>
              <w:t>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xml:space="preserve">- Other relevant information needed for characterising the tested </w:t>
            </w:r>
            <w:r>
              <w:rPr>
                <w:rFonts w:ascii="Arial"/>
                <w:sz w:val="16"/>
              </w:rPr>
              <w:t>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lastRenderedPageBreak/>
              <w:t>Use this field for reporting specific details on the test material as used for the study if they differ from the starti</w:t>
            </w:r>
            <w:r>
              <w:rPr>
                <w:rFonts w:ascii="Arial"/>
                <w:sz w:val="16"/>
              </w:rPr>
              <w:t>ng material specified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details that could be r</w:t>
            </w:r>
            <w:r>
              <w:rPr>
                <w:rFonts w:ascii="Arial"/>
                <w:sz w:val="16"/>
              </w:rPr>
              <w:t>elevant 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information on t</w:t>
            </w:r>
            <w:r>
              <w:rPr>
                <w:rFonts w:ascii="Arial"/>
                <w:sz w:val="16"/>
              </w:rPr>
              <w: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r>
            <w:r>
              <w:rPr>
                <w:rFonts w:ascii="Arial"/>
                <w:sz w:val="16"/>
              </w:rPr>
              <w:lastRenderedPageBreak/>
              <w:t>- Stability under test conditions</w:t>
            </w:r>
            <w:r>
              <w:rPr>
                <w:rFonts w:ascii="Arial"/>
                <w:sz w:val="16"/>
              </w:rPr>
              <w:br/>
            </w:r>
            <w:r>
              <w:rPr>
                <w:rFonts w:ascii="Arial"/>
                <w:sz w:val="16"/>
              </w:rPr>
              <w:br/>
              <w:t>- Solubility and stability of the test substance in the so</w:t>
            </w:r>
            <w:r>
              <w:rPr>
                <w:rFonts w:ascii="Arial"/>
                <w:sz w:val="16"/>
              </w:rPr>
              <w:t>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w:t>
            </w:r>
            <w:r>
              <w:rPr>
                <w:rFonts w:ascii="Arial"/>
                <w:sz w:val="16"/>
              </w:rPr>
              <w:t>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mortar an</w:t>
            </w:r>
            <w:r>
              <w:rPr>
                <w:rFonts w:ascii="Arial"/>
                <w:sz w:val="16"/>
              </w:rPr>
              <w:t>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t>.</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seed treatment; solut</w:t>
            </w:r>
            <w:r>
              <w:rPr>
                <w:rFonts w:ascii="Arial"/>
                <w:sz w:val="16"/>
              </w:rPr>
              <w:t>ion in organic solvent seed treatment.</w:t>
            </w:r>
            <w:r>
              <w:rPr>
                <w:rFonts w:ascii="Arial"/>
                <w:sz w:val="16"/>
              </w:rPr>
              <w:br/>
            </w:r>
            <w:r>
              <w:rPr>
                <w:rFonts w:ascii="Arial"/>
                <w:sz w:val="16"/>
              </w:rPr>
              <w:br/>
              <w:t>OTHER SPECIFICS</w:t>
            </w:r>
            <w:r>
              <w:rPr>
                <w:rFonts w:ascii="Arial"/>
                <w:sz w:val="16"/>
              </w:rPr>
              <w:br/>
            </w:r>
            <w:r>
              <w:rPr>
                <w:rFonts w:ascii="Arial"/>
                <w:sz w:val="16"/>
              </w:rPr>
              <w:lastRenderedPageBreak/>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A029B" w:rsidRDefault="000947E9">
            <w:r>
              <w:rPr>
                <w:rFonts w:ascii="Arial"/>
                <w:b/>
                <w:sz w:val="16"/>
              </w:rPr>
              <w:t>Test animals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A029B" w:rsidRDefault="000947E9">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A029B" w:rsidRDefault="00FA029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A029B" w:rsidRDefault="00FA029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Species</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029B" w:rsidRDefault="000947E9">
            <w:r>
              <w:rPr>
                <w:rFonts w:ascii="Arial"/>
                <w:b/>
                <w:sz w:val="16"/>
              </w:rPr>
              <w:t>Picklist values:</w:t>
            </w:r>
            <w:r>
              <w:rPr>
                <w:rFonts w:ascii="Arial"/>
                <w:sz w:val="16"/>
              </w:rPr>
              <w:br/>
              <w:t>- rat - [common species]</w:t>
            </w:r>
            <w:r>
              <w:rPr>
                <w:rFonts w:ascii="Arial"/>
                <w:sz w:val="16"/>
              </w:rPr>
              <w:br/>
              <w:t>-</w:t>
            </w:r>
            <w:r>
              <w:rPr>
                <w:rFonts w:ascii="Arial"/>
                <w:sz w:val="16"/>
              </w:rPr>
              <w:t xml:space="preserve"> rabbit - [common species]</w:t>
            </w:r>
            <w:r>
              <w:rPr>
                <w:rFonts w:ascii="Arial"/>
                <w:sz w:val="16"/>
              </w:rPr>
              <w:br/>
              <w:t>- guinea pig - [common species]</w:t>
            </w:r>
            <w:r>
              <w:rPr>
                <w:rFonts w:ascii="Arial"/>
                <w:sz w:val="16"/>
              </w:rPr>
              <w:br/>
              <w:t>- cat - [other species]</w:t>
            </w:r>
            <w:r>
              <w:rPr>
                <w:rFonts w:ascii="Arial"/>
                <w:sz w:val="16"/>
              </w:rPr>
              <w:br/>
              <w:t>- cattle - [other species]</w:t>
            </w:r>
            <w:r>
              <w:rPr>
                <w:rFonts w:ascii="Arial"/>
                <w:sz w:val="16"/>
              </w:rPr>
              <w:br/>
              <w:t>- dog - [other species]</w:t>
            </w:r>
            <w:r>
              <w:rPr>
                <w:rFonts w:ascii="Arial"/>
                <w:sz w:val="16"/>
              </w:rPr>
              <w:br/>
              <w:t>- gerbil - [other species]</w:t>
            </w:r>
            <w:r>
              <w:rPr>
                <w:rFonts w:ascii="Arial"/>
                <w:sz w:val="16"/>
              </w:rPr>
              <w:br/>
              <w:t>- hamster - [other species]</w:t>
            </w:r>
            <w:r>
              <w:rPr>
                <w:rFonts w:ascii="Arial"/>
                <w:sz w:val="16"/>
              </w:rPr>
              <w:br/>
              <w:t>- hamster, Armenian - [other species]</w:t>
            </w:r>
            <w:r>
              <w:rPr>
                <w:rFonts w:ascii="Arial"/>
                <w:sz w:val="16"/>
              </w:rPr>
              <w:br/>
              <w:t>- hamster, Chinese - [other s</w:t>
            </w:r>
            <w:r>
              <w:rPr>
                <w:rFonts w:ascii="Arial"/>
                <w:sz w:val="16"/>
              </w:rPr>
              <w:t>pecies]</w:t>
            </w:r>
            <w:r>
              <w:rPr>
                <w:rFonts w:ascii="Arial"/>
                <w:sz w:val="16"/>
              </w:rPr>
              <w:br/>
              <w:t>- hamster, Syrian - [other species]</w:t>
            </w:r>
            <w:r>
              <w:rPr>
                <w:rFonts w:ascii="Arial"/>
                <w:sz w:val="16"/>
              </w:rPr>
              <w:br/>
              <w:t>- hen - [other species]</w:t>
            </w:r>
            <w:r>
              <w:rPr>
                <w:rFonts w:ascii="Arial"/>
                <w:sz w:val="16"/>
              </w:rPr>
              <w:br/>
              <w:t>- miniature swine - [other species]</w:t>
            </w:r>
            <w:r>
              <w:rPr>
                <w:rFonts w:ascii="Arial"/>
                <w:sz w:val="16"/>
              </w:rPr>
              <w:br/>
              <w:t>- monkey - [other species]</w:t>
            </w:r>
            <w:r>
              <w:rPr>
                <w:rFonts w:ascii="Arial"/>
                <w:sz w:val="16"/>
              </w:rPr>
              <w:br/>
              <w:t>- pig - [other species]</w:t>
            </w:r>
            <w:r>
              <w:rPr>
                <w:rFonts w:ascii="Arial"/>
                <w:sz w:val="16"/>
              </w:rPr>
              <w:br/>
              <w:t>- primate - [other species]</w:t>
            </w:r>
            <w:r>
              <w:rPr>
                <w:rFonts w:ascii="Arial"/>
                <w:sz w:val="16"/>
              </w:rPr>
              <w:br/>
              <w:t>- mouse - [other species]</w:t>
            </w:r>
            <w:r>
              <w:rPr>
                <w:rFonts w:ascii="Arial"/>
                <w:sz w:val="16"/>
              </w:rPr>
              <w:br/>
              <w:t>- sheep - [other species]</w:t>
            </w:r>
            <w:r>
              <w:rPr>
                <w:rFonts w:ascii="Arial"/>
                <w:sz w:val="16"/>
              </w:rPr>
              <w:br/>
              <w:t>- other: - [other spe</w:t>
            </w:r>
            <w:r>
              <w:rPr>
                <w:rFonts w:ascii="Arial"/>
                <w:sz w:val="16"/>
              </w:rPr>
              <w:t>cies]</w:t>
            </w:r>
          </w:p>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Select name of species. If not available from picklist, select 'other' and specify.</w:t>
            </w:r>
            <w:r>
              <w:rPr>
                <w:rFonts w:ascii="Arial"/>
                <w:sz w:val="16"/>
              </w:rPr>
              <w:br/>
            </w:r>
            <w:r>
              <w:rPr>
                <w:rFonts w:ascii="Arial"/>
                <w:sz w:val="16"/>
              </w:rPr>
              <w:br/>
              <w:t>NOTE: Human data should be reported in an appropriate subsection of section 'Exposure related observations', particularly subsection 'Direct observations: clinical c</w:t>
            </w:r>
            <w:r>
              <w:rPr>
                <w:rFonts w:ascii="Arial"/>
                <w:sz w:val="16"/>
              </w:rPr>
              <w:t>ases, poisoning incidents and other'.</w:t>
            </w:r>
            <w:r>
              <w:rPr>
                <w:rFonts w:ascii="Arial"/>
                <w:sz w:val="16"/>
              </w:rPr>
              <w:br/>
            </w:r>
            <w:r>
              <w:rPr>
                <w:rFonts w:ascii="Arial"/>
                <w:sz w:val="16"/>
              </w:rPr>
              <w:br/>
              <w:t>It can be useful to document, in the section on acute toxicity, that human data are provided by creating a record and referring to the human data in field 'Cross-reference'. This could be relevant if lack of animal ex</w:t>
            </w:r>
            <w:r>
              <w:rPr>
                <w:rFonts w:ascii="Arial"/>
                <w:sz w:val="16"/>
              </w:rPr>
              <w:t>periments is defended by the availability of data on experience with human exposure.</w:t>
            </w:r>
            <w:r>
              <w:rPr>
                <w:rFonts w:ascii="Arial"/>
                <w:sz w:val="16"/>
              </w:rPr>
              <w:br/>
            </w:r>
            <w:r>
              <w:rPr>
                <w:rFonts w:ascii="Arial"/>
                <w:sz w:val="16"/>
              </w:rPr>
              <w:br/>
              <w:t>Consult the programme-specific guidance (e.g. OECD HPVC, Pesticides NAFTA or EU REACH) as to whether human data should be referenced in the appropriate endpoint summary r</w:t>
            </w:r>
            <w:r>
              <w:rPr>
                <w:rFonts w:ascii="Arial"/>
                <w:sz w:val="16"/>
              </w:rPr>
              <w:t>ecord.</w:t>
            </w:r>
          </w:p>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Strain</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029B" w:rsidRDefault="000947E9">
            <w:r>
              <w:rPr>
                <w:rFonts w:ascii="Arial"/>
                <w:b/>
                <w:sz w:val="16"/>
              </w:rPr>
              <w:t>Picklist values:</w:t>
            </w:r>
            <w:r>
              <w:rPr>
                <w:rFonts w:ascii="Arial"/>
                <w:sz w:val="16"/>
              </w:rPr>
              <w:br/>
              <w:t>- AKR - [mouse]</w:t>
            </w:r>
            <w:r>
              <w:rPr>
                <w:rFonts w:ascii="Arial"/>
                <w:sz w:val="16"/>
              </w:rPr>
              <w:br/>
              <w:t>- Abyssinian - [guinea pig]</w:t>
            </w:r>
            <w:r>
              <w:rPr>
                <w:rFonts w:ascii="Arial"/>
                <w:sz w:val="16"/>
              </w:rPr>
              <w:br/>
              <w:t>- Angora - [rabbit]</w:t>
            </w:r>
            <w:r>
              <w:rPr>
                <w:rFonts w:ascii="Arial"/>
                <w:sz w:val="16"/>
              </w:rPr>
              <w:br/>
              <w:t>- B6C3F1 - [mouse]</w:t>
            </w:r>
            <w:r>
              <w:rPr>
                <w:rFonts w:ascii="Arial"/>
                <w:sz w:val="16"/>
              </w:rPr>
              <w:br/>
              <w:t>- Balb/c - [mouse]</w:t>
            </w:r>
            <w:r>
              <w:rPr>
                <w:rFonts w:ascii="Arial"/>
                <w:sz w:val="16"/>
              </w:rPr>
              <w:br/>
              <w:t>- Beagle - [dog]</w:t>
            </w:r>
            <w:r>
              <w:rPr>
                <w:rFonts w:ascii="Arial"/>
                <w:sz w:val="16"/>
              </w:rPr>
              <w:br/>
              <w:t>- Belgian Hare - [rabbit]</w:t>
            </w:r>
            <w:r>
              <w:rPr>
                <w:rFonts w:ascii="Arial"/>
                <w:sz w:val="16"/>
              </w:rPr>
              <w:br/>
              <w:t>- Brown Norway - [rat]</w:t>
            </w:r>
            <w:r>
              <w:rPr>
                <w:rFonts w:ascii="Arial"/>
                <w:sz w:val="16"/>
              </w:rPr>
              <w:br/>
              <w:t xml:space="preserve">- </w:t>
            </w:r>
            <w:r>
              <w:rPr>
                <w:rFonts w:ascii="Arial"/>
                <w:sz w:val="16"/>
              </w:rPr>
              <w:t>C3H - [mouse]</w:t>
            </w:r>
            <w:r>
              <w:rPr>
                <w:rFonts w:ascii="Arial"/>
                <w:sz w:val="16"/>
              </w:rPr>
              <w:br/>
              <w:t>- C57BL - [mouse]</w:t>
            </w:r>
            <w:r>
              <w:rPr>
                <w:rFonts w:ascii="Arial"/>
                <w:sz w:val="16"/>
              </w:rPr>
              <w:br/>
              <w:t>- CAF1 - [mouse]</w:t>
            </w:r>
            <w:r>
              <w:rPr>
                <w:rFonts w:ascii="Arial"/>
                <w:sz w:val="16"/>
              </w:rPr>
              <w:br/>
              <w:t>- CB6F1 - [mouse]</w:t>
            </w:r>
            <w:r>
              <w:rPr>
                <w:rFonts w:ascii="Arial"/>
                <w:sz w:val="16"/>
              </w:rPr>
              <w:br/>
              <w:t>- CBA - [mouse]</w:t>
            </w:r>
            <w:r>
              <w:rPr>
                <w:rFonts w:ascii="Arial"/>
                <w:sz w:val="16"/>
              </w:rPr>
              <w:br/>
            </w:r>
            <w:r>
              <w:rPr>
                <w:rFonts w:ascii="Arial"/>
                <w:sz w:val="16"/>
              </w:rPr>
              <w:lastRenderedPageBreak/>
              <w:t>- CD-1 - [mouse]</w:t>
            </w:r>
            <w:r>
              <w:rPr>
                <w:rFonts w:ascii="Arial"/>
                <w:sz w:val="16"/>
              </w:rPr>
              <w:br/>
              <w:t>- CF-1 - [mouse]</w:t>
            </w:r>
            <w:r>
              <w:rPr>
                <w:rFonts w:ascii="Arial"/>
                <w:sz w:val="16"/>
              </w:rPr>
              <w:br/>
              <w:t>- Californian - [rabbit]</w:t>
            </w:r>
            <w:r>
              <w:rPr>
                <w:rFonts w:ascii="Arial"/>
                <w:sz w:val="16"/>
              </w:rPr>
              <w:br/>
              <w:t>- Chinchilla - [rabbit]</w:t>
            </w:r>
            <w:r>
              <w:rPr>
                <w:rFonts w:ascii="Arial"/>
                <w:sz w:val="16"/>
              </w:rPr>
              <w:br/>
              <w:t>- Crj: CD(SD) - [rat]</w:t>
            </w:r>
            <w:r>
              <w:rPr>
                <w:rFonts w:ascii="Arial"/>
                <w:sz w:val="16"/>
              </w:rPr>
              <w:br/>
              <w:t>- DBA - [mouse]</w:t>
            </w:r>
            <w:r>
              <w:rPr>
                <w:rFonts w:ascii="Arial"/>
                <w:sz w:val="16"/>
              </w:rPr>
              <w:br/>
              <w:t>- DBF1 - [mouse]</w:t>
            </w:r>
            <w:r>
              <w:rPr>
                <w:rFonts w:ascii="Arial"/>
                <w:sz w:val="16"/>
              </w:rPr>
              <w:br/>
              <w:t>- Dunkin-Hartley - [guinea pig]</w:t>
            </w:r>
            <w:r>
              <w:rPr>
                <w:rFonts w:ascii="Arial"/>
                <w:sz w:val="16"/>
              </w:rPr>
              <w:br/>
              <w:t>- D</w:t>
            </w:r>
            <w:r>
              <w:rPr>
                <w:rFonts w:ascii="Arial"/>
                <w:sz w:val="16"/>
              </w:rPr>
              <w:t>utch - [rabbit]</w:t>
            </w:r>
            <w:r>
              <w:rPr>
                <w:rFonts w:ascii="Arial"/>
                <w:sz w:val="16"/>
              </w:rPr>
              <w:br/>
              <w:t>- FVB - [mouse]</w:t>
            </w:r>
            <w:r>
              <w:rPr>
                <w:rFonts w:ascii="Arial"/>
                <w:sz w:val="16"/>
              </w:rPr>
              <w:br/>
              <w:t>- Fischer 344 - [rat]</w:t>
            </w:r>
            <w:r>
              <w:rPr>
                <w:rFonts w:ascii="Arial"/>
                <w:sz w:val="16"/>
              </w:rPr>
              <w:br/>
              <w:t>- Fischer 344/DuCrj - [rat]</w:t>
            </w:r>
            <w:r>
              <w:rPr>
                <w:rFonts w:ascii="Arial"/>
                <w:sz w:val="16"/>
              </w:rPr>
              <w:br/>
              <w:t>- Flemish Giant - [rabbit]</w:t>
            </w:r>
            <w:r>
              <w:rPr>
                <w:rFonts w:ascii="Arial"/>
                <w:sz w:val="16"/>
              </w:rPr>
              <w:br/>
              <w:t>- Hartley - [guinea pig]</w:t>
            </w:r>
            <w:r>
              <w:rPr>
                <w:rFonts w:ascii="Arial"/>
                <w:sz w:val="16"/>
              </w:rPr>
              <w:br/>
              <w:t>- Himalayan - [rabbit]</w:t>
            </w:r>
            <w:r>
              <w:rPr>
                <w:rFonts w:ascii="Arial"/>
                <w:sz w:val="16"/>
              </w:rPr>
              <w:br/>
              <w:t>- ICL-ICR - [mouse]</w:t>
            </w:r>
            <w:r>
              <w:rPr>
                <w:rFonts w:ascii="Arial"/>
                <w:sz w:val="16"/>
              </w:rPr>
              <w:br/>
              <w:t>- ICR - [mouse]</w:t>
            </w:r>
            <w:r>
              <w:rPr>
                <w:rFonts w:ascii="Arial"/>
                <w:sz w:val="16"/>
              </w:rPr>
              <w:br/>
              <w:t>- Lewis - [rat]</w:t>
            </w:r>
            <w:r>
              <w:rPr>
                <w:rFonts w:ascii="Arial"/>
                <w:sz w:val="16"/>
              </w:rPr>
              <w:br/>
              <w:t>- Long-Evans - [rat]</w:t>
            </w:r>
            <w:r>
              <w:rPr>
                <w:rFonts w:ascii="Arial"/>
                <w:sz w:val="16"/>
              </w:rPr>
              <w:br/>
              <w:t>- Macaca fascicularis - [m</w:t>
            </w:r>
            <w:r>
              <w:rPr>
                <w:rFonts w:ascii="Arial"/>
                <w:sz w:val="16"/>
              </w:rPr>
              <w:t>onkey]</w:t>
            </w:r>
            <w:r>
              <w:rPr>
                <w:rFonts w:ascii="Arial"/>
                <w:sz w:val="16"/>
              </w:rPr>
              <w:br/>
              <w:t>- Marmoset - [monkey]</w:t>
            </w:r>
            <w:r>
              <w:rPr>
                <w:rFonts w:ascii="Arial"/>
                <w:sz w:val="16"/>
              </w:rPr>
              <w:br/>
              <w:t>- Mulatta arctoides - [monkey]</w:t>
            </w:r>
            <w:r>
              <w:rPr>
                <w:rFonts w:ascii="Arial"/>
                <w:sz w:val="16"/>
              </w:rPr>
              <w:br/>
              <w:t>- NMRI - [mouse]</w:t>
            </w:r>
            <w:r>
              <w:rPr>
                <w:rFonts w:ascii="Arial"/>
                <w:sz w:val="16"/>
              </w:rPr>
              <w:br/>
              <w:t>- New Zealand Black - [rabbit]</w:t>
            </w:r>
            <w:r>
              <w:rPr>
                <w:rFonts w:ascii="Arial"/>
                <w:sz w:val="16"/>
              </w:rPr>
              <w:br/>
              <w:t>- New Zealand Red - [rabbit]</w:t>
            </w:r>
            <w:r>
              <w:rPr>
                <w:rFonts w:ascii="Arial"/>
                <w:sz w:val="16"/>
              </w:rPr>
              <w:br/>
              <w:t>- New Zealand White - [rabbit]</w:t>
            </w:r>
            <w:r>
              <w:rPr>
                <w:rFonts w:ascii="Arial"/>
                <w:sz w:val="16"/>
              </w:rPr>
              <w:br/>
              <w:t>- Nude - [mouse]</w:t>
            </w:r>
            <w:r>
              <w:rPr>
                <w:rFonts w:ascii="Arial"/>
                <w:sz w:val="16"/>
              </w:rPr>
              <w:br/>
              <w:t>- Nude Balb/cAnN - [mouse]</w:t>
            </w:r>
            <w:r>
              <w:rPr>
                <w:rFonts w:ascii="Arial"/>
                <w:sz w:val="16"/>
              </w:rPr>
              <w:br/>
              <w:t>- Nude CD-1 - [mouse]</w:t>
            </w:r>
            <w:r>
              <w:rPr>
                <w:rFonts w:ascii="Arial"/>
                <w:sz w:val="16"/>
              </w:rPr>
              <w:br/>
              <w:t>- Osborne-Mendel - [ra</w:t>
            </w:r>
            <w:r>
              <w:rPr>
                <w:rFonts w:ascii="Arial"/>
                <w:sz w:val="16"/>
              </w:rPr>
              <w:t>t]</w:t>
            </w:r>
            <w:r>
              <w:rPr>
                <w:rFonts w:ascii="Arial"/>
                <w:sz w:val="16"/>
              </w:rPr>
              <w:br/>
              <w:t>- Peruvian - [guinea pig]</w:t>
            </w:r>
            <w:r>
              <w:rPr>
                <w:rFonts w:ascii="Arial"/>
                <w:sz w:val="16"/>
              </w:rPr>
              <w:br/>
              <w:t>- Pirbright-Hartley - [guinea pig]</w:t>
            </w:r>
            <w:r>
              <w:rPr>
                <w:rFonts w:ascii="Arial"/>
                <w:sz w:val="16"/>
              </w:rPr>
              <w:br/>
              <w:t>- Polish - [rabbit]</w:t>
            </w:r>
            <w:r>
              <w:rPr>
                <w:rFonts w:ascii="Arial"/>
                <w:sz w:val="16"/>
              </w:rPr>
              <w:br/>
              <w:t>- Rainbow trout - [fish]</w:t>
            </w:r>
            <w:r>
              <w:rPr>
                <w:rFonts w:ascii="Arial"/>
                <w:sz w:val="16"/>
              </w:rPr>
              <w:br/>
              <w:t>- SIV 50 - [mouse]</w:t>
            </w:r>
            <w:r>
              <w:rPr>
                <w:rFonts w:ascii="Arial"/>
                <w:sz w:val="16"/>
              </w:rPr>
              <w:br/>
              <w:t>- SKH/HR1 - [mouse]</w:t>
            </w:r>
            <w:r>
              <w:rPr>
                <w:rFonts w:ascii="Arial"/>
                <w:sz w:val="16"/>
              </w:rPr>
              <w:br/>
              <w:t>- San Juan - [rabbit]</w:t>
            </w:r>
            <w:r>
              <w:rPr>
                <w:rFonts w:ascii="Arial"/>
                <w:sz w:val="16"/>
              </w:rPr>
              <w:br/>
              <w:t>- Sencar - [mouse]</w:t>
            </w:r>
            <w:r>
              <w:rPr>
                <w:rFonts w:ascii="Arial"/>
                <w:sz w:val="16"/>
              </w:rPr>
              <w:br/>
              <w:t>- Sherman - [rat]</w:t>
            </w:r>
            <w:r>
              <w:rPr>
                <w:rFonts w:ascii="Arial"/>
                <w:sz w:val="16"/>
              </w:rPr>
              <w:br/>
              <w:t>- Shorthair - [guinea pig]</w:t>
            </w:r>
            <w:r>
              <w:rPr>
                <w:rFonts w:ascii="Arial"/>
                <w:sz w:val="16"/>
              </w:rPr>
              <w:br/>
              <w:t>- Sprague-Dawley - [ra</w:t>
            </w:r>
            <w:r>
              <w:rPr>
                <w:rFonts w:ascii="Arial"/>
                <w:sz w:val="16"/>
              </w:rPr>
              <w:t>t]</w:t>
            </w:r>
            <w:r>
              <w:rPr>
                <w:rFonts w:ascii="Arial"/>
                <w:sz w:val="16"/>
              </w:rPr>
              <w:br/>
              <w:t>- Strain A - [mouse]</w:t>
            </w:r>
            <w:r>
              <w:rPr>
                <w:rFonts w:ascii="Arial"/>
                <w:sz w:val="16"/>
              </w:rPr>
              <w:br/>
              <w:t>- Swiss - [mouse]</w:t>
            </w:r>
            <w:r>
              <w:rPr>
                <w:rFonts w:ascii="Arial"/>
                <w:sz w:val="16"/>
              </w:rPr>
              <w:br/>
            </w:r>
            <w:r>
              <w:rPr>
                <w:rFonts w:ascii="Arial"/>
                <w:sz w:val="16"/>
              </w:rPr>
              <w:lastRenderedPageBreak/>
              <w:t>- Swiss Webster - [mouse]</w:t>
            </w:r>
            <w:r>
              <w:rPr>
                <w:rFonts w:ascii="Arial"/>
                <w:sz w:val="16"/>
              </w:rPr>
              <w:br/>
              <w:t>- Tif:MAGf - [mouse]</w:t>
            </w:r>
            <w:r>
              <w:rPr>
                <w:rFonts w:ascii="Arial"/>
                <w:sz w:val="16"/>
              </w:rPr>
              <w:br/>
              <w:t>- Vienna White - [rabbit]</w:t>
            </w:r>
            <w:r>
              <w:rPr>
                <w:rFonts w:ascii="Arial"/>
                <w:sz w:val="16"/>
              </w:rPr>
              <w:br/>
              <w:t>- Wistar - [rat]</w:t>
            </w:r>
            <w:r>
              <w:rPr>
                <w:rFonts w:ascii="Arial"/>
                <w:sz w:val="16"/>
              </w:rPr>
              <w:br/>
              <w:t>- Wistar Kyoto (WKY) - [rat]</w:t>
            </w:r>
            <w:r>
              <w:rPr>
                <w:rFonts w:ascii="Arial"/>
                <w:sz w:val="16"/>
              </w:rPr>
              <w:br/>
              <w:t>- Zucker - [rat]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lastRenderedPageBreak/>
              <w:t>Select strain as appropriate. If not available from p</w:t>
            </w:r>
            <w:r>
              <w:rPr>
                <w:rFonts w:ascii="Arial"/>
                <w:sz w:val="16"/>
              </w:rPr>
              <w:t>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Sex</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029B" w:rsidRDefault="000947E9">
            <w:r>
              <w:rPr>
                <w:rFonts w:ascii="Arial"/>
                <w:b/>
                <w:sz w:val="16"/>
              </w:rPr>
              <w:t>Picklist values:</w:t>
            </w:r>
            <w:r>
              <w:rPr>
                <w:rFonts w:ascii="Arial"/>
                <w:sz w:val="16"/>
              </w:rPr>
              <w:br/>
              <w:t>- female</w:t>
            </w:r>
            <w:r>
              <w:rPr>
                <w:rFonts w:ascii="Arial"/>
                <w:sz w:val="16"/>
              </w:rPr>
              <w:br/>
              <w:t>- male</w:t>
            </w:r>
            <w:r>
              <w:rPr>
                <w:rFonts w:ascii="Arial"/>
                <w:sz w:val="16"/>
              </w:rPr>
              <w:br/>
              <w:t>- male/female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 xml:space="preserve">Select as appropriate. If females were used, indicate in field </w:t>
            </w:r>
            <w:r>
              <w:rPr>
                <w:rFonts w:ascii="Arial"/>
                <w:sz w:val="16"/>
              </w:rPr>
              <w:t>“</w:t>
            </w:r>
            <w:r>
              <w:rPr>
                <w:rFonts w:ascii="Arial"/>
                <w:sz w:val="16"/>
              </w:rPr>
              <w:t>Details on test animals and environmental conditions</w:t>
            </w:r>
            <w:r>
              <w:rPr>
                <w:rFonts w:ascii="Arial"/>
                <w:sz w:val="16"/>
              </w:rPr>
              <w:t>”</w:t>
            </w:r>
            <w:r>
              <w:rPr>
                <w:rFonts w:ascii="Arial"/>
                <w:sz w:val="16"/>
              </w:rPr>
              <w:t xml:space="preserve"> whether nulliparous and non-pregnant.</w:t>
            </w:r>
            <w:r>
              <w:rPr>
                <w:rFonts w:ascii="Arial"/>
                <w:sz w:val="16"/>
              </w:rPr>
              <w:br/>
            </w:r>
            <w:r>
              <w:rPr>
                <w:rFonts w:ascii="Arial"/>
                <w:sz w:val="16"/>
              </w:rPr>
              <w:br/>
              <w:t xml:space="preserve">Testing in one sex (usually females) is generally considered sufficient. Provide rationale for use of males (if applicable), in field </w:t>
            </w:r>
            <w:r>
              <w:rPr>
                <w:rFonts w:ascii="Arial"/>
                <w:sz w:val="16"/>
              </w:rPr>
              <w:t>‘</w:t>
            </w:r>
            <w:r>
              <w:rPr>
                <w:rFonts w:ascii="Arial"/>
                <w:sz w:val="16"/>
              </w:rPr>
              <w:t>Details on test animals and environment conditions</w:t>
            </w:r>
            <w:r>
              <w:rPr>
                <w:rFonts w:ascii="Arial"/>
                <w:sz w:val="16"/>
              </w:rPr>
              <w:t>’</w:t>
            </w:r>
            <w:r>
              <w:rPr>
                <w:rFonts w:ascii="Arial"/>
                <w:sz w:val="16"/>
              </w:rPr>
              <w:t xml:space="preserve">. </w:t>
            </w:r>
          </w:p>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 xml:space="preserve">Details on test animals </w:t>
            </w:r>
            <w:r>
              <w:rPr>
                <w:rFonts w:ascii="Arial"/>
                <w:sz w:val="16"/>
              </w:rPr>
              <w:t>or test system and environmental conditions</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FA029B" w:rsidRDefault="000947E9">
            <w:r>
              <w:rPr>
                <w:rFonts w:ascii="Arial"/>
                <w:b/>
                <w:sz w:val="16"/>
              </w:rPr>
              <w:t>Freetext template:</w:t>
            </w:r>
            <w:r>
              <w:rPr>
                <w:rFonts w:ascii="Arial"/>
                <w:sz w:val="16"/>
              </w:rPr>
              <w:br/>
              <w:t>TEST ANIMALS</w:t>
            </w:r>
            <w:r>
              <w:rPr>
                <w:rFonts w:ascii="Arial"/>
                <w:sz w:val="16"/>
              </w:rPr>
              <w:br/>
              <w:t>- Rationale for alternative/additional species to rat (if applicable)</w:t>
            </w:r>
            <w:r>
              <w:rPr>
                <w:rFonts w:ascii="Arial"/>
                <w:sz w:val="16"/>
              </w:rPr>
              <w:br/>
              <w:t>- Source:</w:t>
            </w:r>
            <w:r>
              <w:rPr>
                <w:rFonts w:ascii="Arial"/>
                <w:sz w:val="16"/>
              </w:rPr>
              <w:br/>
              <w:t>- Females (if applicable) nulliparous and non-pregnant: [yes/no]</w:t>
            </w:r>
            <w:r>
              <w:rPr>
                <w:rFonts w:ascii="Arial"/>
                <w:sz w:val="16"/>
              </w:rPr>
              <w:br/>
              <w:t xml:space="preserve">- </w:t>
            </w:r>
            <w:r>
              <w:rPr>
                <w:rFonts w:ascii="Arial"/>
                <w:sz w:val="16"/>
              </w:rPr>
              <w:t>Rationale for use of males (if applicable)</w:t>
            </w:r>
            <w:r>
              <w:rPr>
                <w:rFonts w:ascii="Arial"/>
                <w:sz w:val="16"/>
              </w:rPr>
              <w:br/>
              <w:t>- Age at study initiation:</w:t>
            </w:r>
            <w:r>
              <w:rPr>
                <w:rFonts w:ascii="Arial"/>
                <w:sz w:val="16"/>
              </w:rPr>
              <w:br/>
              <w:t>- Weight at study initiation:</w:t>
            </w:r>
            <w:r>
              <w:rPr>
                <w:rFonts w:ascii="Arial"/>
                <w:sz w:val="16"/>
              </w:rPr>
              <w:br/>
              <w:t>- Fasting period before study:</w:t>
            </w:r>
            <w:r>
              <w:rPr>
                <w:rFonts w:ascii="Arial"/>
                <w:sz w:val="16"/>
              </w:rPr>
              <w:br/>
              <w:t>- Housing:</w:t>
            </w:r>
            <w:r>
              <w:rPr>
                <w:rFonts w:ascii="Arial"/>
                <w:sz w:val="16"/>
              </w:rPr>
              <w:br/>
              <w:t>- Historical data:</w:t>
            </w:r>
            <w:r>
              <w:rPr>
                <w:rFonts w:ascii="Arial"/>
                <w:sz w:val="16"/>
              </w:rPr>
              <w:br/>
              <w:t>- Diet (e.g. ad libitum):</w:t>
            </w:r>
            <w:r>
              <w:rPr>
                <w:rFonts w:ascii="Arial"/>
                <w:sz w:val="16"/>
              </w:rPr>
              <w:br/>
              <w:t>- Water (e.g. ad libitum):</w:t>
            </w:r>
            <w:r>
              <w:rPr>
                <w:rFonts w:ascii="Arial"/>
                <w:sz w:val="16"/>
              </w:rPr>
              <w:br/>
              <w:t>- Acclimation period:</w:t>
            </w:r>
            <w:r>
              <w:rPr>
                <w:rFonts w:ascii="Arial"/>
                <w:sz w:val="16"/>
              </w:rPr>
              <w:br/>
              <w:t>- Microbiological st</w:t>
            </w:r>
            <w:r>
              <w:rPr>
                <w:rFonts w:ascii="Arial"/>
                <w:sz w:val="16"/>
              </w:rPr>
              <w:t>atus when known</w:t>
            </w:r>
            <w:r>
              <w:rPr>
                <w:rFonts w:ascii="Arial"/>
                <w:sz w:val="16"/>
              </w:rPr>
              <w:br/>
              <w:t>- Method of randomisation in assigning animals to test and control groups</w:t>
            </w:r>
            <w:r>
              <w:rPr>
                <w:rFonts w:ascii="Arial"/>
                <w:sz w:val="16"/>
              </w:rPr>
              <w:br/>
              <w:t xml:space="preserve">  </w:t>
            </w:r>
            <w:r>
              <w:rPr>
                <w:rFonts w:ascii="Arial"/>
                <w:sz w:val="16"/>
              </w:rPr>
              <w:br/>
              <w:t xml:space="preserve"> ENVIRONMENTAL CONDITIONS </w:t>
            </w:r>
            <w:r>
              <w:rPr>
                <w:rFonts w:ascii="Arial"/>
                <w:sz w:val="16"/>
              </w:rPr>
              <w:br/>
              <w:t xml:space="preserve"> - Temperature (</w:t>
            </w:r>
            <w:r>
              <w:rPr>
                <w:rFonts w:ascii="Arial"/>
                <w:sz w:val="16"/>
              </w:rPr>
              <w:t>°</w:t>
            </w:r>
            <w:r>
              <w:rPr>
                <w:rFonts w:ascii="Arial"/>
                <w:sz w:val="16"/>
              </w:rPr>
              <w:t xml:space="preserve">C):  </w:t>
            </w:r>
            <w:r>
              <w:rPr>
                <w:rFonts w:ascii="Arial"/>
                <w:sz w:val="16"/>
              </w:rPr>
              <w:br/>
              <w:t xml:space="preserve"> - Humidity (%):  </w:t>
            </w:r>
            <w:r>
              <w:rPr>
                <w:rFonts w:ascii="Arial"/>
                <w:sz w:val="16"/>
              </w:rPr>
              <w:br/>
              <w:t xml:space="preserve"> - Air changes (per hr):  </w:t>
            </w:r>
            <w:r>
              <w:rPr>
                <w:rFonts w:ascii="Arial"/>
                <w:sz w:val="16"/>
              </w:rPr>
              <w:br/>
            </w:r>
            <w:r>
              <w:rPr>
                <w:rFonts w:ascii="Arial"/>
                <w:sz w:val="16"/>
              </w:rPr>
              <w:lastRenderedPageBreak/>
              <w:t xml:space="preserve"> - Photoperiod (hrs dark / hrs light):  </w:t>
            </w:r>
            <w:r>
              <w:rPr>
                <w:rFonts w:ascii="Arial"/>
                <w:sz w:val="16"/>
              </w:rPr>
              <w:br/>
              <w:t xml:space="preserve">  </w:t>
            </w:r>
            <w:r>
              <w:rPr>
                <w:rFonts w:ascii="Arial"/>
                <w:sz w:val="16"/>
              </w:rPr>
              <w:br/>
              <w:t xml:space="preserve"> IN-LIFE DATES: From: T</w:t>
            </w:r>
            <w:r>
              <w:rPr>
                <w:rFonts w:ascii="Arial"/>
                <w:sz w:val="16"/>
              </w:rPr>
              <w:t>o:</w:t>
            </w:r>
          </w:p>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lastRenderedPageBreak/>
              <w:t>Use freetext template and delete/add elements as appropriate. Enter any details that could be relevant for evaluating this study summary or that are requested by the respective regulatory programme. Consult the programme-specific guidance (e.g. OECD Pro</w:t>
            </w:r>
            <w:r>
              <w:rPr>
                <w:rFonts w:ascii="Arial"/>
                <w:sz w:val="16"/>
              </w:rPr>
              <w:t>gramme, Pesticides NAFTA or EU REACH) thereof.</w:t>
            </w:r>
            <w:r>
              <w:rPr>
                <w:rFonts w:ascii="Arial"/>
                <w:sz w:val="16"/>
              </w:rPr>
              <w:br/>
            </w:r>
            <w:r>
              <w:rPr>
                <w:rFonts w:ascii="Arial"/>
                <w:sz w:val="16"/>
              </w:rPr>
              <w:br/>
              <w:t>Explanations:</w:t>
            </w:r>
            <w:r>
              <w:rPr>
                <w:rFonts w:ascii="Arial"/>
                <w:sz w:val="16"/>
              </w:rPr>
              <w:br/>
            </w:r>
            <w:r>
              <w:rPr>
                <w:rFonts w:ascii="Arial"/>
                <w:sz w:val="16"/>
              </w:rPr>
              <w:br/>
              <w:t>- Diet: Describe type of diet (e.g. conventional laboratory diet / caloric restriction) and whether it was provided ad libitum.</w:t>
            </w:r>
            <w:r>
              <w:rPr>
                <w:rFonts w:ascii="Arial"/>
                <w:sz w:val="16"/>
              </w:rPr>
              <w:br/>
            </w:r>
            <w:r>
              <w:rPr>
                <w:rFonts w:ascii="Arial"/>
                <w:sz w:val="16"/>
              </w:rPr>
              <w:br/>
              <w:t xml:space="preserve">- Water: Describe type (e.g. drinking water) and whether it was </w:t>
            </w:r>
            <w:r>
              <w:rPr>
                <w:rFonts w:ascii="Arial"/>
                <w:sz w:val="16"/>
              </w:rPr>
              <w:t>provided ad libitum.</w:t>
            </w:r>
            <w:r>
              <w:rPr>
                <w:rFonts w:ascii="Arial"/>
                <w:sz w:val="16"/>
              </w:rPr>
              <w:br/>
            </w:r>
            <w:r>
              <w:rPr>
                <w:rFonts w:ascii="Arial"/>
                <w:sz w:val="16"/>
              </w:rPr>
              <w:br/>
              <w:t>- Food quality and water quality: provide analytical information on the nutrient and dietary contaminant levels. Similarly provide analytical information on the drinking water used in the study.</w:t>
            </w:r>
            <w:r>
              <w:rPr>
                <w:rFonts w:ascii="Arial"/>
                <w:sz w:val="16"/>
              </w:rPr>
              <w:br/>
            </w:r>
            <w:r>
              <w:rPr>
                <w:rFonts w:ascii="Arial"/>
                <w:sz w:val="16"/>
              </w:rPr>
              <w:br/>
              <w:t xml:space="preserve">- IN-LIFE DATES: If required, specify </w:t>
            </w:r>
            <w:r>
              <w:rPr>
                <w:rFonts w:ascii="Arial"/>
                <w:sz w:val="16"/>
              </w:rPr>
              <w:t xml:space="preserve">the in-life </w:t>
            </w:r>
            <w:r>
              <w:rPr>
                <w:rFonts w:ascii="Arial"/>
                <w:sz w:val="16"/>
              </w:rPr>
              <w:lastRenderedPageBreak/>
              <w:t>dates (i.e. the phase of a study following treatment in which the test system is alive/growing).</w:t>
            </w:r>
          </w:p>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A029B" w:rsidRDefault="000947E9">
            <w:r>
              <w:rPr>
                <w:rFonts w:ascii="Arial"/>
                <w:b/>
                <w:sz w:val="16"/>
              </w:rPr>
              <w:t>Administration / exposure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A029B" w:rsidRDefault="000947E9">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A029B" w:rsidRDefault="00FA029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A029B" w:rsidRDefault="00FA029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Type of coverage</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029B" w:rsidRDefault="000947E9">
            <w:r>
              <w:rPr>
                <w:rFonts w:ascii="Arial"/>
                <w:b/>
                <w:sz w:val="16"/>
              </w:rPr>
              <w:t>Picklist values:</w:t>
            </w:r>
            <w:r>
              <w:rPr>
                <w:rFonts w:ascii="Arial"/>
                <w:sz w:val="16"/>
              </w:rPr>
              <w:br/>
              <w:t>- occlusive</w:t>
            </w:r>
            <w:r>
              <w:rPr>
                <w:rFonts w:ascii="Arial"/>
                <w:sz w:val="16"/>
              </w:rPr>
              <w:br/>
              <w:t>- semiocclusive</w:t>
            </w:r>
            <w:r>
              <w:rPr>
                <w:rFonts w:ascii="Arial"/>
                <w:sz w:val="16"/>
              </w:rPr>
              <w:br/>
              <w:t>- open</w:t>
            </w:r>
            <w:r>
              <w:rPr>
                <w:rFonts w:ascii="Arial"/>
                <w:sz w:val="16"/>
              </w:rPr>
              <w:br/>
              <w:t xml:space="preserve">- </w:t>
            </w:r>
            <w:r>
              <w:rPr>
                <w:rFonts w:ascii="Arial"/>
                <w:sz w:val="16"/>
              </w:rPr>
              <w:t>unoccluded</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Select type of coverage used. For robust study summaries specify the area of application in field 'Details on dermal exposure'.</w:t>
            </w:r>
          </w:p>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029B" w:rsidRDefault="000947E9">
            <w:r>
              <w:rPr>
                <w:rFonts w:ascii="Arial"/>
                <w:b/>
                <w:sz w:val="16"/>
              </w:rPr>
              <w:t>Picklist values:</w:t>
            </w:r>
            <w:r>
              <w:rPr>
                <w:rFonts w:ascii="Arial"/>
                <w:sz w:val="16"/>
              </w:rPr>
              <w:br/>
              <w:t xml:space="preserve">- unchanged </w:t>
            </w:r>
            <w:r>
              <w:rPr>
                <w:rFonts w:ascii="Arial"/>
                <w:sz w:val="16"/>
              </w:rPr>
              <w:t>(no vehicle)</w:t>
            </w:r>
            <w:r>
              <w:rPr>
                <w:rFonts w:ascii="Arial"/>
                <w:sz w:val="16"/>
              </w:rPr>
              <w:br/>
              <w:t>- acetone</w:t>
            </w:r>
            <w:r>
              <w:rPr>
                <w:rFonts w:ascii="Arial"/>
                <w:sz w:val="16"/>
              </w:rPr>
              <w:br/>
              <w:t>- arachis oil</w:t>
            </w:r>
            <w:r>
              <w:rPr>
                <w:rFonts w:ascii="Arial"/>
                <w:sz w:val="16"/>
              </w:rPr>
              <w:br/>
              <w:t>- beeswax</w:t>
            </w:r>
            <w:r>
              <w:rPr>
                <w:rFonts w:ascii="Arial"/>
                <w:sz w:val="16"/>
              </w:rPr>
              <w:br/>
              <w:t>- carbowaxe</w:t>
            </w:r>
            <w:r>
              <w:rPr>
                <w:rFonts w:ascii="Arial"/>
                <w:sz w:val="16"/>
              </w:rPr>
              <w:br/>
              <w:t>- castor oil</w:t>
            </w:r>
            <w:r>
              <w:rPr>
                <w:rFonts w:ascii="Arial"/>
                <w:sz w:val="16"/>
              </w:rPr>
              <w:br/>
              <w:t>- cetosteryl alcohol</w:t>
            </w:r>
            <w:r>
              <w:rPr>
                <w:rFonts w:ascii="Arial"/>
                <w:sz w:val="16"/>
              </w:rPr>
              <w:br/>
              <w:t>- cetyl alcohol</w:t>
            </w:r>
            <w:r>
              <w:rPr>
                <w:rFonts w:ascii="Arial"/>
                <w:sz w:val="16"/>
              </w:rPr>
              <w:br/>
              <w:t>- CMC (carboxymethyl cellulose)</w:t>
            </w:r>
            <w:r>
              <w:rPr>
                <w:rFonts w:ascii="Arial"/>
                <w:sz w:val="16"/>
              </w:rPr>
              <w:br/>
              <w:t>- coconut oil</w:t>
            </w:r>
            <w:r>
              <w:rPr>
                <w:rFonts w:ascii="Arial"/>
                <w:sz w:val="16"/>
              </w:rPr>
              <w:br/>
              <w:t>- corn oil</w:t>
            </w:r>
            <w:r>
              <w:rPr>
                <w:rFonts w:ascii="Arial"/>
                <w:sz w:val="16"/>
              </w:rPr>
              <w:br/>
              <w:t>- cotton seed oil</w:t>
            </w:r>
            <w:r>
              <w:rPr>
                <w:rFonts w:ascii="Arial"/>
                <w:sz w:val="16"/>
              </w:rPr>
              <w:br/>
              <w:t>- DMSO</w:t>
            </w:r>
            <w:r>
              <w:rPr>
                <w:rFonts w:ascii="Arial"/>
                <w:sz w:val="16"/>
              </w:rPr>
              <w:br/>
              <w:t>- ethanol</w:t>
            </w:r>
            <w:r>
              <w:rPr>
                <w:rFonts w:ascii="Arial"/>
                <w:sz w:val="16"/>
              </w:rPr>
              <w:br/>
              <w:t>- glycerol ester</w:t>
            </w:r>
            <w:r>
              <w:rPr>
                <w:rFonts w:ascii="Arial"/>
                <w:sz w:val="16"/>
              </w:rPr>
              <w:br/>
              <w:t>- glycolester</w:t>
            </w:r>
            <w:r>
              <w:rPr>
                <w:rFonts w:ascii="Arial"/>
                <w:sz w:val="16"/>
              </w:rPr>
              <w:br/>
              <w:t>- hydrogenated vegetable</w:t>
            </w:r>
            <w:r>
              <w:rPr>
                <w:rFonts w:ascii="Arial"/>
                <w:sz w:val="16"/>
              </w:rPr>
              <w:t xml:space="preserve"> oil</w:t>
            </w:r>
            <w:r>
              <w:rPr>
                <w:rFonts w:ascii="Arial"/>
                <w:sz w:val="16"/>
              </w:rPr>
              <w:br/>
              <w:t>- lecithin</w:t>
            </w:r>
            <w:r>
              <w:rPr>
                <w:rFonts w:ascii="Arial"/>
                <w:sz w:val="16"/>
              </w:rPr>
              <w:br/>
              <w:t>- macrogel ester</w:t>
            </w:r>
            <w:r>
              <w:rPr>
                <w:rFonts w:ascii="Arial"/>
                <w:sz w:val="16"/>
              </w:rPr>
              <w:br/>
              <w:t>- maize oil</w:t>
            </w:r>
            <w:r>
              <w:rPr>
                <w:rFonts w:ascii="Arial"/>
                <w:sz w:val="16"/>
              </w:rPr>
              <w:br/>
              <w:t>- methylcellulose</w:t>
            </w:r>
            <w:r>
              <w:rPr>
                <w:rFonts w:ascii="Arial"/>
                <w:sz w:val="16"/>
              </w:rPr>
              <w:br/>
              <w:t>- olive oil</w:t>
            </w:r>
            <w:r>
              <w:rPr>
                <w:rFonts w:ascii="Arial"/>
                <w:sz w:val="16"/>
              </w:rPr>
              <w:br/>
              <w:t>- paraffin oil</w:t>
            </w:r>
            <w:r>
              <w:rPr>
                <w:rFonts w:ascii="Arial"/>
                <w:sz w:val="16"/>
              </w:rPr>
              <w:br/>
              <w:t>- peanut oil</w:t>
            </w:r>
            <w:r>
              <w:rPr>
                <w:rFonts w:ascii="Arial"/>
                <w:sz w:val="16"/>
              </w:rPr>
              <w:br/>
              <w:t>- petrolatum</w:t>
            </w:r>
            <w:r>
              <w:rPr>
                <w:rFonts w:ascii="Arial"/>
                <w:sz w:val="16"/>
              </w:rPr>
              <w:br/>
              <w:t>- physiological saline</w:t>
            </w:r>
            <w:r>
              <w:rPr>
                <w:rFonts w:ascii="Arial"/>
                <w:sz w:val="16"/>
              </w:rPr>
              <w:br/>
              <w:t>- poloxamer</w:t>
            </w:r>
            <w:r>
              <w:rPr>
                <w:rFonts w:ascii="Arial"/>
                <w:sz w:val="16"/>
              </w:rPr>
              <w:br/>
            </w:r>
            <w:r>
              <w:rPr>
                <w:rFonts w:ascii="Arial"/>
                <w:sz w:val="16"/>
              </w:rPr>
              <w:lastRenderedPageBreak/>
              <w:t>- polyethylene glycol</w:t>
            </w:r>
            <w:r>
              <w:rPr>
                <w:rFonts w:ascii="Arial"/>
                <w:sz w:val="16"/>
              </w:rPr>
              <w:br/>
              <w:t>- propylene glycol</w:t>
            </w:r>
            <w:r>
              <w:rPr>
                <w:rFonts w:ascii="Arial"/>
                <w:sz w:val="16"/>
              </w:rPr>
              <w:br/>
              <w:t>- silicone oil</w:t>
            </w:r>
            <w:r>
              <w:rPr>
                <w:rFonts w:ascii="Arial"/>
                <w:sz w:val="16"/>
              </w:rPr>
              <w:br/>
              <w:t>- sorbitan derivative</w:t>
            </w:r>
            <w:r>
              <w:rPr>
                <w:rFonts w:ascii="Arial"/>
                <w:sz w:val="16"/>
              </w:rPr>
              <w:br/>
              <w:t>- soya oil</w:t>
            </w:r>
            <w:r>
              <w:rPr>
                <w:rFonts w:ascii="Arial"/>
                <w:sz w:val="16"/>
              </w:rPr>
              <w:br/>
              <w:t>- theobroma oil</w:t>
            </w:r>
            <w:r>
              <w:rPr>
                <w:rFonts w:ascii="Arial"/>
                <w:sz w:val="16"/>
              </w:rPr>
              <w:br/>
            </w:r>
            <w:r>
              <w:rPr>
                <w:rFonts w:ascii="Arial"/>
                <w:sz w:val="16"/>
              </w:rPr>
              <w:t>- vegetable oil</w:t>
            </w:r>
            <w:r>
              <w:rPr>
                <w:rFonts w:ascii="Arial"/>
                <w:sz w:val="16"/>
              </w:rPr>
              <w:br/>
              <w:t>- water</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lastRenderedPageBreak/>
              <w:t>Select 'unchanged (no vehicle)' if none was used or select vehicle used if any. If not available from picklist, select 'other' and specify. Further information can be given in the supplementary remarks field</w:t>
            </w:r>
            <w:r>
              <w:rPr>
                <w:rFonts w:ascii="Arial"/>
                <w:sz w:val="16"/>
              </w:rPr>
              <w:t>.</w:t>
            </w:r>
            <w:r>
              <w:rPr>
                <w:rFonts w:ascii="Arial"/>
                <w:sz w:val="16"/>
              </w:rPr>
              <w:br/>
            </w:r>
            <w:r>
              <w:rPr>
                <w:rFonts w:ascii="Arial"/>
                <w:sz w:val="16"/>
              </w:rPr>
              <w:br/>
              <w:t>Note that some of the vehicles provided in this list are used for specific routes of administration only.</w:t>
            </w:r>
          </w:p>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Details on dermal exposure</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FA029B" w:rsidRDefault="000947E9">
            <w:r>
              <w:rPr>
                <w:rFonts w:ascii="Arial"/>
                <w:b/>
                <w:sz w:val="16"/>
              </w:rPr>
              <w:t>Freetext template:</w:t>
            </w:r>
            <w:r>
              <w:rPr>
                <w:rFonts w:ascii="Arial"/>
                <w:sz w:val="16"/>
              </w:rPr>
              <w:br/>
              <w:t>TEST SITE</w:t>
            </w:r>
            <w:r>
              <w:rPr>
                <w:rFonts w:ascii="Arial"/>
                <w:sz w:val="16"/>
              </w:rPr>
              <w:br/>
              <w:t xml:space="preserve"> - Area of exposure: </w:t>
            </w:r>
            <w:r>
              <w:rPr>
                <w:rFonts w:ascii="Arial"/>
                <w:sz w:val="16"/>
              </w:rPr>
              <w:br/>
              <w:t xml:space="preserve"> - % coverage: </w:t>
            </w:r>
            <w:r>
              <w:rPr>
                <w:rFonts w:ascii="Arial"/>
                <w:sz w:val="16"/>
              </w:rPr>
              <w:br/>
            </w:r>
            <w:r>
              <w:rPr>
                <w:rFonts w:ascii="Arial"/>
                <w:sz w:val="16"/>
              </w:rPr>
              <w:t xml:space="preserve"> - Type of wrap if used: </w:t>
            </w:r>
            <w:r>
              <w:rPr>
                <w:rFonts w:ascii="Arial"/>
                <w:sz w:val="16"/>
              </w:rPr>
              <w:br/>
              <w:t xml:space="preserve"> </w:t>
            </w:r>
            <w:r>
              <w:rPr>
                <w:rFonts w:ascii="Arial"/>
                <w:sz w:val="16"/>
              </w:rPr>
              <w:br/>
              <w:t xml:space="preserve"> REMOVAL OF TEST SUBSTANCE</w:t>
            </w:r>
            <w:r>
              <w:rPr>
                <w:rFonts w:ascii="Arial"/>
                <w:sz w:val="16"/>
              </w:rPr>
              <w:br/>
              <w:t xml:space="preserve"> - Washing (if done): </w:t>
            </w:r>
            <w:r>
              <w:rPr>
                <w:rFonts w:ascii="Arial"/>
                <w:sz w:val="16"/>
              </w:rPr>
              <w:br/>
              <w:t xml:space="preserve"> - Time after start of exposure:</w:t>
            </w:r>
            <w:r>
              <w:rPr>
                <w:rFonts w:ascii="Arial"/>
                <w:sz w:val="16"/>
              </w:rPr>
              <w:br/>
              <w:t xml:space="preserve"> </w:t>
            </w:r>
            <w:r>
              <w:rPr>
                <w:rFonts w:ascii="Arial"/>
                <w:sz w:val="16"/>
              </w:rPr>
              <w:br/>
              <w:t xml:space="preserve"> TEST MATERIAL</w:t>
            </w:r>
            <w:r>
              <w:rPr>
                <w:rFonts w:ascii="Arial"/>
                <w:sz w:val="16"/>
              </w:rPr>
              <w:br/>
              <w:t xml:space="preserve"> - Amount(s) applied (volume or weight with unit):</w:t>
            </w:r>
            <w:r>
              <w:rPr>
                <w:rFonts w:ascii="Arial"/>
                <w:sz w:val="16"/>
              </w:rPr>
              <w:br/>
              <w:t xml:space="preserve"> - Concentration (if solution): </w:t>
            </w:r>
            <w:r>
              <w:rPr>
                <w:rFonts w:ascii="Arial"/>
                <w:sz w:val="16"/>
              </w:rPr>
              <w:br/>
              <w:t xml:space="preserve"> - Constant volume or concentration used: ye</w:t>
            </w:r>
            <w:r>
              <w:rPr>
                <w:rFonts w:ascii="Arial"/>
                <w:sz w:val="16"/>
              </w:rPr>
              <w:t>s/no</w:t>
            </w:r>
            <w:r>
              <w:rPr>
                <w:rFonts w:ascii="Arial"/>
                <w:sz w:val="16"/>
              </w:rPr>
              <w:br/>
              <w:t xml:space="preserve"> - For solids, paste formed: yes/no</w:t>
            </w:r>
            <w:r>
              <w:rPr>
                <w:rFonts w:ascii="Arial"/>
                <w:sz w:val="16"/>
              </w:rPr>
              <w:br/>
              <w:t xml:space="preserve"> </w:t>
            </w:r>
            <w:r>
              <w:rPr>
                <w:rFonts w:ascii="Arial"/>
                <w:sz w:val="16"/>
              </w:rPr>
              <w:br/>
              <w:t xml:space="preserve"> VEHICLE</w:t>
            </w:r>
            <w:r>
              <w:rPr>
                <w:rFonts w:ascii="Arial"/>
                <w:sz w:val="16"/>
              </w:rPr>
              <w:br/>
              <w:t xml:space="preserve"> - Amount(s) applied (volume or weight with unit):</w:t>
            </w:r>
            <w:r>
              <w:rPr>
                <w:rFonts w:ascii="Arial"/>
                <w:sz w:val="16"/>
              </w:rPr>
              <w:br/>
              <w:t xml:space="preserve"> - Concentration (if solution):</w:t>
            </w:r>
            <w:r>
              <w:rPr>
                <w:rFonts w:ascii="Arial"/>
                <w:sz w:val="16"/>
              </w:rPr>
              <w:br/>
              <w:t xml:space="preserve"> - Lot/batch no. (if required): </w:t>
            </w:r>
            <w:r>
              <w:rPr>
                <w:rFonts w:ascii="Arial"/>
                <w:sz w:val="16"/>
              </w:rPr>
              <w:br/>
              <w:t xml:space="preserve"> - Purity:</w:t>
            </w:r>
          </w:p>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Indicate details of exposure. Use freetext template and delete/add elements a</w:t>
            </w:r>
            <w:r>
              <w:rPr>
                <w:rFonts w:ascii="Arial"/>
                <w:sz w:val="16"/>
              </w:rPr>
              <w:t>s appropriate. As an option you may include an excerpt from the study report.</w:t>
            </w:r>
          </w:p>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Duration of exposure</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029B" w:rsidRDefault="00FA029B"/>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Indicate total duration of exposure in hours, e.g. '4 hrs'.</w:t>
            </w:r>
          </w:p>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Doses</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029B" w:rsidRDefault="000947E9">
            <w:r>
              <w:rPr>
                <w:rFonts w:ascii="Arial"/>
                <w:b/>
                <w:sz w:val="16"/>
              </w:rPr>
              <w:t>Freetext template:</w:t>
            </w:r>
            <w:r>
              <w:rPr>
                <w:rFonts w:ascii="Arial"/>
                <w:sz w:val="16"/>
              </w:rPr>
              <w:br/>
            </w:r>
            <w:r>
              <w:rPr>
                <w:rFonts w:ascii="Arial"/>
                <w:sz w:val="16"/>
              </w:rPr>
              <w:t>- 50 mg/kg bw</w:t>
            </w:r>
            <w:r>
              <w:rPr>
                <w:rFonts w:ascii="Arial"/>
                <w:sz w:val="16"/>
              </w:rPr>
              <w:br/>
              <w:t>- 200 mg/kg bw</w:t>
            </w:r>
            <w:r>
              <w:rPr>
                <w:rFonts w:ascii="Arial"/>
                <w:sz w:val="16"/>
              </w:rPr>
              <w:br/>
              <w:t>- 1000 mg/kg bw</w:t>
            </w:r>
            <w:r>
              <w:rPr>
                <w:rFonts w:ascii="Arial"/>
                <w:sz w:val="16"/>
              </w:rPr>
              <w:br/>
              <w:t>- 2000 mg/kg bw</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 xml:space="preserve">Include the doses including unit administered to the test animals, e.g. 50, 200, 1000 and 2000 mg/kg bw', or mention the doses after </w:t>
            </w:r>
            <w:r>
              <w:rPr>
                <w:rFonts w:ascii="Arial"/>
                <w:sz w:val="16"/>
              </w:rPr>
              <w:t>‘</w:t>
            </w:r>
            <w:r>
              <w:rPr>
                <w:rFonts w:ascii="Arial"/>
                <w:sz w:val="16"/>
              </w:rPr>
              <w:t>- other:</w:t>
            </w:r>
            <w:r>
              <w:rPr>
                <w:rFonts w:ascii="Arial"/>
                <w:sz w:val="16"/>
              </w:rPr>
              <w:t>’</w:t>
            </w:r>
            <w:r>
              <w:rPr>
                <w:rFonts w:ascii="Arial"/>
                <w:sz w:val="16"/>
              </w:rPr>
              <w:t>. As appropriate include notes in parenthes</w:t>
            </w:r>
            <w:r>
              <w:rPr>
                <w:rFonts w:ascii="Arial"/>
                <w:sz w:val="16"/>
              </w:rPr>
              <w:t>es, e.g. '(male)'.</w:t>
            </w:r>
            <w:r>
              <w:rPr>
                <w:rFonts w:ascii="Arial"/>
                <w:sz w:val="16"/>
              </w:rPr>
              <w:br/>
            </w:r>
            <w:r>
              <w:rPr>
                <w:rFonts w:ascii="Arial"/>
                <w:sz w:val="16"/>
              </w:rPr>
              <w:br/>
              <w:t>For a robust study summary also indicate the analytical concentrations of the test substance in the vehicle in the results table (see field 'Mortality').</w:t>
            </w:r>
          </w:p>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No. of animals per sex per dose</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029B" w:rsidRDefault="00FA029B"/>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Enter value</w:t>
            </w:r>
            <w:r>
              <w:rPr>
                <w:rFonts w:ascii="Arial"/>
                <w:sz w:val="16"/>
              </w:rPr>
              <w:t xml:space="preserve"> or specify according to dose if different number of animals per dose, e.g. '10 (controls), 5 (in dose groups)'.</w:t>
            </w:r>
            <w:r>
              <w:rPr>
                <w:rFonts w:ascii="Arial"/>
                <w:sz w:val="16"/>
              </w:rPr>
              <w:br/>
            </w:r>
            <w:r>
              <w:rPr>
                <w:rFonts w:ascii="Arial"/>
                <w:sz w:val="16"/>
              </w:rPr>
              <w:br/>
              <w:t>For robust study summaries or as requested by the regulatory programme, also include a detailed table on the animal assignment in the rich tex</w:t>
            </w:r>
            <w:r>
              <w:rPr>
                <w:rFonts w:ascii="Arial"/>
                <w:sz w:val="16"/>
              </w:rPr>
              <w:t>t field 'Any other information on results incl. tables'. Upload predefined table(s) if any or adapt table(s) from study report. Use table numbers in the sequence in which you refer to them in the Remarks text (e.g. '... see Table 1').</w:t>
            </w:r>
            <w:r>
              <w:rPr>
                <w:rFonts w:ascii="Arial"/>
                <w:sz w:val="16"/>
              </w:rPr>
              <w:br/>
            </w:r>
            <w:r>
              <w:rPr>
                <w:rFonts w:ascii="Arial"/>
                <w:sz w:val="16"/>
              </w:rPr>
              <w:br/>
              <w:t>Note: Specific table</w:t>
            </w:r>
            <w:r>
              <w:rPr>
                <w:rFonts w:ascii="Arial"/>
                <w:sz w:val="16"/>
              </w:rPr>
              <w:t>s may be required.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Control animals</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029B" w:rsidRDefault="000947E9">
            <w:r>
              <w:rPr>
                <w:rFonts w:ascii="Arial"/>
                <w:b/>
                <w:sz w:val="16"/>
              </w:rPr>
              <w:t>Picklist values:</w:t>
            </w:r>
            <w:r>
              <w:rPr>
                <w:rFonts w:ascii="Arial"/>
                <w:sz w:val="16"/>
              </w:rPr>
              <w:br/>
              <w:t>- not required</w:t>
            </w:r>
            <w:r>
              <w:rPr>
                <w:rFonts w:ascii="Arial"/>
                <w:sz w:val="16"/>
              </w:rPr>
              <w:br/>
              <w:t>- yes</w:t>
            </w:r>
            <w:r>
              <w:rPr>
                <w:rFonts w:ascii="Arial"/>
                <w:sz w:val="16"/>
              </w:rPr>
              <w:br/>
              <w:t>- yes, concurrent no treatment</w:t>
            </w:r>
            <w:r>
              <w:rPr>
                <w:rFonts w:ascii="Arial"/>
                <w:sz w:val="16"/>
              </w:rPr>
              <w:br/>
              <w:t>- y</w:t>
            </w:r>
            <w:r>
              <w:rPr>
                <w:rFonts w:ascii="Arial"/>
                <w:sz w:val="16"/>
              </w:rPr>
              <w:t>es, concurrent vehicle</w:t>
            </w:r>
            <w:r>
              <w:rPr>
                <w:rFonts w:ascii="Arial"/>
                <w:sz w:val="16"/>
              </w:rPr>
              <w:br/>
              <w:t>- no</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Indicate whether and what type of concurrent control groups were used or select 'not required' if applicable.</w:t>
            </w:r>
          </w:p>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Details on study design</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FA029B" w:rsidRDefault="000947E9">
            <w:r>
              <w:rPr>
                <w:rFonts w:ascii="Arial"/>
                <w:b/>
                <w:sz w:val="16"/>
              </w:rPr>
              <w:t>Freetext template:</w:t>
            </w:r>
            <w:r>
              <w:rPr>
                <w:rFonts w:ascii="Arial"/>
                <w:sz w:val="16"/>
              </w:rPr>
              <w:br/>
              <w:t xml:space="preserve">- Duration of </w:t>
            </w:r>
            <w:r>
              <w:rPr>
                <w:rFonts w:ascii="Arial"/>
                <w:sz w:val="16"/>
              </w:rPr>
              <w:t>observation period following administration: 14 days (or other?)</w:t>
            </w:r>
            <w:r>
              <w:rPr>
                <w:rFonts w:ascii="Arial"/>
                <w:sz w:val="16"/>
              </w:rPr>
              <w:br/>
              <w:t>- Frequency of observations and weighing:</w:t>
            </w:r>
            <w:r>
              <w:rPr>
                <w:rFonts w:ascii="Arial"/>
                <w:sz w:val="16"/>
              </w:rPr>
              <w:br/>
              <w:t>- Necropsy of survivors performed: yes/no</w:t>
            </w:r>
            <w:r>
              <w:rPr>
                <w:rFonts w:ascii="Arial"/>
                <w:sz w:val="16"/>
              </w:rPr>
              <w:br/>
            </w:r>
            <w:r>
              <w:rPr>
                <w:rFonts w:ascii="Arial"/>
                <w:sz w:val="16"/>
              </w:rPr>
              <w:lastRenderedPageBreak/>
              <w:t>- Clinical signs including body weight</w:t>
            </w:r>
            <w:r>
              <w:rPr>
                <w:rFonts w:ascii="Arial"/>
                <w:sz w:val="16"/>
              </w:rPr>
              <w:br/>
              <w:t>- Other examinations performed: clinical signs, body weight,organ we</w:t>
            </w:r>
            <w:r>
              <w:rPr>
                <w:rFonts w:ascii="Arial"/>
                <w:sz w:val="16"/>
              </w:rPr>
              <w:t>ights, histopathology, other:</w:t>
            </w:r>
          </w:p>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lastRenderedPageBreak/>
              <w:t xml:space="preserve">Include any further details on the study design, i.e. observation period, frequency of observations/weighing, necropsy of survivors and other examinations performed. Use freetext template and delete/add elements as </w:t>
            </w:r>
            <w:r>
              <w:rPr>
                <w:rFonts w:ascii="Arial"/>
                <w:sz w:val="16"/>
              </w:rPr>
              <w:lastRenderedPageBreak/>
              <w:t>appropriate</w:t>
            </w:r>
            <w:r>
              <w:rPr>
                <w:rFonts w:ascii="Arial"/>
                <w:sz w:val="16"/>
              </w:rPr>
              <w:t>.</w:t>
            </w:r>
            <w:r>
              <w:rPr>
                <w:rFonts w:ascii="Arial"/>
                <w:sz w:val="16"/>
              </w:rPr>
              <w:br/>
            </w:r>
            <w:r>
              <w:rPr>
                <w:rFonts w:ascii="Arial"/>
                <w:sz w:val="16"/>
              </w:rPr>
              <w:br/>
              <w:t>If TG 402 (9 October 2017) was used, see flowchart for the testing procedure in its Annex 2.</w:t>
            </w:r>
          </w:p>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Statistics</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FA029B" w:rsidRDefault="00FA029B"/>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Indicate the method of calculating the LD50 or other, if applicable.</w:t>
            </w:r>
          </w:p>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A029B" w:rsidRDefault="000947E9">
            <w:r>
              <w:rPr>
                <w:rFonts w:ascii="Arial"/>
                <w:b/>
                <w:sz w:val="16"/>
              </w:rPr>
              <w:t xml:space="preserve">Any other information on materials </w:t>
            </w:r>
            <w:r>
              <w:rPr>
                <w:rFonts w:ascii="Arial"/>
                <w:b/>
                <w:sz w:val="16"/>
              </w:rPr>
              <w:t>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A029B" w:rsidRDefault="000947E9">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A029B" w:rsidRDefault="00FA029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A029B" w:rsidRDefault="00FA029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FA029B"/>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029B" w:rsidRDefault="00FA029B"/>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 xml:space="preserve">In this field, you can enter any information on materials and methods, for which no distinct field is available, or transfer free text from other databases. You can also open a </w:t>
            </w:r>
            <w:r>
              <w:rPr>
                <w:rFonts w:ascii="Arial"/>
                <w:sz w:val="16"/>
              </w:rPr>
              <w:t>rich text 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w:t>
            </w:r>
            <w:r>
              <w:rPr>
                <w:rFonts w:ascii="Arial"/>
                <w:sz w:val="16"/>
              </w:rPr>
              <w:t>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A029B" w:rsidRDefault="000947E9">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A029B" w:rsidRDefault="000947E9">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A029B" w:rsidRDefault="00FA029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A029B" w:rsidRDefault="00FA029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Preliminary study</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Text (2,000 char.)</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FA029B" w:rsidRDefault="00FA029B"/>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Summarise evidence of toxicity and mortality of any preliminary sighting study.</w:t>
            </w:r>
          </w:p>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029B" w:rsidRDefault="00FA029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A029B" w:rsidRDefault="000947E9">
            <w:r>
              <w:rPr>
                <w:rFonts w:ascii="Arial"/>
                <w:b/>
                <w:sz w:val="16"/>
              </w:rPr>
              <w:t>Effect levels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A029B" w:rsidRDefault="000947E9">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A029B" w:rsidRDefault="00FA029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A029B" w:rsidRDefault="00FA029B"/>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029B" w:rsidRDefault="00FA02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029B" w:rsidRDefault="000947E9">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029B" w:rsidRDefault="00FA029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sz w:val="16"/>
              </w:rPr>
              <w:t>Set this flag for identifying the key information which is of potential relevance</w:t>
            </w:r>
            <w:r>
              <w:rPr>
                <w:rFonts w:ascii="Arial"/>
                <w:sz w:val="16"/>
              </w:rPr>
              <w:t xml:space="preserve"> for hazard/risk assessment or classification purpose. 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029B" w:rsidRDefault="00FA02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029B" w:rsidRDefault="000947E9">
            <w:r>
              <w:rPr>
                <w:rFonts w:ascii="Arial"/>
                <w:sz w:val="16"/>
              </w:rPr>
              <w:t>Sex</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b/>
                <w:sz w:val="16"/>
              </w:rPr>
              <w:t>Picklist values:</w:t>
            </w:r>
            <w:r>
              <w:rPr>
                <w:rFonts w:ascii="Arial"/>
                <w:sz w:val="16"/>
              </w:rPr>
              <w:br/>
              <w:t>- female</w:t>
            </w:r>
            <w:r>
              <w:rPr>
                <w:rFonts w:ascii="Arial"/>
                <w:sz w:val="16"/>
              </w:rPr>
              <w:br/>
              <w:t>- male</w:t>
            </w:r>
            <w:r>
              <w:rPr>
                <w:rFonts w:ascii="Arial"/>
                <w:sz w:val="16"/>
              </w:rPr>
              <w:br/>
              <w:t xml:space="preserve">- </w:t>
            </w:r>
            <w:r>
              <w:rPr>
                <w:rFonts w:ascii="Arial"/>
                <w:sz w:val="16"/>
              </w:rPr>
              <w:t>male/female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sz w:val="16"/>
              </w:rPr>
              <w:t>Select from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029B" w:rsidRDefault="00FA02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029B" w:rsidRDefault="000947E9">
            <w:r>
              <w:rPr>
                <w:rFonts w:ascii="Arial"/>
                <w:sz w:val="16"/>
              </w:rPr>
              <w:t>Dose descriptor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b/>
                <w:sz w:val="16"/>
              </w:rPr>
              <w:t>Picklist values:</w:t>
            </w:r>
            <w:r>
              <w:rPr>
                <w:rFonts w:ascii="Arial"/>
                <w:sz w:val="16"/>
              </w:rPr>
              <w:br/>
              <w:t>- LD0</w:t>
            </w:r>
            <w:r>
              <w:rPr>
                <w:rFonts w:ascii="Arial"/>
                <w:sz w:val="16"/>
              </w:rPr>
              <w:br/>
              <w:t>- LD50</w:t>
            </w:r>
            <w:r>
              <w:rPr>
                <w:rFonts w:ascii="Arial"/>
                <w:sz w:val="16"/>
              </w:rPr>
              <w:br/>
              <w:t>- LD100</w:t>
            </w:r>
            <w:r>
              <w:rPr>
                <w:rFonts w:ascii="Arial"/>
                <w:sz w:val="16"/>
              </w:rPr>
              <w:br/>
              <w:t>- LDLo</w:t>
            </w:r>
            <w:r>
              <w:rPr>
                <w:rFonts w:ascii="Arial"/>
                <w:sz w:val="16"/>
              </w:rPr>
              <w:br/>
              <w:t>- approximate LD50</w:t>
            </w:r>
            <w:r>
              <w:rPr>
                <w:rFonts w:ascii="Arial"/>
                <w:sz w:val="16"/>
              </w:rPr>
              <w:br/>
              <w:t>- discriminating dose</w:t>
            </w:r>
            <w:r>
              <w:rPr>
                <w:rFonts w:ascii="Arial"/>
                <w:sz w:val="16"/>
              </w:rPr>
              <w:br/>
              <w:t>- LD50 cut-off</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sz w:val="16"/>
              </w:rPr>
              <w:t xml:space="preserve">Select the relevant </w:t>
            </w:r>
            <w:r>
              <w:rPr>
                <w:rFonts w:ascii="Arial"/>
                <w:sz w:val="16"/>
              </w:rPr>
              <w:t xml:space="preserve">dose descriptor from drop-down list, i.e. the exposure level that corresponds to a quantified level of effects. If a fixed dose procedure was used, select 'discriminating dose', i.e the dose causing evident toxicity but not mortality. With the up-and-down </w:t>
            </w:r>
            <w:r>
              <w:rPr>
                <w:rFonts w:ascii="Arial"/>
                <w:sz w:val="16"/>
              </w:rPr>
              <w:t>procedure an 'approximate LD50' may be derived. Where no value could be achieved based on the method and boundaries used, the upper or lower dose level for the relevant dose descriptor can be reported as appropriate with relevant qualifier, e.g. LD50 &gt;10 m</w:t>
            </w:r>
            <w:r>
              <w:rPr>
                <w:rFonts w:ascii="Arial"/>
                <w:sz w:val="16"/>
              </w:rPr>
              <w:t>g/kg bw or LD50 &lt;10 mg/kg bw. An additional explanation may be given in field 'Remarks on result', e.g. 'not determinable due to absence of adverse toxic effects'.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029B" w:rsidRDefault="00FA02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029B" w:rsidRDefault="000947E9">
            <w:r>
              <w:rPr>
                <w:rFonts w:ascii="Arial"/>
                <w:sz w:val="16"/>
              </w:rPr>
              <w:t>Effect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b/>
                <w:sz w:val="16"/>
              </w:rPr>
              <w:t xml:space="preserve">Lower numeric field </w:t>
            </w:r>
            <w:r>
              <w:rPr>
                <w:rFonts w:ascii="Arial"/>
                <w:b/>
                <w:sz w:val="16"/>
              </w:rPr>
              <w:t>[xx]: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lastRenderedPageBreak/>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CFU/kg bw</w:t>
            </w:r>
            <w:r>
              <w:rPr>
                <w:rFonts w:ascii="Arial"/>
                <w:sz w:val="16"/>
              </w:rPr>
              <w:br/>
              <w:t>- IU/kg bw</w:t>
            </w:r>
            <w:r>
              <w:rPr>
                <w:rFonts w:ascii="Arial"/>
                <w:sz w:val="16"/>
              </w:rPr>
              <w:br/>
              <w:t>- mg/kg bw</w:t>
            </w:r>
            <w:r>
              <w:rPr>
                <w:rFonts w:ascii="Arial"/>
                <w:sz w:val="16"/>
              </w:rPr>
              <w:br/>
              <w:t>- mL/kg bw</w:t>
            </w:r>
            <w:r>
              <w:rPr>
                <w:rFonts w:ascii="Arial"/>
                <w:sz w:val="16"/>
              </w:rPr>
              <w:br/>
              <w:t>- mg/m</w:t>
            </w:r>
            <w:r>
              <w:rPr>
                <w:rFonts w:ascii="Arial"/>
                <w:sz w:val="16"/>
              </w:rPr>
              <w:t>²</w:t>
            </w:r>
            <w:r>
              <w:rPr>
                <w:rFonts w:ascii="Arial"/>
                <w:sz w:val="16"/>
              </w:rPr>
              <w:br/>
              <w:t>- OB/kg bw</w:t>
            </w:r>
            <w:r>
              <w:rPr>
                <w:rFonts w:ascii="Arial"/>
                <w:sz w:val="16"/>
              </w:rPr>
              <w:br/>
              <w:t>- spores/kg bw</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sz w:val="16"/>
              </w:rPr>
              <w:lastRenderedPageBreak/>
              <w:t>Enter a single numeric value in the first numeric field if you select no qualifier or '</w:t>
            </w:r>
            <w:r>
              <w:rPr>
                <w:rFonts w:ascii="Arial"/>
                <w:sz w:val="16"/>
              </w:rPr>
              <w:t>&gt;', '&gt;=' or 'ca.'. Use the second numeric field if the qualifier is '&lt;' or '&lt;='. For a range use both numeric fields together with the appropriate qualifier(s) if applicable.</w:t>
            </w:r>
            <w:r>
              <w:rPr>
                <w:rFonts w:ascii="Arial"/>
                <w:sz w:val="16"/>
              </w:rPr>
              <w:br/>
            </w:r>
            <w:r>
              <w:rPr>
                <w:rFonts w:ascii="Arial"/>
                <w:sz w:val="16"/>
              </w:rPr>
              <w:lastRenderedPageBreak/>
              <w:br/>
              <w:t xml:space="preserve">For GHS classification, see </w:t>
            </w:r>
            <w:r>
              <w:rPr>
                <w:rFonts w:ascii="Arial"/>
                <w:sz w:val="16"/>
              </w:rPr>
              <w:t>‘</w:t>
            </w:r>
            <w:r>
              <w:rPr>
                <w:rFonts w:ascii="Arial"/>
                <w:sz w:val="16"/>
              </w:rPr>
              <w:t>Interpretation of results</w:t>
            </w:r>
            <w:r>
              <w:rPr>
                <w:rFonts w:ascii="Arial"/>
                <w:sz w:val="16"/>
              </w:rPr>
              <w:t>’</w:t>
            </w:r>
            <w:r>
              <w:rPr>
                <w:rFonts w:ascii="Arial"/>
                <w:sz w:val="16"/>
              </w:rPr>
              <w:t xml:space="preserve"> under section </w:t>
            </w:r>
            <w:r>
              <w:rPr>
                <w:rFonts w:ascii="Arial"/>
                <w:sz w:val="16"/>
              </w:rPr>
              <w:t>‘</w:t>
            </w:r>
            <w:r>
              <w:rPr>
                <w:rFonts w:ascii="Arial"/>
                <w:sz w:val="16"/>
              </w:rPr>
              <w:t>Applicant</w:t>
            </w:r>
            <w:r>
              <w:rPr>
                <w:rFonts w:ascii="Arial"/>
                <w:sz w:val="16"/>
              </w:rPr>
              <w:t>’</w:t>
            </w:r>
            <w:r>
              <w:rPr>
                <w:rFonts w:ascii="Arial"/>
                <w:sz w:val="16"/>
              </w:rPr>
              <w:t>s summary conclusion</w:t>
            </w:r>
            <w:r>
              <w:rPr>
                <w:rFonts w:ascii="Arial"/>
                <w:sz w:val="16"/>
              </w:rPr>
              <w:t>’</w:t>
            </w:r>
            <w:r>
              <w:rPr>
                <w:rFonts w:ascii="Arial"/>
                <w:sz w:val="16"/>
              </w:rPr>
              <w:t xml:space="preserve"> below.</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029B" w:rsidRDefault="00FA02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029B" w:rsidRDefault="000947E9">
            <w:r>
              <w:rPr>
                <w:rFonts w:ascii="Arial"/>
                <w:sz w:val="16"/>
              </w:rPr>
              <w:t>Based 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b/>
                <w:sz w:val="16"/>
              </w:rPr>
              <w:t>Picklist values:</w:t>
            </w:r>
            <w:r>
              <w:rPr>
                <w:rFonts w:ascii="Arial"/>
                <w:sz w:val="16"/>
              </w:rPr>
              <w:br/>
              <w:t>- test mat.</w:t>
            </w:r>
            <w:r>
              <w:rPr>
                <w:rFonts w:ascii="Arial"/>
                <w:sz w:val="16"/>
              </w:rPr>
              <w:br/>
              <w:t>- test mat. (total fraction)</w:t>
            </w:r>
            <w:r>
              <w:rPr>
                <w:rFonts w:ascii="Arial"/>
                <w:sz w:val="16"/>
              </w:rPr>
              <w:br/>
              <w:t>- test mat. (dissolved fraction)</w:t>
            </w:r>
            <w:r>
              <w:rPr>
                <w:rFonts w:ascii="Arial"/>
                <w:sz w:val="16"/>
              </w:rPr>
              <w:br/>
              <w:t>- act. ingr.</w:t>
            </w:r>
            <w:r>
              <w:rPr>
                <w:rFonts w:ascii="Arial"/>
                <w:sz w:val="16"/>
              </w:rPr>
              <w:br/>
              <w:t>- act. ingr. (total fraction)</w:t>
            </w:r>
            <w:r>
              <w:rPr>
                <w:rFonts w:ascii="Arial"/>
                <w:sz w:val="16"/>
              </w:rPr>
              <w:br/>
              <w:t xml:space="preserve">- act. ingr. (dissolved </w:t>
            </w:r>
            <w:r>
              <w:rPr>
                <w:rFonts w:ascii="Arial"/>
                <w:sz w:val="16"/>
              </w:rPr>
              <w:t>fraction)</w:t>
            </w:r>
            <w:r>
              <w:rPr>
                <w:rFonts w:ascii="Arial"/>
                <w:sz w:val="16"/>
              </w:rPr>
              <w:br/>
              <w:t>- element</w:t>
            </w:r>
            <w:r>
              <w:rPr>
                <w:rFonts w:ascii="Arial"/>
                <w:sz w:val="16"/>
              </w:rPr>
              <w:br/>
              <w:t>- element (total fraction)</w:t>
            </w:r>
            <w:r>
              <w:rPr>
                <w:rFonts w:ascii="Arial"/>
                <w:sz w:val="16"/>
              </w:rPr>
              <w:br/>
              <w:t>- element (dissolved fraction)</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sz w:val="16"/>
              </w:rPr>
              <w:t>Indicate whether the concentration is based on the test material (test mat.), active ingredient (act. ingr.) or element. As appropriate the measured / ad</w:t>
            </w:r>
            <w:r>
              <w:rPr>
                <w:rFonts w:ascii="Arial"/>
                <w:sz w:val="16"/>
              </w:rPr>
              <w:t>dressed fraction can be specified for either of these entities by selecting the relevant item, e.g. 'element (dissolved fraction)' or 'test mat. (total fraction)'. Further information can be given in the supplementary remarks field, e.g. for specifying the</w:t>
            </w:r>
            <w:r>
              <w:rPr>
                <w:rFonts w:ascii="Arial"/>
                <w:sz w:val="16"/>
              </w:rPr>
              <w:t xml:space="preserve"> type of fraction if it is not clear per se from the test material specification. Select 'not specified' if the effect concentration type is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029B" w:rsidRDefault="00FA02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029B" w:rsidRDefault="000947E9">
            <w:r>
              <w:rPr>
                <w:rFonts w:ascii="Arial"/>
                <w:sz w:val="16"/>
              </w:rPr>
              <w:t>95% CL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 xml:space="preserve">Upper </w:t>
            </w:r>
            <w:r>
              <w:rPr>
                <w:rFonts w:ascii="Arial"/>
                <w:b/>
                <w:sz w:val="16"/>
              </w:rPr>
              <w:t>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sz w:val="16"/>
              </w:rPr>
              <w:t>For robust study summaries or as requested by the regulatory programme, provide the 95% confidence limits if available. Enter a single numeric value in the first numeric field if you select no qualifier or '&gt;', '&gt;=' or 'c</w:t>
            </w:r>
            <w:r>
              <w:rPr>
                <w:rFonts w:ascii="Arial"/>
                <w:sz w:val="16"/>
              </w:rPr>
              <w:t>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029B" w:rsidRDefault="00FA029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A029B" w:rsidRDefault="000947E9">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A029B" w:rsidRDefault="000947E9">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A029B" w:rsidRDefault="000947E9">
            <w:r>
              <w:rPr>
                <w:rFonts w:ascii="Arial"/>
                <w:b/>
                <w:sz w:val="16"/>
              </w:rPr>
              <w:t>Picklist v</w:t>
            </w:r>
            <w:r>
              <w:rPr>
                <w:rFonts w:ascii="Arial"/>
                <w:b/>
                <w:sz w:val="16"/>
              </w:rPr>
              <w:t>alues:</w:t>
            </w:r>
            <w:r>
              <w:rPr>
                <w:rFonts w:ascii="Arial"/>
                <w:sz w:val="16"/>
              </w:rPr>
              <w:br/>
              <w:t>- no indication of skin irritation up to the relevant limit dose level</w:t>
            </w:r>
            <w:r>
              <w:rPr>
                <w:rFonts w:ascii="Arial"/>
                <w:sz w:val="16"/>
              </w:rPr>
              <w:br/>
              <w:t>- not determinable due to absence of adverse toxic effects</w:t>
            </w:r>
            <w:r>
              <w:rPr>
                <w:rFonts w:ascii="Arial"/>
                <w:sz w:val="16"/>
              </w:rPr>
              <w:br/>
              <w:t>- not determinable</w:t>
            </w:r>
            <w:r>
              <w:rPr>
                <w:rFonts w:ascii="Arial"/>
                <w:sz w:val="16"/>
              </w:rPr>
              <w:br/>
            </w:r>
            <w:r>
              <w:rPr>
                <w:rFonts w:ascii="Arial"/>
                <w:sz w:val="16"/>
              </w:rPr>
              <w:lastRenderedPageBreak/>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A029B" w:rsidRDefault="000947E9">
            <w:r>
              <w:rPr>
                <w:rFonts w:ascii="Arial"/>
                <w:sz w:val="16"/>
              </w:rPr>
              <w:lastRenderedPageBreak/>
              <w:t xml:space="preserve">This field </w:t>
            </w:r>
            <w:r>
              <w:rPr>
                <w:rFonts w:ascii="Arial"/>
                <w:sz w:val="16"/>
              </w:rPr>
              <w:t>can be used for:</w:t>
            </w:r>
            <w:r>
              <w:rPr>
                <w:rFonts w:ascii="Arial"/>
                <w:sz w:val="16"/>
              </w:rPr>
              <w:br/>
            </w:r>
            <w:r>
              <w:rPr>
                <w:rFonts w:ascii="Arial"/>
                <w:sz w:val="16"/>
              </w:rPr>
              <w:br/>
              <w:t>- giving a qualitative description of results where required and in addition to or if no numeric value(s) were derived;</w:t>
            </w:r>
            <w:r>
              <w:rPr>
                <w:rFonts w:ascii="Arial"/>
                <w:sz w:val="16"/>
              </w:rPr>
              <w:br/>
            </w:r>
            <w:r>
              <w:rPr>
                <w:rFonts w:ascii="Arial"/>
                <w:sz w:val="16"/>
              </w:rPr>
              <w:br/>
            </w:r>
            <w:r>
              <w:rPr>
                <w:rFonts w:ascii="Arial"/>
                <w:sz w:val="16"/>
              </w:rPr>
              <w:lastRenderedPageBreak/>
              <w:t>- giving a pre-defined reason why no numeric value is provided, e.g. by selecting 'not determinable' and entering fre</w:t>
            </w:r>
            <w:r>
              <w:rPr>
                <w:rFonts w:ascii="Arial"/>
                <w:sz w:val="16"/>
              </w:rPr>
              <w:t>e text explanation in the supplementary remarks field; or</w:t>
            </w:r>
            <w:r>
              <w:rPr>
                <w:rFonts w:ascii="Arial"/>
                <w:sz w:val="16"/>
              </w:rPr>
              <w:br/>
            </w:r>
            <w:r>
              <w:rPr>
                <w:rFonts w:ascii="Arial"/>
                <w:sz w:val="16"/>
              </w:rPr>
              <w:br/>
              <w:t>- entering any additional information on the effect level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029B" w:rsidRDefault="00FA02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029B" w:rsidRDefault="000947E9">
            <w:r>
              <w:rPr>
                <w:rFonts w:ascii="Arial"/>
                <w:b/>
                <w:sz w:val="16"/>
              </w:rPr>
              <w:t>Effect levels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029B" w:rsidRDefault="00FA029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029B" w:rsidRDefault="00FA029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Mortality</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FA029B" w:rsidRDefault="00FA029B"/>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 xml:space="preserve">Include raw </w:t>
            </w:r>
            <w:r>
              <w:rPr>
                <w:rFonts w:ascii="Arial"/>
                <w:sz w:val="16"/>
              </w:rPr>
              <w:t>data on mortality and evident toxicity for each sex and approximate time of deaths. As appropriate include a detailed table in the rich text field 'Any other information on results incl. tables'. Upload predefined table(s) if any or adapt table(s) from stu</w:t>
            </w:r>
            <w:r>
              <w:rPr>
                <w:rFonts w:ascii="Arial"/>
                <w:sz w:val="16"/>
              </w:rPr>
              <w:t>dy report. Use table numbers in the sequence in which you refer to them in the Remarks text (e.g. '... see Table 1').</w:t>
            </w:r>
            <w:r>
              <w:rPr>
                <w:rFonts w:ascii="Arial"/>
                <w:sz w:val="16"/>
              </w:rPr>
              <w:br/>
            </w:r>
            <w:r>
              <w:rPr>
                <w:rFonts w:ascii="Arial"/>
                <w:sz w:val="16"/>
              </w:rPr>
              <w:br/>
              <w:t>If the fixed dose method was used, tabulate the evidence of toxicity and mortality (number of animals) for each sex and dose group. 'Evid</w:t>
            </w:r>
            <w:r>
              <w:rPr>
                <w:rFonts w:ascii="Arial"/>
                <w:sz w:val="16"/>
              </w:rPr>
              <w:t>ence of toxicity' describes clear signs of toxicity following administration of test substance, which should be such that an increase in the exposure concentration can be expected to result in the development of severe toxic signs and probable mortality.</w:t>
            </w:r>
            <w:r>
              <w:rPr>
                <w:rFonts w:ascii="Arial"/>
                <w:sz w:val="16"/>
              </w:rPr>
              <w:br/>
            </w:r>
            <w:r>
              <w:rPr>
                <w:rFonts w:ascii="Arial"/>
                <w:sz w:val="16"/>
              </w:rPr>
              <w:br/>
            </w:r>
            <w:r>
              <w:rPr>
                <w:rFonts w:ascii="Arial"/>
                <w:sz w:val="16"/>
              </w:rPr>
              <w:t>Note: Specific tables may be required.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Clinical signs</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List multi. (multi-select list with remarks - 2,000 char.)</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FA029B" w:rsidRDefault="000947E9">
            <w:r>
              <w:rPr>
                <w:rFonts w:ascii="Arial"/>
                <w:b/>
                <w:sz w:val="16"/>
              </w:rPr>
              <w:lastRenderedPageBreak/>
              <w:t>Picklist values:</w:t>
            </w:r>
            <w:r>
              <w:rPr>
                <w:rFonts w:ascii="Arial"/>
                <w:sz w:val="16"/>
              </w:rPr>
              <w:br/>
              <w:t xml:space="preserve">- </w:t>
            </w:r>
            <w:r>
              <w:rPr>
                <w:rFonts w:ascii="Arial"/>
                <w:sz w:val="16"/>
              </w:rPr>
              <w:t>bodyweight loss</w:t>
            </w:r>
            <w:r>
              <w:rPr>
                <w:rFonts w:ascii="Arial"/>
                <w:sz w:val="16"/>
              </w:rPr>
              <w:br/>
              <w:t>- coma</w:t>
            </w:r>
            <w:r>
              <w:rPr>
                <w:rFonts w:ascii="Arial"/>
                <w:sz w:val="16"/>
              </w:rPr>
              <w:br/>
              <w:t>- convulsions</w:t>
            </w:r>
            <w:r>
              <w:rPr>
                <w:rFonts w:ascii="Arial"/>
                <w:sz w:val="16"/>
              </w:rPr>
              <w:br/>
              <w:t>- diarrhoea</w:t>
            </w:r>
            <w:r>
              <w:rPr>
                <w:rFonts w:ascii="Arial"/>
                <w:sz w:val="16"/>
              </w:rPr>
              <w:br/>
              <w:t>- irregular respiration</w:t>
            </w:r>
            <w:r>
              <w:rPr>
                <w:rFonts w:ascii="Arial"/>
                <w:sz w:val="16"/>
              </w:rPr>
              <w:br/>
              <w:t>- lethargy (hypoactivity)</w:t>
            </w:r>
            <w:r>
              <w:rPr>
                <w:rFonts w:ascii="Arial"/>
                <w:sz w:val="16"/>
              </w:rPr>
              <w:br/>
            </w:r>
            <w:r>
              <w:rPr>
                <w:rFonts w:ascii="Arial"/>
                <w:sz w:val="16"/>
              </w:rPr>
              <w:lastRenderedPageBreak/>
              <w:t>- observations of tremors</w:t>
            </w:r>
            <w:r>
              <w:rPr>
                <w:rFonts w:ascii="Arial"/>
                <w:sz w:val="16"/>
              </w:rPr>
              <w:br/>
              <w:t>- salivation</w:t>
            </w:r>
            <w:r>
              <w:rPr>
                <w:rFonts w:ascii="Arial"/>
                <w:sz w:val="16"/>
              </w:rPr>
              <w:br/>
              <w:t>- sleep</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lastRenderedPageBreak/>
              <w:t>Briefly describe significant effects found, including the numbers of animals showing signs, time of o</w:t>
            </w:r>
            <w:r>
              <w:rPr>
                <w:rFonts w:ascii="Arial"/>
                <w:sz w:val="16"/>
              </w:rPr>
              <w:t>nset, duration of the major clinical signs and time when most animals recovered. Distinguish between effects at the site of application (local) and systemic effects.</w:t>
            </w:r>
            <w:r>
              <w:rPr>
                <w:rFonts w:ascii="Arial"/>
                <w:sz w:val="16"/>
              </w:rPr>
              <w:br/>
            </w:r>
            <w:r>
              <w:rPr>
                <w:rFonts w:ascii="Arial"/>
                <w:sz w:val="16"/>
              </w:rPr>
              <w:br/>
            </w:r>
            <w:r>
              <w:rPr>
                <w:rFonts w:ascii="Arial"/>
                <w:sz w:val="16"/>
              </w:rPr>
              <w:lastRenderedPageBreak/>
              <w:t xml:space="preserve">Do not dwell on effects that are most likely due to agonal death. Focus on any important </w:t>
            </w:r>
            <w:r>
              <w:rPr>
                <w:rFonts w:ascii="Arial"/>
                <w:sz w:val="16"/>
              </w:rPr>
              <w:t>findings, i.e. compound-related or suspected related effects. In case particular effects are considered control-related e.g. because of abnormal control values, this should be specifically addressed.</w:t>
            </w:r>
            <w:r>
              <w:rPr>
                <w:rFonts w:ascii="Arial"/>
                <w:sz w:val="16"/>
              </w:rPr>
              <w:br/>
            </w:r>
            <w:r>
              <w:rPr>
                <w:rFonts w:ascii="Arial"/>
                <w:sz w:val="16"/>
              </w:rPr>
              <w:br/>
              <w:t>Note if there was a NOAEL for clinical findings.</w:t>
            </w:r>
          </w:p>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Body weight</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List sup. (picklist with remarks - 2,000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FA029B" w:rsidRDefault="000947E9">
            <w:r>
              <w:rPr>
                <w:rFonts w:ascii="Arial"/>
                <w:b/>
                <w:sz w:val="16"/>
              </w:rPr>
              <w:t>Picklist values:</w:t>
            </w:r>
            <w:r>
              <w:rPr>
                <w:rFonts w:ascii="Arial"/>
                <w:sz w:val="16"/>
              </w:rPr>
              <w:br/>
              <w:t>- greater than 10% body weight loss</w:t>
            </w:r>
            <w:r>
              <w:rPr>
                <w:rFonts w:ascii="Arial"/>
                <w:sz w:val="16"/>
              </w:rPr>
              <w:br/>
              <w:t>- lower than 10% body weight loss</w:t>
            </w:r>
            <w:r>
              <w:rPr>
                <w:rFonts w:ascii="Arial"/>
                <w:sz w:val="16"/>
              </w:rPr>
              <w:br/>
              <w:t>- other body weight observations</w:t>
            </w:r>
          </w:p>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Briefly describe whether animals gained or lost weight. I</w:t>
            </w:r>
            <w:r>
              <w:rPr>
                <w:rFonts w:ascii="Arial"/>
                <w:sz w:val="16"/>
              </w:rPr>
              <w:t>ndicate if body weight loss was greater than 10%.</w:t>
            </w:r>
          </w:p>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Gross pathology</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FA029B" w:rsidRDefault="00FA029B"/>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Briefly describe whether there were any treatment related effects. Do not stress effects due to agonal death.</w:t>
            </w:r>
          </w:p>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Other findings</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Text template</w:t>
            </w:r>
            <w:r>
              <w:rPr>
                <w:rFonts w:ascii="Arial"/>
                <w:sz w:val="16"/>
              </w:rPr>
              <w:br/>
            </w:r>
            <w:r>
              <w:rPr>
                <w:rFonts w:ascii="Arial"/>
                <w:sz w:val="16"/>
              </w:rPr>
              <w:br/>
            </w:r>
            <w:r>
              <w:rPr>
                <w:rFonts w:ascii="Arial"/>
                <w:sz w:val="16"/>
              </w:rPr>
              <w:t>Display: Detailed</w:t>
            </w:r>
          </w:p>
        </w:tc>
        <w:tc>
          <w:tcPr>
            <w:tcW w:w="3686" w:type="dxa"/>
            <w:tcBorders>
              <w:top w:val="outset" w:sz="6" w:space="0" w:color="auto"/>
              <w:left w:val="outset" w:sz="6" w:space="0" w:color="auto"/>
              <w:bottom w:val="outset" w:sz="6" w:space="0" w:color="FFFFFF"/>
              <w:right w:val="outset" w:sz="6" w:space="0" w:color="auto"/>
            </w:tcBorders>
          </w:tcPr>
          <w:p w:rsidR="00FA029B" w:rsidRDefault="000947E9">
            <w:r>
              <w:rPr>
                <w:rFonts w:ascii="Arial"/>
                <w:b/>
                <w:sz w:val="16"/>
              </w:rPr>
              <w:t>Freetext template:</w:t>
            </w:r>
            <w:r>
              <w:rPr>
                <w:rFonts w:ascii="Arial"/>
                <w:sz w:val="16"/>
              </w:rPr>
              <w:br/>
              <w:t xml:space="preserve">- Organ weights: </w:t>
            </w:r>
            <w:r>
              <w:rPr>
                <w:rFonts w:ascii="Arial"/>
                <w:sz w:val="16"/>
              </w:rPr>
              <w:br/>
              <w:t xml:space="preserve"> - Histopathology: </w:t>
            </w:r>
            <w:r>
              <w:rPr>
                <w:rFonts w:ascii="Arial"/>
                <w:sz w:val="16"/>
              </w:rPr>
              <w:br/>
              <w:t xml:space="preserve"> - Potential target organs: </w:t>
            </w:r>
            <w:r>
              <w:rPr>
                <w:rFonts w:ascii="Arial"/>
                <w:sz w:val="16"/>
              </w:rPr>
              <w:br/>
              <w:t xml:space="preserve"> - Other observations:</w:t>
            </w:r>
          </w:p>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Include any further results using freetext template as appropriate. If applicable, briefly describe whether there were any treatm</w:t>
            </w:r>
            <w:r>
              <w:rPr>
                <w:rFonts w:ascii="Arial"/>
                <w:sz w:val="16"/>
              </w:rPr>
              <w:t>ent related differences in organ weights or histopathology and state if potential target organs were identified.</w:t>
            </w:r>
          </w:p>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FA029B" w:rsidRDefault="000947E9">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FA029B" w:rsidRDefault="000947E9">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FA029B" w:rsidRDefault="00FA029B"/>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FA029B" w:rsidRDefault="00FA029B"/>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FA029B"/>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029B" w:rsidRDefault="00FA029B"/>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 xml:space="preserve">In this field, you can enter any other </w:t>
            </w:r>
            <w:r>
              <w:rPr>
                <w:rFonts w:ascii="Arial"/>
                <w:sz w:val="16"/>
              </w:rPr>
              <w:t>remarks on results. You can also open a rich text editor and create formatted text and tables or insert and edit any excerpt from a word processing or spreadsheet document, provided it was converted to the HTML format.</w:t>
            </w:r>
            <w:r>
              <w:rPr>
                <w:rFonts w:ascii="Arial"/>
                <w:sz w:val="16"/>
              </w:rPr>
              <w:br/>
            </w:r>
            <w:r>
              <w:rPr>
                <w:rFonts w:ascii="Arial"/>
                <w:sz w:val="16"/>
              </w:rPr>
              <w:br/>
            </w:r>
            <w:r>
              <w:rPr>
                <w:rFonts w:ascii="Arial"/>
                <w:sz w:val="16"/>
              </w:rPr>
              <w:lastRenderedPageBreak/>
              <w:t>Note: One rich text editor field eac</w:t>
            </w:r>
            <w:r>
              <w:rPr>
                <w:rFonts w:ascii="Arial"/>
                <w:sz w:val="16"/>
              </w:rPr>
              <w:t>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A029B" w:rsidRDefault="000947E9">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A029B" w:rsidRDefault="000947E9">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A029B" w:rsidRDefault="00FA029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A029B" w:rsidRDefault="00FA029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029B" w:rsidRDefault="00FA029B"/>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In</w:t>
            </w:r>
            <w:r>
              <w:rPr>
                <w:rFonts w:ascii="Arial"/>
                <w:sz w:val="16"/>
              </w:rPr>
              <w:t xml:space="preserve"> this field, you can enter any overall remarks or transfer free text from other databases. You can also open a rich text editor and create formatted text and tables or insert and edit any excerpt from a word processing or spreadsheet document, provided it </w:t>
            </w:r>
            <w:r>
              <w:rPr>
                <w:rFonts w:ascii="Arial"/>
                <w:sz w:val="16"/>
              </w:rPr>
              <w:t>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w:t>
            </w:r>
            <w:r>
              <w:rPr>
                <w:rFonts w:ascii="Arial"/>
                <w:sz w:val="16"/>
              </w:rPr>
              <w:t>h text entry.</w:t>
            </w:r>
          </w:p>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029B" w:rsidRDefault="00FA029B">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FA029B" w:rsidRDefault="000947E9">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A029B" w:rsidRDefault="000947E9">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A029B" w:rsidRDefault="00FA029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A029B" w:rsidRDefault="000947E9">
            <w:r>
              <w:rPr>
                <w:rFonts w:ascii="Arial"/>
                <w:sz w:val="16"/>
              </w:rPr>
              <w:t>Attach any background document that cannot be inserted in any rich text editor field, particularly image files (e.g. an image of a structural formula).</w:t>
            </w:r>
            <w:r>
              <w:rPr>
                <w:rFonts w:ascii="Arial"/>
                <w:sz w:val="16"/>
              </w:rPr>
              <w:br/>
            </w:r>
            <w:r>
              <w:rPr>
                <w:rFonts w:ascii="Arial"/>
                <w:sz w:val="16"/>
              </w:rPr>
              <w:br/>
              <w:t>Copy this block of fields for attachin</w:t>
            </w:r>
            <w:r>
              <w:rPr>
                <w:rFonts w:ascii="Arial"/>
                <w:sz w:val="16"/>
              </w:rPr>
              <w:t>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029B" w:rsidRDefault="00FA02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029B" w:rsidRDefault="000947E9">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029B" w:rsidRDefault="00FA02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029B" w:rsidRDefault="000947E9">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sz w:val="16"/>
              </w:rPr>
              <w:t>Attachment (single)</w:t>
            </w:r>
            <w:r>
              <w:rPr>
                <w:rFonts w:ascii="Arial"/>
                <w:sz w:val="16"/>
              </w:rPr>
              <w:br/>
            </w:r>
            <w:r>
              <w:rPr>
                <w:rFonts w:ascii="Arial"/>
                <w:sz w:val="16"/>
              </w:rPr>
              <w:br/>
              <w:t xml:space="preserve">Display: </w:t>
            </w:r>
            <w:r>
              <w:rPr>
                <w:rFonts w:ascii="Arial"/>
                <w:sz w:val="16"/>
              </w:rPr>
              <w:t xml:space="preserve">Basic </w:t>
            </w:r>
            <w:r>
              <w:rPr>
                <w:rFonts w:ascii="Arial"/>
                <w:sz w:val="16"/>
              </w:rPr>
              <w:lastRenderedPageBreak/>
              <w:t>(Confidential)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029B" w:rsidRDefault="00FA029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029B" w:rsidRDefault="00FA02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029B" w:rsidRDefault="000947E9">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029B" w:rsidRDefault="00FA029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sz w:val="16"/>
              </w:rPr>
              <w:t xml:space="preserve">An electronic copy of a public </w:t>
            </w:r>
            <w:r>
              <w:rPr>
                <w:rFonts w:ascii="Arial"/>
                <w:sz w:val="16"/>
              </w:rPr>
              <w:t>(non-confidential)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029B" w:rsidRDefault="00FA029B">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FA029B" w:rsidRDefault="000947E9">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FA029B" w:rsidRDefault="000947E9">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FA029B" w:rsidRDefault="00FA029B"/>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FA029B" w:rsidRDefault="000947E9">
            <w:r>
              <w:rPr>
                <w:rFonts w:ascii="Arial"/>
                <w:sz w:val="16"/>
              </w:rPr>
              <w:t xml:space="preserve">As appropriate, include remarks, e.g. a short description of the </w:t>
            </w:r>
            <w:r>
              <w:rPr>
                <w:rFonts w:ascii="Arial"/>
                <w:sz w:val="16"/>
              </w:rPr>
              <w:t>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FA029B" w:rsidRDefault="00FA029B">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FA029B" w:rsidRDefault="000947E9">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FA029B" w:rsidRDefault="000947E9">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FA029B" w:rsidRDefault="00FA029B"/>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FA029B" w:rsidRDefault="00FA029B"/>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029B" w:rsidRDefault="00FA029B"/>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 xml:space="preserve">Upload file by clicking the upload icon. As appropriate, enter any </w:t>
            </w:r>
            <w:r>
              <w:rPr>
                <w:rFonts w:ascii="Arial"/>
                <w:sz w:val="16"/>
              </w:rPr>
              <w:t>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FA029B" w:rsidRDefault="000947E9">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FA029B" w:rsidRDefault="000947E9">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FA029B" w:rsidRDefault="00FA029B"/>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FA029B" w:rsidRDefault="00FA029B"/>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Interpretation of results</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029B" w:rsidRDefault="000947E9">
            <w:r>
              <w:rPr>
                <w:rFonts w:ascii="Arial"/>
                <w:b/>
                <w:sz w:val="16"/>
              </w:rPr>
              <w:t>Picklist values:</w:t>
            </w:r>
            <w:r>
              <w:rPr>
                <w:rFonts w:ascii="Arial"/>
                <w:sz w:val="16"/>
              </w:rPr>
              <w:br/>
              <w:t>-</w:t>
            </w:r>
            <w:r>
              <w:rPr>
                <w:rFonts w:ascii="Arial"/>
                <w:sz w:val="16"/>
              </w:rPr>
              <w:t xml:space="preserve"> Category 1 based on GHS criteria</w:t>
            </w:r>
            <w:r>
              <w:rPr>
                <w:rFonts w:ascii="Arial"/>
                <w:sz w:val="16"/>
              </w:rPr>
              <w:br/>
              <w:t>- Category 2 based on GHS criteria</w:t>
            </w:r>
            <w:r>
              <w:rPr>
                <w:rFonts w:ascii="Arial"/>
                <w:sz w:val="16"/>
              </w:rPr>
              <w:br/>
              <w:t>- Category 3 based on GHS criteria</w:t>
            </w:r>
            <w:r>
              <w:rPr>
                <w:rFonts w:ascii="Arial"/>
                <w:sz w:val="16"/>
              </w:rPr>
              <w:br/>
              <w:t>- Category 4 based on GHS criteria</w:t>
            </w:r>
            <w:r>
              <w:rPr>
                <w:rFonts w:ascii="Arial"/>
                <w:sz w:val="16"/>
              </w:rPr>
              <w:br/>
              <w:t>- Category 5 based on GHS criteria</w:t>
            </w:r>
            <w:r>
              <w:rPr>
                <w:rFonts w:ascii="Arial"/>
                <w:sz w:val="16"/>
              </w:rPr>
              <w:br/>
              <w:t>- study cannot be used for classification</w:t>
            </w:r>
            <w:r>
              <w:rPr>
                <w:rFonts w:ascii="Arial"/>
                <w:sz w:val="16"/>
              </w:rPr>
              <w:br/>
              <w:t>- GHS criteria not met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Conclude</w:t>
            </w:r>
            <w:r>
              <w:rPr>
                <w:rFonts w:ascii="Arial"/>
                <w:sz w:val="16"/>
              </w:rPr>
              <w:t xml:space="preserve"> if the study results fall under relevant classification criteria of the Globally Harmonised System of Classification and Labelling of Chemicals (UN GHS). Further explanations can be entered in the supplementary remarks field.</w:t>
            </w:r>
            <w:r>
              <w:rPr>
                <w:rFonts w:ascii="Arial"/>
                <w:sz w:val="16"/>
              </w:rPr>
              <w:br/>
            </w:r>
            <w:r>
              <w:rPr>
                <w:rFonts w:ascii="Arial"/>
                <w:sz w:val="16"/>
              </w:rPr>
              <w:br/>
              <w:t>Note that a classification i</w:t>
            </w:r>
            <w:r>
              <w:rPr>
                <w:rFonts w:ascii="Arial"/>
                <w:sz w:val="16"/>
              </w:rPr>
              <w:t>n the strict sense cannot always be based on an individual study, but includes a weight of evidence evaluation of all relevant data. To this end wording such as 'is classified in Category 1' should be used only in the conclusions provided in the relevant c</w:t>
            </w:r>
            <w:r>
              <w:rPr>
                <w:rFonts w:ascii="Arial"/>
                <w:sz w:val="16"/>
              </w:rPr>
              <w:t>lassification section.</w:t>
            </w:r>
          </w:p>
        </w:tc>
        <w:tc>
          <w:tcPr>
            <w:tcW w:w="2081" w:type="dxa"/>
            <w:tcBorders>
              <w:top w:val="outset" w:sz="6" w:space="0" w:color="auto"/>
              <w:left w:val="outset" w:sz="6" w:space="0" w:color="auto"/>
              <w:bottom w:val="outset" w:sz="6" w:space="0" w:color="FFFFFF"/>
              <w:right w:val="outset" w:sz="6" w:space="0" w:color="FFFFFF"/>
            </w:tcBorders>
          </w:tcPr>
          <w:p w:rsidR="00FA029B" w:rsidRDefault="000947E9">
            <w:r>
              <w:rPr>
                <w:rFonts w:ascii="Arial"/>
                <w:b/>
                <w:sz w:val="16"/>
              </w:rPr>
              <w:t>Guidance for data migration:</w:t>
            </w:r>
            <w:r>
              <w:rPr>
                <w:rFonts w:ascii="Arial"/>
                <w:b/>
                <w:sz w:val="16"/>
              </w:rPr>
              <w:br/>
            </w:r>
            <w:r>
              <w:rPr>
                <w:rFonts w:ascii="Arial"/>
                <w:sz w:val="16"/>
              </w:rPr>
              <w:t>If the source field contains a toxicity category and 'OECD GHS' is indicated in the removed field 'Criteria used for interpretation of results', the matching target phrase is selected. Otherwise the value</w:t>
            </w:r>
            <w:r>
              <w:rPr>
                <w:rFonts w:ascii="Arial"/>
                <w:sz w:val="16"/>
              </w:rPr>
              <w:t xml:space="preserve"> is migrated as obsolete phrase and the default text 'Migrated information' is entered in the supplementary remarks field. In addition the value of field 'Criteria used for </w:t>
            </w:r>
            <w:r>
              <w:rPr>
                <w:rFonts w:ascii="Arial"/>
                <w:sz w:val="16"/>
              </w:rPr>
              <w:lastRenderedPageBreak/>
              <w:t>interpretation of results' is preceded by the field label and entered as new line i</w:t>
            </w:r>
            <w:r>
              <w:rPr>
                <w:rFonts w:ascii="Arial"/>
                <w:sz w:val="16"/>
              </w:rPr>
              <w:t>n the remarks field.</w:t>
            </w:r>
          </w:p>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FA029B" w:rsidRDefault="00FA029B"/>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r w:rsidR="00FA029B">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FA029B" w:rsidRDefault="00FA029B">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FA029B" w:rsidRDefault="000947E9">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Text (rich-text area)</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FA029B" w:rsidRDefault="00FA029B"/>
        </w:tc>
        <w:tc>
          <w:tcPr>
            <w:tcW w:w="3709" w:type="dxa"/>
            <w:tcBorders>
              <w:top w:val="outset" w:sz="6" w:space="0" w:color="auto"/>
              <w:left w:val="outset" w:sz="6" w:space="0" w:color="auto"/>
              <w:bottom w:val="outset" w:sz="6" w:space="0" w:color="FFFFFF"/>
              <w:right w:val="outset" w:sz="6" w:space="0" w:color="auto"/>
            </w:tcBorders>
          </w:tcPr>
          <w:p w:rsidR="00FA029B" w:rsidRDefault="000947E9">
            <w:r>
              <w:rPr>
                <w:rFonts w:ascii="Arial"/>
                <w:sz w:val="16"/>
              </w:rPr>
              <w:t>If relevant for the respective regulatory programme, briefly summarise the relevant aspects of the study including the conclusions reached. If a specific format is prescribed, copy it from the corresponding document or upload it if provided</w:t>
            </w:r>
            <w:r>
              <w:rPr>
                <w:rFonts w:ascii="Arial"/>
                <w:sz w:val="16"/>
              </w:rPr>
              <w:t xml:space="preserve">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FA029B" w:rsidRDefault="00FA029B"/>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0947E9">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0947E9">
          <w:rPr>
            <w:rFonts w:ascii="Times New Roman" w:hAnsi="Times New Roman" w:cs="Times New Roman"/>
            <w:noProof/>
            <w:snapToGrid w:val="0"/>
            <w:lang w:eastAsia="fi-FI"/>
          </w:rPr>
          <w:t>40</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#62: Acute toxicity: dermal</w:t>
    </w:r>
    <w:r>
      <w:rPr>
        <w:i/>
      </w:rPr>
      <w:t xml:space="preserve"> (Version [9.2]-[</w:t>
    </w:r>
    <w:r w:rsidR="000947E9">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3C391D"/>
    <w:multiLevelType w:val="multilevel"/>
    <w:tmpl w:val="BFCCA9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9"/>
  </w:num>
  <w:num w:numId="4">
    <w:abstractNumId w:val="17"/>
  </w:num>
  <w:num w:numId="5">
    <w:abstractNumId w:val="5"/>
  </w:num>
  <w:num w:numId="6">
    <w:abstractNumId w:val="18"/>
  </w:num>
  <w:num w:numId="7">
    <w:abstractNumId w:val="8"/>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47E9"/>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9B"/>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C7332B"/>
  <w15:docId w15:val="{9E5CC14E-790E-44BF-8772-75B75C6D1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B2CB1-AB3C-4FCD-87BD-496517306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11322</Words>
  <Characters>62388</Characters>
  <Application>Microsoft Office Word</Application>
  <DocSecurity>0</DocSecurity>
  <Lines>2970</Lines>
  <Paragraphs>481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73229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2021-11-22T16:50:00Z</dcterms:created>
  <dcterms:modified xsi:type="dcterms:W3CDTF">2021-11-22T16:50:00Z</dcterms:modified>
</cp:coreProperties>
</file>