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78</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Specific investigations: other studies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8.3</w:t>
      </w:r>
      <w:r w:rsidRPr="003A6BCF">
        <w:rPr>
          <w:rFonts w:ascii="Cambria" w:eastAsia="Times New Roman" w:hAnsi="Cambria" w:cs="Times New Roman"/>
          <w:b/>
          <w:bCs/>
          <w:i/>
          <w:color w:val="000000"/>
          <w:lang w:val="en"/>
        </w:rPr>
        <w:t>]-[</w:t>
      </w:r>
      <w:r w:rsidR="00F918AA">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B39F1" w:rsidRDefault="00F918AA">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B39F1" w:rsidRDefault="00F918A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3B39F1"/>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3B39F1"/>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behavioural effects</w:t>
            </w:r>
            <w:r>
              <w:rPr>
                <w:rFonts w:ascii="Arial"/>
                <w:sz w:val="16"/>
              </w:rPr>
              <w:br/>
              <w:t>- biochemical or cellular interactions</w:t>
            </w:r>
            <w:r>
              <w:rPr>
                <w:rFonts w:ascii="Arial"/>
                <w:sz w:val="16"/>
              </w:rPr>
              <w:br/>
              <w:t>- chemobiokinetics general studies</w:t>
            </w:r>
            <w:r>
              <w:rPr>
                <w:rFonts w:ascii="Arial"/>
                <w:sz w:val="16"/>
              </w:rPr>
              <w:br/>
              <w:t>- cytotoxicity</w:t>
            </w:r>
            <w:r>
              <w:rPr>
                <w:rFonts w:ascii="Arial"/>
                <w:sz w:val="16"/>
              </w:rPr>
              <w:br/>
              <w:t>- endocrine system modulation</w:t>
            </w:r>
            <w:r>
              <w:rPr>
                <w:rFonts w:ascii="Arial"/>
                <w:sz w:val="16"/>
              </w:rPr>
              <w:br/>
              <w:t>- hematoxicity</w:t>
            </w:r>
            <w:r>
              <w:rPr>
                <w:rFonts w:ascii="Arial"/>
                <w:sz w:val="16"/>
              </w:rPr>
              <w:br/>
              <w:t>- hepatotoxicity</w:t>
            </w:r>
            <w:r>
              <w:rPr>
                <w:rFonts w:ascii="Arial"/>
                <w:sz w:val="16"/>
              </w:rPr>
              <w:br/>
              <w:t>- intraperitoneal / subcut</w:t>
            </w:r>
            <w:r>
              <w:rPr>
                <w:rFonts w:ascii="Arial"/>
                <w:sz w:val="16"/>
              </w:rPr>
              <w:t>aneous single dose</w:t>
            </w:r>
            <w:r>
              <w:rPr>
                <w:rFonts w:ascii="Arial"/>
                <w:sz w:val="16"/>
              </w:rPr>
              <w:br/>
              <w:t>- mechanistic studies</w:t>
            </w:r>
            <w:r>
              <w:rPr>
                <w:rFonts w:ascii="Arial"/>
                <w:sz w:val="16"/>
              </w:rPr>
              <w:br/>
              <w:t>- methaemoglobinaemia</w:t>
            </w:r>
            <w:r>
              <w:rPr>
                <w:rFonts w:ascii="Arial"/>
                <w:sz w:val="16"/>
              </w:rPr>
              <w:br/>
              <w:t>- nephrotoxicity</w:t>
            </w:r>
            <w:r>
              <w:rPr>
                <w:rFonts w:ascii="Arial"/>
                <w:sz w:val="16"/>
              </w:rPr>
              <w:br/>
              <w:t>- specific toxicity, pathogenicity and infectiveness studies</w:t>
            </w:r>
            <w:r>
              <w:rPr>
                <w:rFonts w:ascii="Arial"/>
                <w:sz w:val="16"/>
              </w:rPr>
              <w:br/>
              <w:t>- splenic toxicity</w:t>
            </w:r>
            <w:r>
              <w:rPr>
                <w:rFonts w:ascii="Arial"/>
                <w:sz w:val="16"/>
              </w:rPr>
              <w:br/>
              <w:t>- toxicogenomics</w:t>
            </w:r>
            <w:r>
              <w:rPr>
                <w:rFonts w:ascii="Arial"/>
                <w:sz w:val="16"/>
              </w:rPr>
              <w:br/>
              <w:t>- specific investigations: other studies</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From the picklist select the relevant </w:t>
            </w:r>
            <w:r>
              <w:rPr>
                <w:rFonts w:ascii="Arial"/>
                <w:sz w:val="16"/>
              </w:rPr>
              <w:t>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w:t>
            </w:r>
            <w:r>
              <w:rPr>
                <w:rFonts w:ascii="Arial"/>
                <w:sz w:val="16"/>
              </w:rPr>
              <w:t>ould be selected. If none matches, select the more generic endpoint description '&lt;Generic endpoint&gt;, other' (e.g. Skin irritation / corrosion, other) and give an explanation in the adjacent text field. The generic endpoint title reflects the title of the c</w:t>
            </w:r>
            <w:r>
              <w:rPr>
                <w:rFonts w:ascii="Arial"/>
                <w:sz w:val="16"/>
              </w:rPr>
              <w:t>orresponding OECD Harmonised Template (OHT).</w:t>
            </w:r>
            <w:r>
              <w:rPr>
                <w:rFonts w:ascii="Arial"/>
                <w:sz w:val="16"/>
              </w:rPr>
              <w:br/>
            </w:r>
            <w:r>
              <w:rPr>
                <w:rFonts w:ascii="Arial"/>
                <w:sz w:val="16"/>
              </w:rPr>
              <w:br/>
              <w:t xml:space="preserve">Please note: For (Q)SAR studies the generic endpoint title should be selected, normally with no need to fill in the adjacent text field, as '(Q)SAR' needs to be indicated in field 'Type of information' and the </w:t>
            </w:r>
            <w:r>
              <w:rPr>
                <w:rFonts w:ascii="Arial"/>
                <w:sz w:val="16"/>
              </w:rPr>
              <w:t>model should be described in field 'Justification of non-standard information' or 'Attached justification'. A specific endpoint title may be used, if addressed by the (Q)SAR information, i.e. the model behind has been validated by experimental data address</w:t>
            </w:r>
            <w:r>
              <w:rPr>
                <w:rFonts w:ascii="Arial"/>
                <w:sz w:val="16"/>
              </w:rPr>
              <w:t>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w:t>
            </w:r>
            <w:r>
              <w:rPr>
                <w:rFonts w:ascii="Arial"/>
                <w:sz w:val="16"/>
              </w:rPr>
              <w:t>rement' (e.g.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3B39F1" w:rsidRDefault="00F918AA">
            <w:r>
              <w:rPr>
                <w:rFonts w:ascii="Arial"/>
                <w:b/>
                <w:sz w:val="16"/>
              </w:rPr>
              <w:lastRenderedPageBreak/>
              <w:t>Guidance for data migration:</w:t>
            </w:r>
            <w:r>
              <w:rPr>
                <w:rFonts w:ascii="Arial"/>
                <w:b/>
                <w:sz w:val="16"/>
              </w:rPr>
              <w:br/>
            </w:r>
            <w:r>
              <w:rPr>
                <w:rFonts w:ascii="Arial"/>
                <w:sz w:val="16"/>
              </w:rPr>
              <w:t xml:space="preserve">The relevant target phrase is </w:t>
            </w:r>
            <w:r>
              <w:rPr>
                <w:rFonts w:ascii="Arial"/>
                <w:sz w:val="16"/>
              </w:rPr>
              <w:t xml:space="preserve">selected as triggered by the value of source field 'Type of effects studied'. </w:t>
            </w:r>
            <w:r>
              <w:rPr>
                <w:rFonts w:ascii="Arial"/>
                <w:sz w:val="16"/>
              </w:rPr>
              <w:br/>
              <w:t>As a fallback the generic phrase 'specific investigations: other studies' is selected.</w:t>
            </w:r>
            <w:r>
              <w:rPr>
                <w:rFonts w:ascii="Arial"/>
                <w:sz w:val="16"/>
              </w:rPr>
              <w:br/>
              <w:t>Note: The generic phrase is only used for migration, but otherwise deactivated in the pick</w:t>
            </w:r>
            <w:r>
              <w:rPr>
                <w:rFonts w:ascii="Arial"/>
                <w:sz w:val="16"/>
              </w:rPr>
              <w:t>list. For new entries a generic phrase is provided which consists of the OHT title followed by 'other', i.e. &lt;OHT title&gt;, other.</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experimental study</w:t>
            </w:r>
            <w:r>
              <w:rPr>
                <w:rFonts w:ascii="Arial"/>
                <w:sz w:val="16"/>
              </w:rPr>
              <w:br/>
              <w:t xml:space="preserve">- experimental </w:t>
            </w:r>
            <w:r>
              <w:rPr>
                <w:rFonts w:ascii="Arial"/>
                <w:sz w:val="16"/>
              </w:rPr>
              <w:t>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xml:space="preserve">- mixture </w:t>
            </w:r>
            <w:r>
              <w:rPr>
                <w:rFonts w:ascii="Arial"/>
                <w:sz w:val="16"/>
              </w:rPr>
              <w:t>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Select the appropriate type of information, e.g. ' experimental study', ' experimental study planned' or, if alternatives to testing apply, '(Q)SAR', 'read-across ...'. I</w:t>
            </w:r>
            <w:r>
              <w:rPr>
                <w:rFonts w:ascii="Arial"/>
                <w:sz w:val="16"/>
              </w:rPr>
              <w:t>n the case of calculated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w:t>
            </w:r>
            <w:r>
              <w:rPr>
                <w:rFonts w:ascii="Arial"/>
                <w:sz w:val="16"/>
              </w:rPr>
              <w:t xml:space="preserve">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w:t>
            </w:r>
            <w:r>
              <w:rPr>
                <w:rFonts w:ascii="Arial"/>
                <w:sz w:val="16"/>
              </w:rPr>
              <w:t>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w:t>
            </w:r>
            <w:r>
              <w:rPr>
                <w:rFonts w:ascii="Arial"/>
                <w:sz w:val="16"/>
              </w:rPr>
              <w:t>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w:t>
            </w:r>
            <w:r>
              <w:rPr>
                <w:rFonts w:ascii="Arial"/>
                <w:sz w:val="16"/>
              </w:rPr>
              <w:t xml:space="preserve">ad-across)'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w:t>
            </w:r>
            <w:r>
              <w:rPr>
                <w:rFonts w:ascii="Arial"/>
                <w:sz w:val="16"/>
              </w:rPr>
              <w:t>.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w:t>
            </w:r>
            <w:r>
              <w:rPr>
                <w:rFonts w:ascii="Arial"/>
                <w:sz w:val="16"/>
              </w:rPr>
              <w:t>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key study</w:t>
            </w:r>
            <w:r>
              <w:rPr>
                <w:rFonts w:ascii="Arial"/>
                <w:sz w:val="16"/>
              </w:rPr>
              <w:br/>
              <w:t>- supporting s</w:t>
            </w:r>
            <w:r>
              <w:rPr>
                <w:rFonts w:ascii="Arial"/>
                <w:sz w:val="16"/>
              </w:rPr>
              <w:t>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 xml:space="preserve">Note: </w:t>
            </w:r>
            <w:r>
              <w:rPr>
                <w:rFonts w:ascii="Arial"/>
                <w:sz w:val="16"/>
              </w:rPr>
              <w:t>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w:t>
            </w:r>
            <w:r>
              <w:rPr>
                <w:rFonts w:ascii="Arial"/>
                <w:sz w:val="16"/>
              </w:rPr>
              <w:t xml:space="preserve">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w:t>
            </w:r>
            <w:r>
              <w:rPr>
                <w:rFonts w:ascii="Arial"/>
                <w:sz w:val="16"/>
              </w:rPr>
              <w:t xml:space="preserve"> A record that contributes to a weight of evidence justification for the non-submission of a particular (adequate) study. The weight of evidence justification is normally endpoint-related, i.e.  based on all available records included in the weight of evid</w:t>
            </w:r>
            <w:r>
              <w:rPr>
                <w:rFonts w:ascii="Arial"/>
                <w:sz w:val="16"/>
              </w:rPr>
              <w:t xml:space="preserve">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xml:space="preserve">- disregarded due to major methodological deficiencies:  study that demonstrates a higher concern than the key </w:t>
            </w:r>
            <w:r>
              <w:rPr>
                <w:rFonts w:ascii="Arial"/>
                <w:sz w:val="16"/>
              </w:rPr>
              <w:t xml:space="preserve">study/ies, but is not used as key study because of flaws in the methodology or documentation. This phrase should be selected for justifying why a potentially critical result has not been used for the hazard assessment. The lines of argumentation should be </w:t>
            </w:r>
            <w:r>
              <w:rPr>
                <w:rFonts w:ascii="Arial"/>
                <w:sz w:val="16"/>
              </w:rPr>
              <w:t>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w:t>
            </w:r>
            <w:r>
              <w:rPr>
                <w:rFonts w:ascii="Arial"/>
                <w:sz w:val="16"/>
              </w:rPr>
              <w:t>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B39F1" w:rsidRDefault="00F918AA">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w:t>
            </w:r>
            <w:r>
              <w:rPr>
                <w:rFonts w:ascii="Arial"/>
                <w:sz w:val="16"/>
              </w:rPr>
              <w:t xml:space="preserve">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Set this flag if relevant for the respective regulatory programme or</w:t>
            </w:r>
            <w:r>
              <w:rPr>
                <w:rFonts w:ascii="Arial"/>
                <w:sz w:val="16"/>
              </w:rPr>
              <w:t xml:space="preserve">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w:t>
            </w:r>
            <w:r>
              <w:rPr>
                <w:rFonts w:ascii="Arial"/>
                <w:sz w:val="16"/>
              </w:rPr>
              <w:t>detailed summary of an experimental study or of any other relevant information. It is a priori no synonym with the term 'Key study', although a key study should usually be submitted in the form of Robust Study Summary. However, a Robust Summary may also be</w:t>
            </w:r>
            <w:r>
              <w:rPr>
                <w:rFonts w:ascii="Arial"/>
                <w:sz w:val="16"/>
              </w:rPr>
              <w:t xml:space="preserve"> useful for other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w:t>
            </w:r>
            <w:r>
              <w:rPr>
                <w:rFonts w:ascii="Arial"/>
                <w:sz w:val="16"/>
              </w:rPr>
              <w:t xml:space="preserve">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Set this flag </w:t>
            </w:r>
            <w:r>
              <w:rPr>
                <w:rFonts w:ascii="Arial"/>
                <w:sz w:val="16"/>
              </w:rPr>
              <w:t>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w:t>
            </w:r>
            <w:r>
              <w:rPr>
                <w:rFonts w:ascii="Arial"/>
                <w:sz w:val="16"/>
              </w:rPr>
              <w:t xml:space="preserv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Check box</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3B39F1" w:rsidRDefault="00F918AA">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3B39F1" w:rsidRDefault="00F918AA">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In addition to the more generic justification selected in the preceding field 'Data waiving', it is highly recommended to provide a detailed justification. To this en</w:t>
            </w:r>
            <w:r>
              <w:rPr>
                <w:rFonts w:ascii="Arial"/>
                <w:sz w:val="16"/>
              </w:rPr>
              <w:t>d you can either select one or multiple specific standard phrase(s) if it/they give an appropriate rationale of the description given in the preceding field 'Data waiving' or 'other:' and enter free text. Additional specific explanations should be provided</w:t>
            </w:r>
            <w:r>
              <w:rPr>
                <w:rFonts w:ascii="Arial"/>
                <w:sz w:val="16"/>
              </w:rPr>
              <w:t xml:space="preserve">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w:t>
            </w:r>
            <w:r>
              <w:rPr>
                <w:rFonts w:ascii="Arial"/>
                <w:sz w:val="16"/>
              </w:rPr>
              <w:t>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w:t>
            </w:r>
            <w:r>
              <w:rPr>
                <w:rFonts w:ascii="Arial"/>
                <w:sz w:val="16"/>
              </w:rPr>
              <w:t xml:space="preserve">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w:t>
            </w:r>
            <w:r>
              <w:rPr>
                <w:rFonts w:ascii="Arial"/>
                <w:sz w:val="16"/>
              </w:rPr>
              <w:t>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3B39F1" w:rsidRDefault="00F918AA">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information', </w:t>
            </w:r>
            <w:r>
              <w:rPr>
                <w:rFonts w:ascii="Arial"/>
                <w:sz w:val="16"/>
              </w:rPr>
              <w:t>'Adequacy of study', 'Reliability', 'Rationale for reliability'.</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w:t>
            </w:r>
            <w:r>
              <w:rPr>
                <w:rFonts w:ascii="Arial"/>
                <w:sz w:val="16"/>
              </w:rPr>
              <w:t>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w:t>
            </w:r>
            <w:r>
              <w:rPr>
                <w:rFonts w:ascii="Arial"/>
                <w:sz w:val="16"/>
              </w:rPr>
              <w:t>ld be specific to the endpoint for which testing is proposed. Note that for testing proposals addressing testing on vertebrate animals under the REACH Regulation this document will be published on the ECHA website along with the third party consultation on</w:t>
            </w:r>
            <w:r>
              <w:rPr>
                <w:rFonts w:ascii="Arial"/>
                <w:sz w:val="16"/>
              </w:rPr>
              <w:t xml:space="preserve">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 xml:space="preserve">CONSIDERATIONS </w:t>
            </w:r>
            <w:r>
              <w:rPr>
                <w:rFonts w:ascii="Arial"/>
                <w:sz w:val="16"/>
              </w:rPr>
              <w:t>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w:t>
            </w:r>
            <w:r>
              <w:rPr>
                <w:rFonts w:ascii="Arial"/>
                <w:sz w:val="16"/>
              </w:rPr>
              <w:t>)SAR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w:t>
            </w:r>
            <w:r>
              <w:rPr>
                <w:rFonts w:ascii="Arial"/>
                <w:sz w:val="16"/>
              </w:rPr>
              <w:t xml:space="preserve">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w:t>
            </w:r>
            <w:r>
              <w:rPr>
                <w:rFonts w:ascii="Arial"/>
                <w:sz w:val="16"/>
              </w:rPr>
              <w:t>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w:t>
            </w:r>
            <w:r>
              <w:rPr>
                <w:rFonts w:ascii="Arial"/>
                <w:sz w:val="16"/>
              </w:rPr>
              <w:t>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w:t>
            </w:r>
            <w:r>
              <w:rPr>
                <w:rFonts w:ascii="Arial"/>
                <w:sz w:val="16"/>
              </w:rPr>
              <w:t>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w:t>
            </w:r>
            <w:r>
              <w:rPr>
                <w:rFonts w:ascii="Arial"/>
                <w:sz w:val="16"/>
              </w:rPr>
              <w:t>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w:t>
            </w:r>
            <w:r>
              <w:rPr>
                <w:rFonts w:ascii="Arial"/>
                <w:sz w:val="16"/>
              </w:rPr>
              <w:t>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w:t>
            </w:r>
            <w:r>
              <w:rPr>
                <w:rFonts w:ascii="Arial"/>
                <w:sz w:val="16"/>
              </w:rPr>
              <w: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w:t>
            </w:r>
            <w:r>
              <w:rPr>
                <w:rFonts w:ascii="Arial"/>
                <w:sz w:val="16"/>
              </w:rPr>
              <w:t>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w:t>
            </w:r>
            <w:r>
              <w:rPr>
                <w:rFonts w:ascii="Arial"/>
                <w:sz w:val="16"/>
              </w:rPr>
              <w:t>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w:t>
            </w:r>
            <w:r>
              <w:rPr>
                <w:rFonts w:ascii="Arial"/>
                <w:sz w:val="16"/>
              </w:rPr>
              <w:t xml:space="preserve">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w:t>
            </w:r>
            <w:r>
              <w:rPr>
                <w:rFonts w:ascii="Arial"/>
                <w:sz w:val="16"/>
              </w:rPr>
              <w:t>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lastRenderedPageBreak/>
              <w:t>This field c</w:t>
            </w:r>
            <w:r>
              <w:rPr>
                <w:rFonts w:ascii="Arial"/>
                <w:sz w:val="16"/>
              </w:rPr>
              <w:t xml:space="preserve">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w:t>
            </w:r>
            <w:r>
              <w:rPr>
                <w:rFonts w:ascii="Arial"/>
                <w:sz w:val="16"/>
              </w:rPr>
              <w:t>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r>
            <w:r>
              <w:rPr>
                <w:rFonts w:ascii="Arial"/>
                <w:sz w:val="16"/>
              </w:rP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w:t>
            </w:r>
            <w:r>
              <w:rPr>
                <w:rFonts w:ascii="Arial"/>
                <w:sz w:val="16"/>
              </w:rPr>
              <w:t>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w:t>
            </w:r>
            <w:r>
              <w:rPr>
                <w:rFonts w:ascii="Arial"/>
                <w:sz w:val="16"/>
              </w:rPr>
              <w: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w:t>
            </w:r>
            <w:r>
              <w:rPr>
                <w:rFonts w:ascii="Arial"/>
                <w:sz w:val="16"/>
              </w:rPr>
              <w:t xml:space="preserve">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w:t>
            </w:r>
            <w:r>
              <w:rPr>
                <w:rFonts w:ascii="Arial"/>
                <w:sz w:val="16"/>
              </w:rPr>
              <w:t>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w:t>
            </w:r>
            <w:r>
              <w:rPr>
                <w:rFonts w:ascii="Arial"/>
                <w:sz w:val="16"/>
              </w:rPr>
              <w:t>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B39F1" w:rsidRDefault="00F918AA">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B39F1" w:rsidRDefault="003B39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w:t>
            </w:r>
            <w:r>
              <w:rPr>
                <w:rFonts w:ascii="Arial"/>
                <w:sz w:val="16"/>
              </w:rPr>
              <w:t>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 xml:space="preserve">Upload file by clicking the </w:t>
            </w:r>
            <w:r>
              <w:rPr>
                <w:rFonts w:ascii="Arial"/>
                <w:sz w:val="16"/>
              </w:rPr>
              <w:t>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B39F1" w:rsidRDefault="00F918AA">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xml:space="preserve">- (Q)SAR </w:t>
            </w:r>
            <w:r>
              <w:rPr>
                <w:rFonts w:ascii="Arial"/>
                <w:sz w:val="16"/>
              </w:rPr>
              <w:t>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Indicate the reason for / purpose of the attached document. Select the relevant item from the picklist or, if none appl</w:t>
            </w:r>
            <w:r>
              <w:rPr>
                <w:rFonts w:ascii="Arial"/>
                <w:sz w:val="16"/>
              </w:rPr>
              <w:t>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B39F1" w:rsidRDefault="00F918AA">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B39F1" w:rsidRDefault="003B39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The cross-reference feature can be used to refer to related information that is provided in</w:t>
            </w:r>
            <w:r>
              <w:rPr>
                <w:rFonts w:ascii="Arial"/>
                <w:sz w:val="16"/>
              </w:rPr>
              <w:t xml:space="preserve"> another record of the dataset. This can be done either by entering just free text in the 'Remarks' field or by creating a link to the relevant record. The field 'Reason / purpose' allows for selecting a standard reason from the picklist and optionally to </w:t>
            </w:r>
            <w:r>
              <w:rPr>
                <w:rFonts w:ascii="Arial"/>
                <w:sz w:val="16"/>
              </w:rPr>
              <w:t>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w:t>
            </w:r>
            <w:r>
              <w:rPr>
                <w:rFonts w:ascii="Arial"/>
                <w:sz w:val="16"/>
              </w:rPr>
              <w:t>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w:t>
            </w:r>
            <w:r>
              <w:rPr>
                <w:rFonts w:ascii="Arial"/>
                <w:sz w:val="16"/>
              </w:rPr>
              <w:t>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w:t>
            </w:r>
            <w:r>
              <w:rPr>
                <w:rFonts w:ascii="Arial"/>
                <w:sz w:val="16"/>
              </w:rPr>
              <w:t>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w:t>
            </w:r>
            <w:r>
              <w:rPr>
                <w:rFonts w:ascii="Arial"/>
                <w:sz w:val="16"/>
              </w:rPr>
              <w:t>ption. Note: The (Q)SAR prediction should be reported specifically for each endpoint in the field 'Justification for type of information'.)</w:t>
            </w:r>
            <w:r>
              <w:rPr>
                <w:rFonts w:ascii="Arial"/>
                <w:sz w:val="16"/>
              </w:rPr>
              <w:br/>
            </w:r>
            <w:r>
              <w:rPr>
                <w:rFonts w:ascii="Arial"/>
                <w:sz w:val="16"/>
              </w:rPr>
              <w:br/>
              <w:t xml:space="preserve">- reference to other assay used for intermediate effect derivation (for optional indication in a study summarising </w:t>
            </w:r>
            <w:r>
              <w:rPr>
                <w:rFonts w:ascii="Arial"/>
                <w:sz w:val="16"/>
              </w:rPr>
              <w:t>'intermediate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w:t>
            </w:r>
            <w:r>
              <w:rPr>
                <w:rFonts w:ascii="Arial"/>
                <w:sz w:val="16"/>
              </w:rPr>
              <w:t xml:space="preserve">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F918AA">
            <w:r>
              <w:rPr>
                <w:rFonts w:ascii="Arial"/>
                <w:b/>
                <w:sz w:val="16"/>
              </w:rPr>
              <w:t>Cross-reference:</w:t>
            </w:r>
            <w:r>
              <w:rPr>
                <w:rFonts w:ascii="Arial"/>
                <w:b/>
                <w:sz w:val="16"/>
              </w:rPr>
              <w:br/>
            </w:r>
            <w:r>
              <w:rPr>
                <w:rFonts w:ascii="Arial"/>
                <w:sz w:val="16"/>
              </w:rPr>
              <w:t>AllSummariesAndRecords</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B39F1" w:rsidRDefault="00F918A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B39F1" w:rsidRDefault="003B39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B39F1" w:rsidRDefault="00F918AA">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B39F1" w:rsidRDefault="00F918A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Link to lit. reference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 xml:space="preserve">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B39F1" w:rsidRDefault="00F918AA">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B39F1" w:rsidRDefault="00F918A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B39F1" w:rsidRDefault="00F918AA">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B39F1" w:rsidRDefault="003B39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Indicate according to which test guideline the study was conducted. If no test guideline was explicitly followed, but the methodology used is equivalent or similar to a specific guideline, you can indicate so in the 'Qualifier' subfield</w:t>
            </w:r>
            <w:r>
              <w:rPr>
                <w:rFonts w:ascii="Arial"/>
                <w:sz w:val="16"/>
              </w:rPr>
              <w:t xml:space="preserve">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b/>
                <w:sz w:val="16"/>
              </w:rPr>
              <w:t>Picklist values:</w:t>
            </w:r>
            <w:r>
              <w:rPr>
                <w:rFonts w:ascii="Arial"/>
                <w:sz w:val="16"/>
              </w:rPr>
              <w:br/>
              <w:t>- according to guideline</w:t>
            </w:r>
            <w:r>
              <w:rPr>
                <w:rFonts w:ascii="Arial"/>
                <w:sz w:val="16"/>
              </w:rPr>
              <w:br/>
              <w:t xml:space="preserve">- equivalent or similar </w:t>
            </w:r>
            <w:r>
              <w:rPr>
                <w:rFonts w:ascii="Arial"/>
                <w:sz w:val="16"/>
              </w:rPr>
              <w:t>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w:t>
            </w:r>
            <w:r>
              <w:rPr>
                <w:rFonts w:ascii="Arial"/>
                <w:sz w:val="16"/>
              </w:rPr>
              <w:t xml:space="preserve">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w:t>
            </w:r>
            <w:r>
              <w:rPr>
                <w:rFonts w:ascii="Arial"/>
                <w:sz w:val="16"/>
              </w:rPr>
              <w:t>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b/>
                <w:sz w:val="16"/>
              </w:rPr>
              <w:t>Picklist values:</w:t>
            </w:r>
            <w:r>
              <w:rPr>
                <w:rFonts w:ascii="Arial"/>
                <w:sz w:val="16"/>
              </w:rPr>
              <w:br/>
              <w:t xml:space="preserve">- EPA OPPTS 885.0001 </w:t>
            </w:r>
            <w:r>
              <w:rPr>
                <w:rFonts w:ascii="Arial"/>
                <w:sz w:val="16"/>
              </w:rPr>
              <w:t>(Overview for Microbial Pest Control Agents)</w:t>
            </w:r>
            <w:r>
              <w:rPr>
                <w:rFonts w:ascii="Arial"/>
                <w:sz w:val="16"/>
              </w:rPr>
              <w:br/>
              <w:t xml:space="preserve">- EPA OPPTS 885.3200 (Microbial Pesticide, </w:t>
            </w:r>
            <w:r>
              <w:rPr>
                <w:rFonts w:ascii="Arial"/>
                <w:sz w:val="16"/>
              </w:rPr>
              <w:lastRenderedPageBreak/>
              <w:t>Acute Injection Toxicity/Pathogenicity)</w:t>
            </w:r>
            <w:r>
              <w:rPr>
                <w:rFonts w:ascii="Arial"/>
                <w:sz w:val="16"/>
              </w:rPr>
              <w:br/>
              <w:t>- EPA OPPTS 885.3650 (Microbial Pesticide, Reproductive/Fertility Effects)</w:t>
            </w:r>
            <w:r>
              <w:rPr>
                <w:rFonts w:ascii="Arial"/>
                <w:sz w:val="16"/>
              </w:rPr>
              <w:br/>
              <w:t>- EPA OPPTS 885.5000 (Microbial Pesticide, Background</w:t>
            </w:r>
            <w:r>
              <w:rPr>
                <w:rFonts w:ascii="Arial"/>
                <w:sz w:val="16"/>
              </w:rPr>
              <w:t xml:space="preserve"> for Microbial Pesticides Testing)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 xml:space="preserve">the version and </w:t>
            </w:r>
            <w:r>
              <w:rPr>
                <w:rFonts w:ascii="Arial"/>
                <w:sz w:val="16"/>
              </w:rPr>
              <w:t>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w:t>
            </w:r>
            <w:r>
              <w:rPr>
                <w:rFonts w:ascii="Arial"/>
                <w:sz w:val="16"/>
              </w:rPr>
              <w:t>d in the field 'Principles of method if other than guideline', while details can be given in other distinct fields.</w:t>
            </w:r>
            <w:r>
              <w:rPr>
                <w:rFonts w:ascii="Arial"/>
                <w:sz w:val="16"/>
              </w:rPr>
              <w:br/>
            </w:r>
            <w:r>
              <w:rPr>
                <w:rFonts w:ascii="Arial"/>
                <w:sz w:val="16"/>
              </w:rPr>
              <w:br/>
              <w:t xml:space="preserve">Please note: Test guidelines used for the validation of (Q)SAR models should be reported in the description of the relevant model in field </w:t>
            </w:r>
            <w:r>
              <w:rPr>
                <w:rFonts w:ascii="Arial"/>
                <w:sz w:val="16"/>
              </w:rPr>
              <w:t>'Justification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F918AA">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 xml:space="preserve">In this text field, you can </w:t>
            </w:r>
            <w:r>
              <w:rPr>
                <w:rFonts w:ascii="Arial"/>
                <w:sz w:val="16"/>
              </w:rPr>
              <w:t>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exist for a given EU test </w:t>
            </w:r>
            <w:r>
              <w:rPr>
                <w:rFonts w:ascii="Arial"/>
                <w:sz w:val="16"/>
              </w:rPr>
              <w:t>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w:t>
            </w:r>
            <w:r>
              <w:rPr>
                <w:rFonts w:ascii="Arial"/>
                <w:sz w:val="16"/>
              </w:rPr>
              <w: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F918AA">
            <w:r>
              <w:rPr>
                <w:rFonts w:ascii="Arial"/>
                <w:b/>
                <w:sz w:val="16"/>
              </w:rPr>
              <w:t>Guidance for field condition:</w:t>
            </w:r>
            <w:r>
              <w:rPr>
                <w:rFonts w:ascii="Arial"/>
                <w:b/>
                <w:sz w:val="16"/>
              </w:rPr>
              <w:br/>
            </w:r>
            <w:r>
              <w:rPr>
                <w:rFonts w:ascii="Arial"/>
                <w:sz w:val="16"/>
              </w:rPr>
              <w:t>Condition: Field active only if 'Qualifier' is not 'no guideline ...'</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B39F1" w:rsidRDefault="00F918AA">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lastRenderedPageBreak/>
              <w:t xml:space="preserve">In case a test guideline or other standardised method was used, indicate if there are any deviations. Briefly state relevant </w:t>
            </w:r>
            <w:r>
              <w:rPr>
                <w:rFonts w:ascii="Arial"/>
                <w:sz w:val="16"/>
              </w:rPr>
              <w:t xml:space="preserve">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B39F1" w:rsidRDefault="00F918AA">
            <w:r>
              <w:rPr>
                <w:rFonts w:ascii="Arial"/>
                <w:b/>
                <w:sz w:val="16"/>
              </w:rPr>
              <w:lastRenderedPageBreak/>
              <w:t>Guidance for field condition:</w:t>
            </w:r>
            <w:r>
              <w:rPr>
                <w:rFonts w:ascii="Arial"/>
                <w:b/>
                <w:sz w:val="16"/>
              </w:rPr>
              <w:br/>
            </w:r>
            <w:r>
              <w:rPr>
                <w:rFonts w:ascii="Arial"/>
                <w:sz w:val="16"/>
              </w:rPr>
              <w:t>Condition: Field active o</w:t>
            </w:r>
            <w:r>
              <w:rPr>
                <w:rFonts w:ascii="Arial"/>
                <w:sz w:val="16"/>
              </w:rPr>
              <w:t xml:space="preserve">nly if 'Qualifier' is not 'no </w:t>
            </w:r>
            <w:r>
              <w:rPr>
                <w:rFonts w:ascii="Arial"/>
                <w:sz w:val="16"/>
              </w:rPr>
              <w:lastRenderedPageBreak/>
              <w:t>guideline ...'</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w:t>
            </w:r>
            <w:r>
              <w:rPr>
                <w:rFonts w:ascii="Arial"/>
                <w:sz w:val="16"/>
              </w:rPr>
              <w:t xml:space="preserve">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w:t>
            </w:r>
            <w:r>
              <w:rPr>
                <w:rFonts w:ascii="Arial"/>
                <w:sz w:val="16"/>
              </w:rPr>
              <w:t>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If no guideline was followed, include a description of the principles of the test protocol or </w:t>
            </w:r>
            <w:r>
              <w:rPr>
                <w:rFonts w:ascii="Arial"/>
                <w:sz w:val="16"/>
              </w:rPr>
              <w:t>estimated 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w:t>
            </w:r>
            <w:r>
              <w:rPr>
                <w:rFonts w:ascii="Arial"/>
                <w:sz w:val="16"/>
              </w:rPr>
              <w:t xml:space="preserve">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w:t>
            </w:r>
            <w:r>
              <w:rPr>
                <w:rFonts w:ascii="Arial"/>
                <w:sz w:val="16"/>
              </w:rPr>
              <w:t>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w:t>
            </w:r>
            <w:r>
              <w:rPr>
                <w:rFonts w:ascii="Arial"/>
                <w:sz w:val="16"/>
              </w:rPr>
              <w:t xml:space="preserve">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yes (incl. QA statement)</w:t>
            </w:r>
            <w:r>
              <w:rPr>
                <w:rFonts w:ascii="Arial"/>
                <w:sz w:val="16"/>
              </w:rPr>
              <w:br/>
              <w:t>-</w:t>
            </w:r>
            <w:r>
              <w:rPr>
                <w:rFonts w:ascii="Arial"/>
                <w:sz w:val="16"/>
              </w:rPr>
              <w:t xml:space="preserve">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w:t>
            </w:r>
            <w:r>
              <w:rPr>
                <w:rFonts w:ascii="Arial"/>
                <w:sz w:val="16"/>
              </w:rPr>
              <w:t xml:space="preserve">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in vivo</w:t>
            </w:r>
            <w:r>
              <w:rPr>
                <w:rFonts w:ascii="Arial"/>
                <w:sz w:val="16"/>
              </w:rPr>
              <w:br/>
              <w:t>- in vitro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Indicate</w:t>
            </w:r>
            <w:r>
              <w:rPr>
                <w:rFonts w:ascii="Arial"/>
                <w:sz w:val="16"/>
              </w:rPr>
              <w:t xml:space="preserve"> if study was in vivo or in vitro test. If in vitro test, describe study design in field 'Any other information on materials and methods incl. tables'. If a specific template for in vitro assays is provided include the data in that template instead.</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End</w:t>
            </w:r>
            <w:r>
              <w:rPr>
                <w:rFonts w:ascii="Arial"/>
                <w:sz w:val="16"/>
              </w:rPr>
              <w:t>point addressed</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not applicable</w:t>
            </w:r>
            <w:r>
              <w:rPr>
                <w:rFonts w:ascii="Arial"/>
                <w:sz w:val="16"/>
              </w:rPr>
              <w:br/>
              <w:t>- basic toxicokinetics</w:t>
            </w:r>
            <w:r>
              <w:rPr>
                <w:rFonts w:ascii="Arial"/>
                <w:sz w:val="16"/>
              </w:rPr>
              <w:br/>
              <w:t>- dermal absorption</w:t>
            </w:r>
            <w:r>
              <w:rPr>
                <w:rFonts w:ascii="Arial"/>
                <w:sz w:val="16"/>
              </w:rPr>
              <w:br/>
              <w:t>- acute toxicity: oral</w:t>
            </w:r>
            <w:r>
              <w:rPr>
                <w:rFonts w:ascii="Arial"/>
                <w:sz w:val="16"/>
              </w:rPr>
              <w:br/>
              <w:t>- acute toxicity: inhalation</w:t>
            </w:r>
            <w:r>
              <w:rPr>
                <w:rFonts w:ascii="Arial"/>
                <w:sz w:val="16"/>
              </w:rPr>
              <w:br/>
              <w:t>- acute toxicity: dermal</w:t>
            </w:r>
            <w:r>
              <w:rPr>
                <w:rFonts w:ascii="Arial"/>
                <w:sz w:val="16"/>
              </w:rPr>
              <w:br/>
              <w:t>- skin irritation / corrosion</w:t>
            </w:r>
            <w:r>
              <w:rPr>
                <w:rFonts w:ascii="Arial"/>
                <w:sz w:val="16"/>
              </w:rPr>
              <w:br/>
              <w:t xml:space="preserve">- eye </w:t>
            </w:r>
            <w:r>
              <w:rPr>
                <w:rFonts w:ascii="Arial"/>
                <w:sz w:val="16"/>
              </w:rPr>
              <w:t>irritation</w:t>
            </w:r>
            <w:r>
              <w:rPr>
                <w:rFonts w:ascii="Arial"/>
                <w:sz w:val="16"/>
              </w:rPr>
              <w:br/>
              <w:t>- respiratory irritation</w:t>
            </w:r>
            <w:r>
              <w:rPr>
                <w:rFonts w:ascii="Arial"/>
                <w:sz w:val="16"/>
              </w:rPr>
              <w:br/>
              <w:t>- skin sensitisation</w:t>
            </w:r>
            <w:r>
              <w:rPr>
                <w:rFonts w:ascii="Arial"/>
                <w:sz w:val="16"/>
              </w:rPr>
              <w:br/>
              <w:t>- respiratory sensitisation</w:t>
            </w:r>
            <w:r>
              <w:rPr>
                <w:rFonts w:ascii="Arial"/>
                <w:sz w:val="16"/>
              </w:rPr>
              <w:br/>
              <w:t>- repeated dose toxicity: oral</w:t>
            </w:r>
            <w:r>
              <w:rPr>
                <w:rFonts w:ascii="Arial"/>
                <w:sz w:val="16"/>
              </w:rPr>
              <w:br/>
              <w:t>- repeated dose toxicity: inhalation</w:t>
            </w:r>
            <w:r>
              <w:rPr>
                <w:rFonts w:ascii="Arial"/>
                <w:sz w:val="16"/>
              </w:rPr>
              <w:br/>
              <w:t>- repeated dose toxicity: dermal</w:t>
            </w:r>
            <w:r>
              <w:rPr>
                <w:rFonts w:ascii="Arial"/>
                <w:sz w:val="16"/>
              </w:rPr>
              <w:br/>
              <w:t>- genetic toxicity</w:t>
            </w:r>
            <w:r>
              <w:rPr>
                <w:rFonts w:ascii="Arial"/>
                <w:sz w:val="16"/>
              </w:rPr>
              <w:br/>
              <w:t>- carcinogenicity</w:t>
            </w:r>
            <w:r>
              <w:rPr>
                <w:rFonts w:ascii="Arial"/>
                <w:sz w:val="16"/>
              </w:rPr>
              <w:br/>
              <w:t>- toxicity to reproduction / fert</w:t>
            </w:r>
            <w:r>
              <w:rPr>
                <w:rFonts w:ascii="Arial"/>
                <w:sz w:val="16"/>
              </w:rPr>
              <w:t>ility</w:t>
            </w:r>
            <w:r>
              <w:rPr>
                <w:rFonts w:ascii="Arial"/>
                <w:sz w:val="16"/>
              </w:rPr>
              <w:br/>
              <w:t>- developmental toxicity / teratogenicity</w:t>
            </w:r>
            <w:r>
              <w:rPr>
                <w:rFonts w:ascii="Arial"/>
                <w:sz w:val="16"/>
              </w:rPr>
              <w:br/>
              <w:t>- neurotoxicity</w:t>
            </w:r>
            <w:r>
              <w:rPr>
                <w:rFonts w:ascii="Arial"/>
                <w:sz w:val="16"/>
              </w:rPr>
              <w:br/>
              <w:t>- immunotoxicity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If the study recorded gives useful information on one or several of the classic endpoints, select the endpoint(s) addressed from the picklist.</w:t>
            </w:r>
            <w:r>
              <w:rPr>
                <w:rFonts w:ascii="Arial"/>
                <w:sz w:val="16"/>
              </w:rPr>
              <w:br/>
            </w:r>
            <w:r>
              <w:rPr>
                <w:rFonts w:ascii="Arial"/>
                <w:sz w:val="16"/>
              </w:rPr>
              <w:br/>
              <w:t xml:space="preserve">Multiple selection is </w:t>
            </w:r>
            <w:r>
              <w:rPr>
                <w:rFonts w:ascii="Arial"/>
                <w:sz w:val="16"/>
              </w:rPr>
              <w:t>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B39F1" w:rsidRDefault="00F918AA">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B39F1" w:rsidRDefault="00F918A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Select the appropriate Test Material Information (TMI) record. If not available in the repository, create</w:t>
            </w:r>
            <w:r>
              <w:rPr>
                <w:rFonts w:ascii="Arial"/>
                <w:sz w:val="16"/>
              </w:rPr>
              <w:t xml:space="preserve"> a new one. You may also copy (clone) an existing TMI record, edit it and store it as new TMI.</w:t>
            </w:r>
            <w:r>
              <w:rPr>
                <w:rFonts w:ascii="Arial"/>
                <w:sz w:val="16"/>
              </w:rPr>
              <w:br/>
            </w:r>
            <w:r>
              <w:rPr>
                <w:rFonts w:ascii="Arial"/>
                <w:sz w:val="16"/>
              </w:rPr>
              <w:br/>
              <w:t xml:space="preserve">To change the link to an existing TMI, click the Delete button, then the Link button and proceed </w:t>
            </w:r>
            <w:r>
              <w:rPr>
                <w:rFonts w:ascii="Arial"/>
                <w:sz w:val="16"/>
              </w:rPr>
              <w:lastRenderedPageBreak/>
              <w:t>as described above.</w:t>
            </w:r>
            <w:r>
              <w:rPr>
                <w:rFonts w:ascii="Arial"/>
                <w:sz w:val="16"/>
              </w:rPr>
              <w:br/>
            </w:r>
            <w:r>
              <w:rPr>
                <w:rFonts w:ascii="Arial"/>
                <w:sz w:val="16"/>
              </w:rPr>
              <w:br/>
              <w:t xml:space="preserve">Depending on the purpose of the reporting </w:t>
            </w:r>
            <w:r>
              <w:rPr>
                <w:rFonts w:ascii="Arial"/>
                <w:sz w:val="16"/>
              </w:rPr>
              <w:t>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3B39F1" w:rsidRDefault="00F918AA">
            <w:r>
              <w:rPr>
                <w:rFonts w:ascii="Arial"/>
                <w:b/>
                <w:sz w:val="16"/>
              </w:rPr>
              <w:lastRenderedPageBreak/>
              <w:t>Cross-reference:</w:t>
            </w:r>
            <w:r>
              <w:rPr>
                <w:rFonts w:ascii="Arial"/>
                <w:b/>
                <w:sz w:val="16"/>
              </w:rPr>
              <w:br/>
            </w:r>
            <w:r>
              <w:rPr>
                <w:rFonts w:ascii="Arial"/>
                <w:sz w:val="16"/>
              </w:rPr>
              <w:t>TEST_MATERIAL_INFORMATION</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Select additional Test material information record if relevant. For example, in longer terms studies more than one batch of test material can be needed or there may be differences between the labelled and unlabell</w:t>
            </w:r>
            <w:r>
              <w:rPr>
                <w:rFonts w:ascii="Arial"/>
                <w:sz w:val="16"/>
              </w:rPr>
              <w:t>ed test materials.</w:t>
            </w:r>
          </w:p>
        </w:tc>
        <w:tc>
          <w:tcPr>
            <w:tcW w:w="2081" w:type="dxa"/>
            <w:tcBorders>
              <w:top w:val="outset" w:sz="6" w:space="0" w:color="auto"/>
              <w:left w:val="outset" w:sz="6" w:space="0" w:color="auto"/>
              <w:bottom w:val="outset" w:sz="6" w:space="0" w:color="FFFFFF"/>
              <w:right w:val="outset" w:sz="6" w:space="0" w:color="FFFFFF"/>
            </w:tcBorders>
          </w:tcPr>
          <w:p w:rsidR="003B39F1" w:rsidRDefault="00F918AA">
            <w:r>
              <w:rPr>
                <w:rFonts w:ascii="Arial"/>
                <w:b/>
                <w:sz w:val="16"/>
              </w:rPr>
              <w:t>Cross-reference:</w:t>
            </w:r>
            <w:r>
              <w:rPr>
                <w:rFonts w:ascii="Arial"/>
                <w:b/>
                <w:sz w:val="16"/>
              </w:rPr>
              <w:br/>
            </w:r>
            <w:r>
              <w:rPr>
                <w:rFonts w:ascii="Arial"/>
                <w:sz w:val="16"/>
              </w:rPr>
              <w:t>TEST_MATERIAL_INFORMATION</w:t>
            </w:r>
          </w:p>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Freetext template:</w:t>
            </w:r>
            <w:r>
              <w:rPr>
                <w:rFonts w:ascii="Arial"/>
                <w:sz w:val="16"/>
              </w:rPr>
              <w:br/>
              <w:t>SOURCE OF TEST MATERIAL</w:t>
            </w:r>
            <w:r>
              <w:rPr>
                <w:rFonts w:ascii="Arial"/>
                <w:sz w:val="16"/>
              </w:rPr>
              <w:br/>
              <w:t xml:space="preserve">- Source (i.e. manufacturer or supplier) and lot/batch number of </w:t>
            </w:r>
            <w:r>
              <w:rPr>
                <w:rFonts w:ascii="Arial"/>
                <w:sz w:val="16"/>
              </w:rPr>
              <w:t>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w:t>
            </w:r>
            <w:r>
              <w:rPr>
                <w:rFonts w:ascii="Arial"/>
                <w:sz w:val="16"/>
              </w:rPr>
              <w:t>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w:t>
            </w:r>
            <w:r>
              <w:rPr>
                <w:rFonts w:ascii="Arial"/>
                <w:sz w:val="16"/>
              </w:rPr>
              <w:t>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w:t>
            </w:r>
            <w:r>
              <w:rPr>
                <w:rFonts w:ascii="Arial"/>
                <w:sz w:val="16"/>
              </w:rPr>
              <w:t>F TEST MATERIAL PRIOR TO TESTING</w:t>
            </w:r>
            <w:r>
              <w:rPr>
                <w:rFonts w:ascii="Arial"/>
                <w:sz w:val="16"/>
              </w:rPr>
              <w:br/>
            </w:r>
            <w:r>
              <w:rPr>
                <w:rFonts w:ascii="Arial"/>
                <w:sz w:val="16"/>
              </w:rPr>
              <w:lastRenderedPageBreak/>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w:t>
            </w:r>
            <w:r>
              <w:rPr>
                <w:rFonts w:ascii="Arial"/>
                <w:sz w:val="16"/>
              </w:rPr>
              <w:t>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w:t>
            </w:r>
            <w:r>
              <w:rPr>
                <w:rFonts w:ascii="Arial"/>
                <w:sz w:val="16"/>
              </w:rPr>
              <w:t xml:space="preserve">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w:t>
            </w:r>
            <w:r>
              <w:rPr>
                <w:rFonts w:ascii="Arial"/>
                <w:sz w:val="16"/>
              </w:rPr>
              <w:t>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w:t>
            </w:r>
            <w:r>
              <w:rPr>
                <w:rFonts w:ascii="Arial"/>
                <w:sz w:val="16"/>
              </w:rPr>
              <w:t>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lastRenderedPageBreak/>
              <w:t xml:space="preserve">Use this field for reporting </w:t>
            </w:r>
            <w:r>
              <w:rPr>
                <w:rFonts w:ascii="Arial"/>
                <w:sz w:val="16"/>
              </w:rPr>
              <w:t>specific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w:t>
            </w:r>
            <w:r>
              <w:rPr>
                <w:rFonts w:ascii="Arial"/>
                <w:sz w:val="16"/>
              </w:rPr>
              <w:t xml:space="preserve">reetext template and delete/add elements as appropriate. Enter any details that could be relevant for evaluating this study summary or that are requested by the respective regulatory programme. Consult the programme-specific guidance (e.g. OECD Programme, </w:t>
            </w:r>
            <w:r>
              <w:rPr>
                <w:rFonts w:ascii="Arial"/>
                <w:sz w:val="16"/>
              </w:rPr>
              <w:t>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w:t>
            </w:r>
            <w:r>
              <w:rPr>
                <w:rFonts w:ascii="Arial"/>
                <w:sz w:val="16"/>
              </w:rPr>
              <w:t>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lastRenderedPageBreak/>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w:t>
            </w:r>
            <w:r>
              <w:rPr>
                <w:rFonts w:ascii="Arial"/>
                <w:sz w:val="16"/>
              </w:rPr>
              <w:t>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w:t>
            </w:r>
            <w:r>
              <w:rPr>
                <w:rFonts w:ascii="Arial"/>
                <w:sz w:val="16"/>
              </w:rPr>
              <w:t>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w:t>
            </w:r>
            <w:r>
              <w:rPr>
                <w:rFonts w:ascii="Arial"/>
                <w:sz w:val="16"/>
              </w:rPr>
              <w:t xml:space="preserve">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w:t>
            </w:r>
            <w:r>
              <w:rPr>
                <w:rFonts w:ascii="Arial"/>
                <w:sz w:val="16"/>
              </w:rPr>
              <w:t>g material, such as state of aggregation, shape of particles or particle size distribution.</w:t>
            </w:r>
            <w:r>
              <w:rPr>
                <w:rFonts w:ascii="Arial"/>
                <w:sz w:val="16"/>
              </w:rPr>
              <w:br/>
            </w:r>
            <w:r>
              <w:rPr>
                <w:rFonts w:ascii="Arial"/>
                <w:sz w:val="16"/>
              </w:rPr>
              <w:lastRenderedPageBreak/>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w:t>
            </w:r>
            <w:r>
              <w:rPr>
                <w:rFonts w:ascii="Arial"/>
                <w:sz w:val="16"/>
              </w:rPr>
              <w:t>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 xml:space="preserve">Specific details on </w:t>
            </w:r>
            <w:r>
              <w:rPr>
                <w:rFonts w:ascii="Arial"/>
                <w:sz w:val="16"/>
              </w:rPr>
              <w:t>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w:t>
            </w:r>
            <w:r>
              <w:rPr>
                <w:rFonts w:ascii="Arial"/>
                <w:sz w:val="16"/>
              </w:rPr>
              <w:t>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xml:space="preserve">- Storage condition </w:t>
            </w:r>
            <w:r>
              <w:rPr>
                <w:rFonts w:ascii="Arial"/>
                <w:sz w:val="16"/>
              </w:rPr>
              <w:t>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w:t>
            </w:r>
            <w:r>
              <w:rPr>
                <w:rFonts w:ascii="Arial"/>
                <w:sz w:val="16"/>
              </w:rPr>
              <w:t>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r>
            <w:r>
              <w:rPr>
                <w:rFonts w:ascii="Arial"/>
                <w:sz w:val="16"/>
              </w:rPr>
              <w:lastRenderedPageBreak/>
              <w:t>TREATMENT OF TEST MATERIAL PRIOR TO TESTING</w:t>
            </w:r>
            <w:r>
              <w:rPr>
                <w:rFonts w:ascii="Arial"/>
                <w:sz w:val="16"/>
              </w:rPr>
              <w:br/>
              <w:t>- Treatment of test ma</w:t>
            </w:r>
            <w:r>
              <w:rPr>
                <w:rFonts w:ascii="Arial"/>
                <w:sz w:val="16"/>
              </w:rPr>
              <w:t>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t>):</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w:t>
            </w:r>
            <w:r>
              <w:rPr>
                <w:rFonts w:ascii="Arial"/>
                <w:sz w:val="16"/>
              </w:rPr>
              <w:t>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w:t>
            </w:r>
            <w:r>
              <w:rPr>
                <w:rFonts w:ascii="Arial"/>
                <w:sz w:val="16"/>
              </w:rPr>
              <w:t>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w:t>
            </w:r>
            <w:r>
              <w:rPr>
                <w:rFonts w:ascii="Arial"/>
                <w:sz w:val="16"/>
              </w:rPr>
              <w:t>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lastRenderedPageBreak/>
              <w:t>Use this field for reporting specific details on the test material as used for the s</w:t>
            </w:r>
            <w:r>
              <w:rPr>
                <w:rFonts w:ascii="Arial"/>
                <w:sz w:val="16"/>
              </w:rPr>
              <w:t>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w:t>
            </w:r>
            <w:r>
              <w:rPr>
                <w:rFonts w:ascii="Arial"/>
                <w:sz w:val="16"/>
              </w:rPr>
              <w:t>. Enter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 xml:space="preserve">If applicable, </w:t>
            </w:r>
            <w:r>
              <w:rPr>
                <w:rFonts w:ascii="Arial"/>
                <w:sz w:val="16"/>
              </w:rPr>
              <w:t>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lastRenderedPageBreak/>
              <w:br/>
              <w:t>- Radioc</w:t>
            </w:r>
            <w:r>
              <w:rPr>
                <w:rFonts w:ascii="Arial"/>
                <w:sz w:val="16"/>
              </w:rPr>
              <w:t>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w:t>
            </w:r>
            <w:r>
              <w:rPr>
                <w:rFonts w:ascii="Arial"/>
                <w:sz w:val="16"/>
              </w:rPr>
              <w:t>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w:t>
            </w:r>
            <w:r>
              <w:rPr>
                <w:rFonts w:ascii="Arial"/>
                <w:sz w:val="16"/>
              </w:rPr>
              <w:t xml:space="preserve">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w:t>
            </w:r>
            <w:r>
              <w:rPr>
                <w:rFonts w:ascii="Arial"/>
                <w:sz w:val="16"/>
              </w:rPr>
              <w:t>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w:t>
            </w:r>
            <w:r>
              <w:rPr>
                <w:rFonts w:ascii="Arial"/>
                <w:sz w:val="16"/>
              </w:rPr>
              <w:lastRenderedPageBreak/>
              <w:t>as state of aggregation, shape of part</w:t>
            </w:r>
            <w:r>
              <w:rPr>
                <w:rFonts w:ascii="Arial"/>
                <w:sz w:val="16"/>
              </w:rPr>
              <w: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w:t>
            </w:r>
            <w:r>
              <w:rPr>
                <w:rFonts w:ascii="Arial"/>
                <w:sz w:val="16"/>
              </w:rPr>
              <w:t>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B39F1" w:rsidRDefault="00F918AA">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B39F1" w:rsidRDefault="00F918A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w:t>
            </w:r>
            <w:r>
              <w:rPr>
                <w:rFonts w:ascii="Arial"/>
                <w:b/>
                <w:sz w:val="16"/>
              </w:rPr>
              <w:t xml:space="preserve"> values:</w:t>
            </w:r>
            <w:r>
              <w:rPr>
                <w:rFonts w:ascii="Arial"/>
                <w:sz w:val="16"/>
              </w:rPr>
              <w:br/>
              <w:t>- cat</w:t>
            </w:r>
            <w:r>
              <w:rPr>
                <w:rFonts w:ascii="Arial"/>
                <w:sz w:val="16"/>
              </w:rPr>
              <w:br/>
              <w:t>- cattle</w:t>
            </w:r>
            <w:r>
              <w:rPr>
                <w:rFonts w:ascii="Arial"/>
                <w:sz w:val="16"/>
              </w:rPr>
              <w:br/>
              <w:t>- dog</w:t>
            </w:r>
            <w:r>
              <w:rPr>
                <w:rFonts w:ascii="Arial"/>
                <w:sz w:val="16"/>
              </w:rPr>
              <w:br/>
              <w:t>- gerbil</w:t>
            </w:r>
            <w:r>
              <w:rPr>
                <w:rFonts w:ascii="Arial"/>
                <w:sz w:val="16"/>
              </w:rPr>
              <w:br/>
              <w:t>- guinea pig</w:t>
            </w:r>
            <w:r>
              <w:rPr>
                <w:rFonts w:ascii="Arial"/>
                <w:sz w:val="16"/>
              </w:rPr>
              <w:br/>
              <w:t>- 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hen</w:t>
            </w:r>
            <w:r>
              <w:rPr>
                <w:rFonts w:ascii="Arial"/>
                <w:sz w:val="16"/>
              </w:rPr>
              <w:br/>
              <w:t>- human</w:t>
            </w:r>
            <w:r>
              <w:rPr>
                <w:rFonts w:ascii="Arial"/>
                <w:sz w:val="16"/>
              </w:rPr>
              <w:br/>
              <w:t>- miniature swine</w:t>
            </w:r>
            <w:r>
              <w:rPr>
                <w:rFonts w:ascii="Arial"/>
                <w:sz w:val="16"/>
              </w:rPr>
              <w:br/>
              <w:t>- monkey</w:t>
            </w:r>
            <w:r>
              <w:rPr>
                <w:rFonts w:ascii="Arial"/>
                <w:sz w:val="16"/>
              </w:rPr>
              <w:br/>
              <w:t>- mouse</w:t>
            </w:r>
            <w:r>
              <w:rPr>
                <w:rFonts w:ascii="Arial"/>
                <w:sz w:val="16"/>
              </w:rPr>
              <w:br/>
              <w:t>- pig</w:t>
            </w:r>
            <w:r>
              <w:rPr>
                <w:rFonts w:ascii="Arial"/>
                <w:sz w:val="16"/>
              </w:rPr>
              <w:br/>
              <w:t>- primate</w:t>
            </w:r>
            <w:r>
              <w:rPr>
                <w:rFonts w:ascii="Arial"/>
                <w:sz w:val="16"/>
              </w:rPr>
              <w:br/>
              <w:t>- rabbit</w:t>
            </w:r>
            <w:r>
              <w:rPr>
                <w:rFonts w:ascii="Arial"/>
                <w:sz w:val="16"/>
              </w:rPr>
              <w:br/>
              <w:t>- rat</w:t>
            </w:r>
            <w:r>
              <w:rPr>
                <w:rFonts w:ascii="Arial"/>
                <w:sz w:val="16"/>
              </w:rPr>
              <w:br/>
              <w:t>- sheep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Select as appropriate. For in vitro test</w:t>
            </w:r>
            <w:r>
              <w:rPr>
                <w:rFonts w:ascii="Arial"/>
                <w:sz w:val="16"/>
              </w:rPr>
              <w:t>s, indicate the species used as source of the test system. If not available from picklist, select 'other' and specify.</w:t>
            </w:r>
            <w:r>
              <w:rPr>
                <w:rFonts w:ascii="Arial"/>
                <w:sz w:val="16"/>
              </w:rPr>
              <w:br/>
            </w:r>
            <w:r>
              <w:rPr>
                <w:rFonts w:ascii="Arial"/>
                <w:sz w:val="16"/>
              </w:rPr>
              <w:br/>
              <w:t xml:space="preserve">NOTE: Although species 'human' is provided in the picklist for specifying the source of in vitro test systems as applicable, human data </w:t>
            </w:r>
            <w:r>
              <w:rPr>
                <w:rFonts w:ascii="Arial"/>
                <w:sz w:val="16"/>
              </w:rPr>
              <w:t>should be reported in an appropriate subsection of section 'Exposure related observations'.</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xml:space="preserve">- </w:t>
            </w:r>
            <w:r>
              <w:rPr>
                <w:rFonts w:ascii="Arial"/>
                <w:sz w:val="16"/>
              </w:rPr>
              <w:t>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w:t>
            </w:r>
            <w:r>
              <w:rPr>
                <w:rFonts w:ascii="Arial"/>
                <w:sz w:val="16"/>
              </w:rPr>
              <w:t>: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w:t>
            </w:r>
            <w:r>
              <w:rPr>
                <w:rFonts w:ascii="Arial"/>
                <w:sz w:val="16"/>
              </w:rPr>
              <w:t>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w:t>
            </w:r>
            <w:r>
              <w:rPr>
                <w:rFonts w:ascii="Arial"/>
                <w:sz w:val="16"/>
              </w:rPr>
              <w:t>ude - [mouse]</w:t>
            </w:r>
            <w:r>
              <w:rPr>
                <w:rFonts w:ascii="Arial"/>
                <w:sz w:val="16"/>
              </w:rPr>
              <w:br/>
              <w:t>- Nude Balb/cAnN - [mouse]</w:t>
            </w:r>
            <w:r>
              <w:rPr>
                <w:rFonts w:ascii="Arial"/>
                <w:sz w:val="16"/>
              </w:rPr>
              <w:br/>
              <w:t>- Nude CD-1 - [mouse]</w:t>
            </w:r>
            <w:r>
              <w:rPr>
                <w:rFonts w:ascii="Arial"/>
                <w:sz w:val="16"/>
              </w:rPr>
              <w:br/>
            </w:r>
            <w:r>
              <w:rPr>
                <w:rFonts w:ascii="Arial"/>
                <w:sz w:val="16"/>
              </w:rPr>
              <w:lastRenderedPageBreak/>
              <w:t>- Osborne-Mendel - [rat]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w:t>
            </w:r>
            <w:r>
              <w:rPr>
                <w:rFonts w:ascii="Arial"/>
                <w:sz w:val="16"/>
              </w:rPr>
              <w:t xml:space="preserve"> Sencar - [mouse]</w:t>
            </w:r>
            <w:r>
              <w:rPr>
                <w:rFonts w:ascii="Arial"/>
                <w:sz w:val="16"/>
              </w:rPr>
              <w:br/>
              <w:t>- Sherman - [rat]</w:t>
            </w:r>
            <w:r>
              <w:rPr>
                <w:rFonts w:ascii="Arial"/>
                <w:sz w:val="16"/>
              </w:rPr>
              <w:br/>
              <w:t>- Shorthair - [guinea pig]</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w:t>
            </w:r>
            <w:r>
              <w:rPr>
                <w:rFonts w:ascii="Arial"/>
                <w:sz w:val="16"/>
              </w:rPr>
              <w:t xml:space="preserve">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Select as appropriate.</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Freetext template:</w:t>
            </w:r>
            <w:r>
              <w:rPr>
                <w:rFonts w:ascii="Arial"/>
                <w:sz w:val="16"/>
              </w:rPr>
              <w:br/>
              <w:t>TEST ANIMALS</w:t>
            </w:r>
            <w:r>
              <w:rPr>
                <w:rFonts w:ascii="Arial"/>
                <w:sz w:val="16"/>
              </w:rPr>
              <w:br/>
              <w:t xml:space="preserve"> - Source: </w:t>
            </w:r>
            <w:r>
              <w:rPr>
                <w:rFonts w:ascii="Arial"/>
                <w:sz w:val="16"/>
              </w:rPr>
              <w:br/>
              <w:t xml:space="preserve"> - Age at study initiation: </w:t>
            </w:r>
            <w:r>
              <w:rPr>
                <w:rFonts w:ascii="Arial"/>
                <w:sz w:val="16"/>
              </w:rPr>
              <w:br/>
              <w:t xml:space="preserve"> - Weight at study initiation: </w:t>
            </w:r>
            <w:r>
              <w:rPr>
                <w:rFonts w:ascii="Arial"/>
                <w:sz w:val="16"/>
              </w:rPr>
              <w:br/>
              <w:t xml:space="preserve"> - Fasting period before study: </w:t>
            </w:r>
            <w:r>
              <w:rPr>
                <w:rFonts w:ascii="Arial"/>
                <w:sz w:val="16"/>
              </w:rPr>
              <w:br/>
              <w:t xml:space="preserve"> - Housing: </w:t>
            </w:r>
            <w:r>
              <w:rPr>
                <w:rFonts w:ascii="Arial"/>
                <w:sz w:val="16"/>
              </w:rPr>
              <w:br/>
              <w:t xml:space="preserve"> - D</w:t>
            </w:r>
            <w:r>
              <w:rPr>
                <w:rFonts w:ascii="Arial"/>
                <w:sz w:val="16"/>
              </w:rPr>
              <w:t xml:space="preserve">iet (e.g. ad libitum): </w:t>
            </w:r>
            <w:r>
              <w:rPr>
                <w:rFonts w:ascii="Arial"/>
                <w:sz w:val="16"/>
              </w:rPr>
              <w:br/>
              <w:t xml:space="preserve"> - Water (e.g. ad libitum):</w:t>
            </w:r>
            <w:r>
              <w:rPr>
                <w:rFonts w:ascii="Arial"/>
                <w:sz w:val="16"/>
              </w:rPr>
              <w:br/>
              <w:t xml:space="preserve"> - Acclimation period:</w:t>
            </w:r>
            <w:r>
              <w:rPr>
                <w:rFonts w:ascii="Arial"/>
                <w:sz w:val="16"/>
              </w:rPr>
              <w:br/>
              <w:t xml:space="preserve"> </w:t>
            </w:r>
            <w:r>
              <w:rPr>
                <w:rFonts w:ascii="Arial"/>
                <w:sz w:val="16"/>
              </w:rPr>
              <w:br/>
              <w:t xml:space="preserve"> ENVIRONMENTAL CONDITIONS</w:t>
            </w:r>
            <w:r>
              <w:rPr>
                <w:rFonts w:ascii="Arial"/>
                <w:sz w:val="16"/>
              </w:rPr>
              <w:br/>
              <w:t xml:space="preserve"> - Temperature (</w:t>
            </w:r>
            <w:r>
              <w:rPr>
                <w:rFonts w:ascii="Arial"/>
                <w:sz w:val="16"/>
              </w:rPr>
              <w:t>°</w:t>
            </w:r>
            <w:r>
              <w:rPr>
                <w:rFonts w:ascii="Arial"/>
                <w:sz w:val="16"/>
              </w:rPr>
              <w:t xml:space="preserve">C): </w:t>
            </w:r>
            <w:r>
              <w:rPr>
                <w:rFonts w:ascii="Arial"/>
                <w:sz w:val="16"/>
              </w:rPr>
              <w:br/>
              <w:t xml:space="preserve"> - Humidity (%): </w:t>
            </w:r>
            <w:r>
              <w:rPr>
                <w:rFonts w:ascii="Arial"/>
                <w:sz w:val="16"/>
              </w:rPr>
              <w:br/>
            </w:r>
            <w:r>
              <w:rPr>
                <w:rFonts w:ascii="Arial"/>
                <w:sz w:val="16"/>
              </w:rPr>
              <w:lastRenderedPageBreak/>
              <w:t xml:space="preserve"> - Air changes (per hr): </w:t>
            </w:r>
            <w:r>
              <w:rPr>
                <w:rFonts w:ascii="Arial"/>
                <w:sz w:val="16"/>
              </w:rPr>
              <w:br/>
              <w:t xml:space="preserve"> - Photoperiod (hrs dark / hrs light):</w:t>
            </w:r>
            <w:r>
              <w:rPr>
                <w:rFonts w:ascii="Arial"/>
                <w:sz w:val="16"/>
              </w:rPr>
              <w:br/>
              <w:t xml:space="preserve"> </w:t>
            </w:r>
            <w:r>
              <w:rPr>
                <w:rFonts w:ascii="Arial"/>
                <w:sz w:val="16"/>
              </w:rPr>
              <w:br/>
              <w:t xml:space="preserve"> IN-LIFE DATES: From: To:</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lastRenderedPageBreak/>
              <w:t>Use freetext templat</w:t>
            </w:r>
            <w:r>
              <w:rPr>
                <w:rFonts w:ascii="Arial"/>
                <w:sz w:val="16"/>
              </w:rPr>
              <w:t>e and delete/add elements as appropriate. Enter any details that could be relevant for evaluating this study summary or that are requested by the respective regulatory programme. Consult the programme-specific guidance (e.g. OECD Programme, Pesticides NAFT</w:t>
            </w:r>
            <w:r>
              <w:rPr>
                <w:rFonts w:ascii="Arial"/>
                <w:sz w:val="16"/>
              </w:rPr>
              <w: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caloric restriction) and whether it was provided ad libitum.</w:t>
            </w:r>
            <w:r>
              <w:rPr>
                <w:rFonts w:ascii="Arial"/>
                <w:sz w:val="16"/>
              </w:rPr>
              <w:br/>
            </w:r>
            <w:r>
              <w:rPr>
                <w:rFonts w:ascii="Arial"/>
                <w:sz w:val="16"/>
              </w:rPr>
              <w:br/>
            </w:r>
            <w:r>
              <w:rPr>
                <w:rFonts w:ascii="Arial"/>
                <w:sz w:val="16"/>
              </w:rPr>
              <w:lastRenderedPageBreak/>
              <w:t>- Water: Describe type (e.g. drinking water) and whether it was provided ad libitum.</w:t>
            </w:r>
            <w:r>
              <w:rPr>
                <w:rFonts w:ascii="Arial"/>
                <w:sz w:val="16"/>
              </w:rPr>
              <w:br/>
            </w:r>
            <w:r>
              <w:rPr>
                <w:rFonts w:ascii="Arial"/>
                <w:sz w:val="16"/>
              </w:rPr>
              <w:br/>
              <w:t>-</w:t>
            </w:r>
            <w:r>
              <w:rPr>
                <w:rFonts w:ascii="Arial"/>
                <w:sz w:val="16"/>
              </w:rPr>
              <w:t xml:space="preserve"> Food quality and water quality: provide analytical information on the nutrient and dietary contaminant levels. Similarly provide analytical information on the drinking water used in the study.</w:t>
            </w:r>
            <w:r>
              <w:rPr>
                <w:rFonts w:ascii="Arial"/>
                <w:sz w:val="16"/>
              </w:rPr>
              <w:br/>
            </w:r>
            <w:r>
              <w:rPr>
                <w:rFonts w:ascii="Arial"/>
                <w:sz w:val="16"/>
              </w:rPr>
              <w:br/>
              <w:t>- IN-LIFE DATES: If required, specify the in-life dates (i.e.</w:t>
            </w:r>
            <w:r>
              <w:rPr>
                <w:rFonts w:ascii="Arial"/>
                <w:sz w:val="16"/>
              </w:rPr>
              <w:t xml:space="preserv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B39F1" w:rsidRDefault="00F918AA">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B39F1" w:rsidRDefault="00F918A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oral: gavage</w:t>
            </w:r>
            <w:r>
              <w:rPr>
                <w:rFonts w:ascii="Arial"/>
                <w:sz w:val="16"/>
              </w:rPr>
              <w:br/>
              <w:t>- oral: capsule</w:t>
            </w:r>
            <w:r>
              <w:rPr>
                <w:rFonts w:ascii="Arial"/>
                <w:sz w:val="16"/>
              </w:rPr>
              <w:br/>
              <w:t>- oral: feed</w:t>
            </w:r>
            <w:r>
              <w:rPr>
                <w:rFonts w:ascii="Arial"/>
                <w:sz w:val="16"/>
              </w:rPr>
              <w:br/>
              <w:t xml:space="preserve">- oral: </w:t>
            </w:r>
            <w:r>
              <w:rPr>
                <w:rFonts w:ascii="Arial"/>
                <w:sz w:val="16"/>
              </w:rPr>
              <w:t>drinking water</w:t>
            </w:r>
            <w:r>
              <w:rPr>
                <w:rFonts w:ascii="Arial"/>
                <w:sz w:val="16"/>
              </w:rPr>
              <w:br/>
              <w:t>- oral: unspecified</w:t>
            </w:r>
            <w:r>
              <w:rPr>
                <w:rFonts w:ascii="Arial"/>
                <w:sz w:val="16"/>
              </w:rPr>
              <w:br/>
              <w:t>- inhalation: aerosol</w:t>
            </w:r>
            <w:r>
              <w:rPr>
                <w:rFonts w:ascii="Arial"/>
                <w:sz w:val="16"/>
              </w:rPr>
              <w:br/>
              <w:t>- inhalation: dust</w:t>
            </w:r>
            <w:r>
              <w:rPr>
                <w:rFonts w:ascii="Arial"/>
                <w:sz w:val="16"/>
              </w:rPr>
              <w:br/>
              <w:t>- inhalation: gas</w:t>
            </w:r>
            <w:r>
              <w:rPr>
                <w:rFonts w:ascii="Arial"/>
                <w:sz w:val="16"/>
              </w:rPr>
              <w:br/>
              <w:t>- inhalation: mist</w:t>
            </w:r>
            <w:r>
              <w:rPr>
                <w:rFonts w:ascii="Arial"/>
                <w:sz w:val="16"/>
              </w:rPr>
              <w:br/>
              <w:t>- inhalation: vapour</w:t>
            </w:r>
            <w:r>
              <w:rPr>
                <w:rFonts w:ascii="Arial"/>
                <w:sz w:val="16"/>
              </w:rPr>
              <w:br/>
              <w:t>- inhalation: mixture of gas, vapour and aerosol</w:t>
            </w:r>
            <w:r>
              <w:rPr>
                <w:rFonts w:ascii="Arial"/>
                <w:sz w:val="16"/>
              </w:rPr>
              <w:br/>
              <w:t>- inhalation: mixture of vapour and aerosol / mist</w:t>
            </w:r>
            <w:r>
              <w:rPr>
                <w:rFonts w:ascii="Arial"/>
                <w:sz w:val="16"/>
              </w:rPr>
              <w:br/>
              <w:t xml:space="preserve">- inhalation: mixture </w:t>
            </w:r>
            <w:r>
              <w:rPr>
                <w:rFonts w:ascii="Arial"/>
                <w:sz w:val="16"/>
              </w:rPr>
              <w:t>of gas and vapour</w:t>
            </w:r>
            <w:r>
              <w:rPr>
                <w:rFonts w:ascii="Arial"/>
                <w:sz w:val="16"/>
              </w:rPr>
              <w:br/>
              <w:t>- inhalation</w:t>
            </w:r>
            <w:r>
              <w:rPr>
                <w:rFonts w:ascii="Arial"/>
                <w:sz w:val="16"/>
              </w:rPr>
              <w:br/>
              <w:t>- dermal</w:t>
            </w:r>
            <w:r>
              <w:rPr>
                <w:rFonts w:ascii="Arial"/>
                <w:sz w:val="16"/>
              </w:rPr>
              <w:br/>
              <w:t>- implantation</w:t>
            </w:r>
            <w:r>
              <w:rPr>
                <w:rFonts w:ascii="Arial"/>
                <w:sz w:val="16"/>
              </w:rPr>
              <w:br/>
              <w:t>- infusion</w:t>
            </w:r>
            <w:r>
              <w:rPr>
                <w:rFonts w:ascii="Arial"/>
                <w:sz w:val="16"/>
              </w:rPr>
              <w:br/>
              <w:t>- intramuscular</w:t>
            </w:r>
            <w:r>
              <w:rPr>
                <w:rFonts w:ascii="Arial"/>
                <w:sz w:val="16"/>
              </w:rPr>
              <w:br/>
              <w:t>- intraperitoneal</w:t>
            </w:r>
            <w:r>
              <w:rPr>
                <w:rFonts w:ascii="Arial"/>
                <w:sz w:val="16"/>
              </w:rPr>
              <w:br/>
              <w:t>- intratracheal</w:t>
            </w:r>
            <w:r>
              <w:rPr>
                <w:rFonts w:ascii="Arial"/>
                <w:sz w:val="16"/>
              </w:rPr>
              <w:br/>
              <w:t>- intravenous</w:t>
            </w:r>
            <w:r>
              <w:rPr>
                <w:rFonts w:ascii="Arial"/>
                <w:sz w:val="16"/>
              </w:rPr>
              <w:br/>
              <w:t>- subcutaneous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unchanged (no vehicle)</w:t>
            </w:r>
            <w:r>
              <w:rPr>
                <w:rFonts w:ascii="Arial"/>
                <w:sz w:val="16"/>
              </w:rPr>
              <w:br/>
              <w:t>- acetone</w:t>
            </w:r>
            <w:r>
              <w:rPr>
                <w:rFonts w:ascii="Arial"/>
                <w:sz w:val="16"/>
              </w:rPr>
              <w:br/>
              <w:t>- air</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clean air</w:t>
            </w:r>
            <w:r>
              <w:rPr>
                <w:rFonts w:ascii="Arial"/>
                <w:sz w:val="16"/>
              </w:rPr>
              <w:br/>
              <w:t>- CMC (carboxymethyl cellulose)</w:t>
            </w:r>
            <w:r>
              <w:rPr>
                <w:rFonts w:ascii="Arial"/>
                <w:sz w:val="16"/>
              </w:rPr>
              <w:br/>
              <w:t xml:space="preserve">- coconut </w:t>
            </w:r>
            <w:r>
              <w:rPr>
                <w:rFonts w:ascii="Arial"/>
                <w:sz w:val="16"/>
              </w:rPr>
              <w:t>oil</w:t>
            </w:r>
            <w:r>
              <w:rPr>
                <w:rFonts w:ascii="Arial"/>
                <w:sz w:val="16"/>
              </w:rPr>
              <w:br/>
              <w:t>- corn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olive oil</w:t>
            </w:r>
            <w:r>
              <w:rPr>
                <w:rFonts w:ascii="Arial"/>
                <w:sz w:val="16"/>
              </w:rPr>
              <w:br/>
              <w:t>- oxygen</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w:t>
            </w:r>
            <w:r>
              <w:rPr>
                <w:rFonts w:ascii="Arial"/>
                <w:sz w:val="16"/>
              </w:rPr>
              <w:t>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Select 'unchanged (no vehicle)' if none was used or select vehicle used if any. If not available from picklist,</w:t>
            </w:r>
            <w:r>
              <w:rPr>
                <w:rFonts w:ascii="Arial"/>
                <w:sz w:val="16"/>
              </w:rPr>
              <w:t xml:space="preserve"> select 'other' and specify. Further information can be given in the supplementary remarks field.</w:t>
            </w:r>
            <w:r>
              <w:rPr>
                <w:rFonts w:ascii="Arial"/>
                <w:sz w:val="16"/>
              </w:rPr>
              <w:br/>
            </w:r>
            <w:r>
              <w:rPr>
                <w:rFonts w:ascii="Arial"/>
                <w:sz w:val="16"/>
              </w:rPr>
              <w:br/>
              <w:t>Note that some of the vehicles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 xml:space="preserve">Details on </w:t>
            </w:r>
            <w:r>
              <w:rPr>
                <w:rFonts w:ascii="Arial"/>
                <w:sz w:val="16"/>
              </w:rPr>
              <w:lastRenderedPageBreak/>
              <w:t>exposure</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lastRenderedPageBreak/>
              <w:t>Text template</w:t>
            </w:r>
            <w:r>
              <w:rPr>
                <w:rFonts w:ascii="Arial"/>
                <w:sz w:val="16"/>
              </w:rPr>
              <w:br/>
            </w:r>
            <w:r>
              <w:rPr>
                <w:rFonts w:ascii="Arial"/>
                <w:sz w:val="16"/>
              </w:rPr>
              <w:br/>
            </w:r>
            <w:r>
              <w:rPr>
                <w:rFonts w:ascii="Arial"/>
                <w:sz w:val="16"/>
              </w:rPr>
              <w:lastRenderedPageBreak/>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lastRenderedPageBreak/>
              <w:t>Freetext template:</w:t>
            </w:r>
            <w:r>
              <w:rPr>
                <w:rFonts w:ascii="Arial"/>
                <w:b/>
                <w:sz w:val="16"/>
              </w:rPr>
              <w:br/>
            </w:r>
            <w:r>
              <w:rPr>
                <w:rFonts w:ascii="Arial"/>
                <w:b/>
                <w:sz w:val="16"/>
              </w:rPr>
              <w:br/>
            </w:r>
            <w:r>
              <w:rPr>
                <w:rFonts w:ascii="Arial"/>
                <w:b/>
                <w:sz w:val="16"/>
              </w:rPr>
              <w:lastRenderedPageBreak/>
              <w:t xml:space="preserve">Option 1 Route = oral </w:t>
            </w:r>
            <w:r>
              <w:rPr>
                <w:rFonts w:ascii="Arial"/>
                <w:sz w:val="16"/>
              </w:rPr>
              <w:br/>
              <w:t>PREPARATION OF DOSING SOLUTIONS:</w:t>
            </w:r>
            <w:r>
              <w:rPr>
                <w:rFonts w:ascii="Arial"/>
                <w:sz w:val="16"/>
              </w:rPr>
              <w:br/>
              <w:t xml:space="preserve"> </w:t>
            </w:r>
            <w:r>
              <w:rPr>
                <w:rFonts w:ascii="Arial"/>
                <w:sz w:val="16"/>
              </w:rPr>
              <w:br/>
              <w:t xml:space="preserve"> DIET PREPARATION</w:t>
            </w:r>
            <w:r>
              <w:rPr>
                <w:rFonts w:ascii="Arial"/>
                <w:sz w:val="16"/>
              </w:rPr>
              <w:br/>
              <w:t xml:space="preserve"> - Rate of preparation of diet (frequency):</w:t>
            </w:r>
            <w:r>
              <w:rPr>
                <w:rFonts w:ascii="Arial"/>
                <w:sz w:val="16"/>
              </w:rPr>
              <w:br/>
              <w:t xml:space="preserve"> - Mixing appropriate amounts with (Type of food): </w:t>
            </w:r>
            <w:r>
              <w:rPr>
                <w:rFonts w:ascii="Arial"/>
                <w:sz w:val="16"/>
              </w:rPr>
              <w:br/>
              <w:t xml:space="preserve"> - Storage temperature of food:</w:t>
            </w:r>
            <w:r>
              <w:rPr>
                <w:rFonts w:ascii="Arial"/>
                <w:sz w:val="16"/>
              </w:rPr>
              <w:br/>
              <w:t xml:space="preserve"> </w:t>
            </w:r>
            <w:r>
              <w:rPr>
                <w:rFonts w:ascii="Arial"/>
                <w:sz w:val="16"/>
              </w:rPr>
              <w:br/>
              <w:t xml:space="preserve"> VEHICLE</w:t>
            </w:r>
            <w:r>
              <w:rPr>
                <w:rFonts w:ascii="Arial"/>
                <w:sz w:val="16"/>
              </w:rPr>
              <w:br/>
              <w:t xml:space="preserve"> - Justifica</w:t>
            </w:r>
            <w:r>
              <w:rPr>
                <w:rFonts w:ascii="Arial"/>
                <w:sz w:val="16"/>
              </w:rPr>
              <w:t xml:space="preserve">tion for use and choice of vehicle (if other than water): </w:t>
            </w:r>
            <w:r>
              <w:rPr>
                <w:rFonts w:ascii="Arial"/>
                <w:sz w:val="16"/>
              </w:rPr>
              <w:br/>
              <w:t xml:space="preserve"> - Concentration in vehicle: </w:t>
            </w:r>
            <w:r>
              <w:rPr>
                <w:rFonts w:ascii="Arial"/>
                <w:sz w:val="16"/>
              </w:rPr>
              <w:br/>
              <w:t xml:space="preserve"> - Amount of vehicle (if gavage): </w:t>
            </w:r>
            <w:r>
              <w:rPr>
                <w:rFonts w:ascii="Arial"/>
                <w:sz w:val="16"/>
              </w:rPr>
              <w:br/>
              <w:t xml:space="preserve"> - Lot/batch no. (if required): </w:t>
            </w:r>
            <w:r>
              <w:rPr>
                <w:rFonts w:ascii="Arial"/>
                <w:sz w:val="16"/>
              </w:rPr>
              <w:br/>
              <w:t xml:space="preserve"> - Purity:</w:t>
            </w:r>
            <w:r>
              <w:rPr>
                <w:rFonts w:ascii="Arial"/>
                <w:b/>
                <w:sz w:val="16"/>
              </w:rPr>
              <w:br/>
            </w:r>
            <w:r>
              <w:rPr>
                <w:rFonts w:ascii="Arial"/>
                <w:b/>
                <w:sz w:val="16"/>
              </w:rPr>
              <w:br/>
              <w:t xml:space="preserve">Option 2 Route = inhalation </w:t>
            </w:r>
            <w:r>
              <w:rPr>
                <w:rFonts w:ascii="Arial"/>
                <w:sz w:val="16"/>
              </w:rPr>
              <w:br/>
              <w:t>GENERATION OF TEST ATMOSPHERE / CHAMBER DESCRIPTION</w:t>
            </w:r>
            <w:r>
              <w:rPr>
                <w:rFonts w:ascii="Arial"/>
                <w:sz w:val="16"/>
              </w:rPr>
              <w:br/>
              <w:t xml:space="preserve"> - Exp</w:t>
            </w:r>
            <w:r>
              <w:rPr>
                <w:rFonts w:ascii="Arial"/>
                <w:sz w:val="16"/>
              </w:rPr>
              <w:t>osure apparatus:</w:t>
            </w:r>
            <w:r>
              <w:rPr>
                <w:rFonts w:ascii="Arial"/>
                <w:sz w:val="16"/>
              </w:rPr>
              <w:br/>
              <w:t xml:space="preserve"> - Method of holding animals in test chamber:</w:t>
            </w:r>
            <w:r>
              <w:rPr>
                <w:rFonts w:ascii="Arial"/>
                <w:sz w:val="16"/>
              </w:rPr>
              <w:br/>
              <w:t xml:space="preserve"> - Source and rate of air:</w:t>
            </w:r>
            <w:r>
              <w:rPr>
                <w:rFonts w:ascii="Arial"/>
                <w:sz w:val="16"/>
              </w:rPr>
              <w:br/>
              <w:t xml:space="preserve"> - Method of conditioning air:</w:t>
            </w:r>
            <w:r>
              <w:rPr>
                <w:rFonts w:ascii="Arial"/>
                <w:sz w:val="16"/>
              </w:rPr>
              <w:br/>
              <w:t xml:space="preserve"> - System of generating particulates/aerosols:</w:t>
            </w:r>
            <w:r>
              <w:rPr>
                <w:rFonts w:ascii="Arial"/>
                <w:sz w:val="16"/>
              </w:rPr>
              <w:br/>
              <w:t xml:space="preserve"> - Temperature, humidity, pressure in air chamber: </w:t>
            </w:r>
            <w:r>
              <w:rPr>
                <w:rFonts w:ascii="Arial"/>
                <w:sz w:val="16"/>
              </w:rPr>
              <w:br/>
              <w:t xml:space="preserve"> - Air flow rate: </w:t>
            </w:r>
            <w:r>
              <w:rPr>
                <w:rFonts w:ascii="Arial"/>
                <w:sz w:val="16"/>
              </w:rPr>
              <w:br/>
              <w:t xml:space="preserve"> - Air change rat</w:t>
            </w:r>
            <w:r>
              <w:rPr>
                <w:rFonts w:ascii="Arial"/>
                <w:sz w:val="16"/>
              </w:rPr>
              <w:t xml:space="preserve">e: </w:t>
            </w:r>
            <w:r>
              <w:rPr>
                <w:rFonts w:ascii="Arial"/>
                <w:sz w:val="16"/>
              </w:rPr>
              <w:br/>
              <w:t xml:space="preserve"> - Method of particle size determination: </w:t>
            </w:r>
            <w:r>
              <w:rPr>
                <w:rFonts w:ascii="Arial"/>
                <w:sz w:val="16"/>
              </w:rPr>
              <w:br/>
              <w:t xml:space="preserve"> - Treatment of exhaust air:</w:t>
            </w:r>
            <w:r>
              <w:rPr>
                <w:rFonts w:ascii="Arial"/>
                <w:sz w:val="16"/>
              </w:rPr>
              <w:br/>
              <w:t xml:space="preserve"> </w:t>
            </w:r>
            <w:r>
              <w:rPr>
                <w:rFonts w:ascii="Arial"/>
                <w:sz w:val="16"/>
              </w:rPr>
              <w:br/>
              <w:t xml:space="preserve"> TEST ATMOSPHERE</w:t>
            </w:r>
            <w:r>
              <w:rPr>
                <w:rFonts w:ascii="Arial"/>
                <w:sz w:val="16"/>
              </w:rPr>
              <w:br/>
              <w:t xml:space="preserve"> - Brief description of analytical method used: </w:t>
            </w:r>
            <w:r>
              <w:rPr>
                <w:rFonts w:ascii="Arial"/>
                <w:sz w:val="16"/>
              </w:rPr>
              <w:br/>
              <w:t xml:space="preserve"> - Samples taken from breathing zone: yes/no</w:t>
            </w:r>
            <w:r>
              <w:rPr>
                <w:rFonts w:ascii="Arial"/>
                <w:sz w:val="16"/>
              </w:rPr>
              <w:br/>
              <w:t xml:space="preserve"> </w:t>
            </w:r>
            <w:r>
              <w:rPr>
                <w:rFonts w:ascii="Arial"/>
                <w:sz w:val="16"/>
              </w:rPr>
              <w:br/>
              <w:t xml:space="preserve"> VEHICLE (if applicable)</w:t>
            </w:r>
            <w:r>
              <w:rPr>
                <w:rFonts w:ascii="Arial"/>
                <w:sz w:val="16"/>
              </w:rPr>
              <w:br/>
              <w:t xml:space="preserve"> - Justification for use and choice of v</w:t>
            </w:r>
            <w:r>
              <w:rPr>
                <w:rFonts w:ascii="Arial"/>
                <w:sz w:val="16"/>
              </w:rPr>
              <w:t xml:space="preserve">ehicle: </w:t>
            </w:r>
            <w:r>
              <w:rPr>
                <w:rFonts w:ascii="Arial"/>
                <w:sz w:val="16"/>
              </w:rPr>
              <w:br/>
              <w:t xml:space="preserve"> - Composition of vehicle:</w:t>
            </w:r>
            <w:r>
              <w:rPr>
                <w:rFonts w:ascii="Arial"/>
                <w:sz w:val="16"/>
              </w:rPr>
              <w:br/>
              <w:t xml:space="preserve"> - Type and concentration of dispersant aid (if powder): </w:t>
            </w:r>
            <w:r>
              <w:rPr>
                <w:rFonts w:ascii="Arial"/>
                <w:sz w:val="16"/>
              </w:rPr>
              <w:br/>
              <w:t xml:space="preserve"> - Concentration of test material in vehicle:</w:t>
            </w:r>
            <w:r>
              <w:rPr>
                <w:rFonts w:ascii="Arial"/>
                <w:sz w:val="16"/>
              </w:rPr>
              <w:br/>
              <w:t xml:space="preserve"> - Lot/batch no. of vehicle (if required): </w:t>
            </w:r>
            <w:r>
              <w:rPr>
                <w:rFonts w:ascii="Arial"/>
                <w:sz w:val="16"/>
              </w:rPr>
              <w:br/>
            </w:r>
            <w:r>
              <w:rPr>
                <w:rFonts w:ascii="Arial"/>
                <w:sz w:val="16"/>
              </w:rPr>
              <w:lastRenderedPageBreak/>
              <w:t xml:space="preserve"> - Purity of vehicle:</w:t>
            </w:r>
            <w:r>
              <w:rPr>
                <w:rFonts w:ascii="Arial"/>
                <w:b/>
                <w:sz w:val="16"/>
              </w:rPr>
              <w:br/>
            </w:r>
            <w:r>
              <w:rPr>
                <w:rFonts w:ascii="Arial"/>
                <w:b/>
                <w:sz w:val="16"/>
              </w:rPr>
              <w:br/>
              <w:t xml:space="preserve">Option 3 Route = dermal </w:t>
            </w:r>
            <w:r>
              <w:rPr>
                <w:rFonts w:ascii="Arial"/>
                <w:sz w:val="16"/>
              </w:rPr>
              <w:br/>
              <w:t>TEST SITE</w:t>
            </w:r>
            <w:r>
              <w:rPr>
                <w:rFonts w:ascii="Arial"/>
                <w:sz w:val="16"/>
              </w:rPr>
              <w:br/>
              <w:t xml:space="preserve"> - Area of exp</w:t>
            </w:r>
            <w:r>
              <w:rPr>
                <w:rFonts w:ascii="Arial"/>
                <w:sz w:val="16"/>
              </w:rPr>
              <w:t xml:space="preserve">osure: </w:t>
            </w:r>
            <w:r>
              <w:rPr>
                <w:rFonts w:ascii="Arial"/>
                <w:sz w:val="16"/>
              </w:rPr>
              <w:br/>
              <w:t xml:space="preserve"> - % coverage: </w:t>
            </w:r>
            <w:r>
              <w:rPr>
                <w:rFonts w:ascii="Arial"/>
                <w:sz w:val="16"/>
              </w:rPr>
              <w:br/>
              <w:t xml:space="preserve"> - Type of wrap if used: </w:t>
            </w:r>
            <w:r>
              <w:rPr>
                <w:rFonts w:ascii="Arial"/>
                <w:sz w:val="16"/>
              </w:rPr>
              <w:br/>
              <w:t xml:space="preserve"> - Time intervals for shavings or clipplings: </w:t>
            </w:r>
            <w:r>
              <w:rPr>
                <w:rFonts w:ascii="Arial"/>
                <w:sz w:val="16"/>
              </w:rPr>
              <w:br/>
              <w:t xml:space="preserve"> </w:t>
            </w:r>
            <w:r>
              <w:rPr>
                <w:rFonts w:ascii="Arial"/>
                <w:sz w:val="16"/>
              </w:rPr>
              <w:br/>
              <w:t xml:space="preserve"> REMOVAL OF TEST SUBSTANCE</w:t>
            </w:r>
            <w:r>
              <w:rPr>
                <w:rFonts w:ascii="Arial"/>
                <w:sz w:val="16"/>
              </w:rPr>
              <w:br/>
              <w:t xml:space="preserve"> - Washing (if done): </w:t>
            </w:r>
            <w:r>
              <w:rPr>
                <w:rFonts w:ascii="Arial"/>
                <w:sz w:val="16"/>
              </w:rPr>
              <w:br/>
              <w:t xml:space="preserve"> - Time after start of exposure:</w:t>
            </w:r>
            <w:r>
              <w:rPr>
                <w:rFonts w:ascii="Arial"/>
                <w:sz w:val="16"/>
              </w:rPr>
              <w:br/>
              <w:t xml:space="preserve"> </w:t>
            </w:r>
            <w:r>
              <w:rPr>
                <w:rFonts w:ascii="Arial"/>
                <w:sz w:val="16"/>
              </w:rPr>
              <w:br/>
              <w:t xml:space="preserve"> TEST MATERIAL</w:t>
            </w:r>
            <w:r>
              <w:rPr>
                <w:rFonts w:ascii="Arial"/>
                <w:sz w:val="16"/>
              </w:rPr>
              <w:br/>
              <w:t xml:space="preserve"> - Amount(s) applied (volume or weight with unit):</w:t>
            </w:r>
            <w:r>
              <w:rPr>
                <w:rFonts w:ascii="Arial"/>
                <w:sz w:val="16"/>
              </w:rPr>
              <w:br/>
              <w:t xml:space="preserve"> - Con</w:t>
            </w:r>
            <w:r>
              <w:rPr>
                <w:rFonts w:ascii="Arial"/>
                <w:sz w:val="16"/>
              </w:rPr>
              <w:t>centration (if solution):</w:t>
            </w:r>
            <w:r>
              <w:rPr>
                <w:rFonts w:ascii="Arial"/>
                <w:sz w:val="16"/>
              </w:rPr>
              <w:br/>
              <w:t xml:space="preserve"> - Constant volume or concentration used: yes/no</w:t>
            </w:r>
            <w:r>
              <w:rPr>
                <w:rFonts w:ascii="Arial"/>
                <w:sz w:val="16"/>
              </w:rPr>
              <w:br/>
              <w:t xml:space="preserve"> - For solids, paste formed: yes/no</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Amount(s) applied (volume or weight with unit):</w:t>
            </w:r>
            <w:r>
              <w:rPr>
                <w:rFonts w:ascii="Arial"/>
                <w:sz w:val="16"/>
              </w:rPr>
              <w:br/>
              <w:t xml:space="preserve"> - Concentra</w:t>
            </w:r>
            <w:r>
              <w:rPr>
                <w:rFonts w:ascii="Arial"/>
                <w:sz w:val="16"/>
              </w:rPr>
              <w:t>tion (if solution):</w:t>
            </w:r>
            <w:r>
              <w:rPr>
                <w:rFonts w:ascii="Arial"/>
                <w:sz w:val="16"/>
              </w:rPr>
              <w:br/>
              <w:t xml:space="preserve"> - Lot/batch no. (if required): </w:t>
            </w:r>
            <w:r>
              <w:rPr>
                <w:rFonts w:ascii="Arial"/>
                <w:sz w:val="16"/>
              </w:rPr>
              <w:br/>
              <w:t xml:space="preserve"> - Purity: </w:t>
            </w:r>
            <w:r>
              <w:rPr>
                <w:rFonts w:ascii="Arial"/>
                <w:sz w:val="16"/>
              </w:rPr>
              <w:br/>
              <w:t xml:space="preserve"> </w:t>
            </w:r>
            <w:r>
              <w:rPr>
                <w:rFonts w:ascii="Arial"/>
                <w:sz w:val="16"/>
              </w:rPr>
              <w:br/>
              <w:t xml:space="preserve"> USE OF RESTRAINERS FOR PREVENTING INGESTION: yes/no</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lastRenderedPageBreak/>
              <w:t xml:space="preserve">Select freetext template for the respective type of study and delete/add elements as </w:t>
            </w:r>
            <w:r>
              <w:rPr>
                <w:rFonts w:ascii="Arial"/>
                <w:sz w:val="16"/>
              </w:rPr>
              <w:lastRenderedPageBreak/>
              <w:t>appropriate. Enter any details that could be releva</w:t>
            </w:r>
            <w:r>
              <w:rPr>
                <w:rFonts w:ascii="Arial"/>
                <w:sz w:val="16"/>
              </w:rPr>
              <w:t>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su</w:t>
            </w:r>
            <w:r>
              <w:rPr>
                <w:rFonts w:ascii="Arial"/>
                <w:sz w:val="16"/>
              </w:rPr>
              <w:t>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Indicate whether the doses or concentrations were analytically verified.</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 xml:space="preserve">Details on analytical verification of doses or </w:t>
            </w:r>
            <w:r>
              <w:rPr>
                <w:rFonts w:ascii="Arial"/>
                <w:sz w:val="16"/>
              </w:rPr>
              <w:lastRenderedPageBreak/>
              <w:t>concentrations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lastRenderedPageBreak/>
              <w:t>Text (32,768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For robust study summaries or as requested by the regulatory programme, include a short description on the method of analysis in the supplementary remarks field. If any problems occurred in any of these procedures, then they </w:t>
            </w:r>
            <w:r>
              <w:rPr>
                <w:rFonts w:ascii="Arial"/>
                <w:sz w:val="16"/>
              </w:rPr>
              <w:lastRenderedPageBreak/>
              <w:t>should be reported in</w:t>
            </w:r>
            <w:r>
              <w:rPr>
                <w:rFonts w:ascii="Arial"/>
                <w:sz w:val="16"/>
              </w:rPr>
              <w:t xml:space="preserve"> more detail. If this could have affected the veracity or conclusions of the study, discuss this in field 'Rationale for reliability incl. deficiencies'.</w:t>
            </w:r>
            <w:r>
              <w:rPr>
                <w:rFonts w:ascii="Arial"/>
                <w:sz w:val="16"/>
              </w:rPr>
              <w:br/>
            </w:r>
            <w:r>
              <w:rPr>
                <w:rFonts w:ascii="Arial"/>
                <w:sz w:val="16"/>
              </w:rPr>
              <w:br/>
              <w:t>Further route-dependent information to be included:</w:t>
            </w:r>
            <w:r>
              <w:rPr>
                <w:rFonts w:ascii="Arial"/>
                <w:sz w:val="16"/>
              </w:rPr>
              <w:br/>
            </w:r>
            <w:r>
              <w:rPr>
                <w:rFonts w:ascii="Arial"/>
                <w:sz w:val="16"/>
              </w:rPr>
              <w:br/>
              <w:t>- For oral studies: State whether the analytical</w:t>
            </w:r>
            <w:r>
              <w:rPr>
                <w:rFonts w:ascii="Arial"/>
                <w:sz w:val="16"/>
              </w:rPr>
              <w:t xml:space="preserve"> data indicated that the variance between nominal and actual dosage (if diet is route of administration) or concentrations (for drinking water study) was acceptable.</w:t>
            </w:r>
            <w:r>
              <w:rPr>
                <w:rFonts w:ascii="Arial"/>
                <w:sz w:val="16"/>
              </w:rPr>
              <w:br/>
            </w:r>
            <w:r>
              <w:rPr>
                <w:rFonts w:ascii="Arial"/>
                <w:sz w:val="16"/>
              </w:rPr>
              <w:br/>
              <w:t>If diet is the route of administration, briefly record when and at what dose levels the d</w:t>
            </w:r>
            <w:r>
              <w:rPr>
                <w:rFonts w:ascii="Arial"/>
                <w:sz w:val="16"/>
              </w:rPr>
              <w:t>osage analyses were made and include the results (range of values) of (i) Homogeneity analysis, (ii) Stability analysis and (iii) Concentration analysis.It may be appropriate to include a cross-reference to another study in which stability analysis was per</w:t>
            </w:r>
            <w:r>
              <w:rPr>
                <w:rFonts w:ascii="Arial"/>
                <w:sz w:val="16"/>
              </w:rPr>
              <w:t>formed and reported. If so, a justification should also be included briefly explaining the rationale of referring to another study.</w:t>
            </w:r>
            <w:r>
              <w:rPr>
                <w:rFonts w:ascii="Arial"/>
                <w:sz w:val="16"/>
              </w:rPr>
              <w:br/>
            </w:r>
            <w:r>
              <w:rPr>
                <w:rFonts w:ascii="Arial"/>
                <w:sz w:val="16"/>
              </w:rPr>
              <w:br/>
              <w:t>- For inhalation studies: State whether the analytical data indicated that the variance between nominal and actual concentr</w:t>
            </w:r>
            <w:r>
              <w:rPr>
                <w:rFonts w:ascii="Arial"/>
                <w:sz w:val="16"/>
              </w:rPr>
              <w:t>ations was acceptable.</w:t>
            </w:r>
            <w:r>
              <w:rPr>
                <w:rFonts w:ascii="Arial"/>
                <w:sz w:val="16"/>
              </w:rPr>
              <w:br/>
            </w:r>
            <w:r>
              <w:rPr>
                <w:rFonts w:ascii="Arial"/>
                <w:sz w:val="16"/>
              </w:rPr>
              <w:br/>
              <w:t>- For dermal studies: State whether the analytical data indicated that the variance between nominal and actual concentrations of the test substance in the vehicle was acceptable.</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Text (2,000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Indicate duration in days, weeks or months, e.g. '28 days' or '18 months'.</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Indicate the frequency of the administration of doses to the test animals (e.g., 'daily, 7 days</w:t>
            </w:r>
            <w:r>
              <w:rPr>
                <w:rFonts w:ascii="Arial"/>
                <w:sz w:val="16"/>
              </w:rPr>
              <w:t xml:space="preserve"> each week'). Use of non-standard dosing regime (e.g. a five-day per week regime) should be justified.</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Post exposure period</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Indicate observation period (in days, weeks, months) after last exposure to the test </w:t>
            </w:r>
            <w:r>
              <w:rPr>
                <w:rFonts w:ascii="Arial"/>
                <w:sz w:val="16"/>
              </w:rPr>
              <w:t>material. Specify, if there are differences for treatment and recovery groups or other individual groups.</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B39F1" w:rsidRDefault="00F918AA">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B39F1" w:rsidRDefault="003B39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 xml:space="preserve">Indicate the dose or concentration levels applied and the basis of quantity used. Copy </w:t>
            </w:r>
            <w:r>
              <w:rPr>
                <w:rFonts w:ascii="Arial"/>
                <w:sz w:val="16"/>
              </w:rPr>
              <w:t>this block of fields for each numeric value and to record values on a different basis, i.e. mg/kg bw/day (nominal), mg/kg bw/day (actual dose received), mg/kg diet ,mg/L drinking water, mg/kg bw (total dose), ppm if applicable. Conversion of the dose / con</w:t>
            </w:r>
            <w:r>
              <w:rPr>
                <w:rFonts w:ascii="Arial"/>
                <w:sz w:val="16"/>
              </w:rPr>
              <w:t>c. values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xml:space="preserve">- mg/L </w:t>
            </w:r>
            <w:r>
              <w:rPr>
                <w:rFonts w:ascii="Arial"/>
                <w:sz w:val="16"/>
              </w:rPr>
              <w:t>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w:t>
            </w:r>
            <w:r>
              <w:rPr>
                <w:rFonts w:ascii="Arial"/>
                <w:sz w:val="16"/>
              </w:rPr>
              <w:t>ay (nominal)</w:t>
            </w:r>
            <w:r>
              <w:rPr>
                <w:rFonts w:ascii="Arial"/>
                <w:sz w:val="16"/>
              </w:rPr>
              <w:br/>
              <w:t>- CFU/kg bw/day</w:t>
            </w:r>
            <w:r>
              <w:rPr>
                <w:rFonts w:ascii="Arial"/>
                <w:sz w:val="16"/>
              </w:rPr>
              <w:br/>
              <w:t>- CFU/kg diet</w:t>
            </w:r>
            <w:r>
              <w:rPr>
                <w:rFonts w:ascii="Arial"/>
                <w:sz w:val="16"/>
              </w:rPr>
              <w:br/>
              <w:t>- CFU/L drinking water</w:t>
            </w:r>
            <w:r>
              <w:rPr>
                <w:rFonts w:ascii="Arial"/>
                <w:sz w:val="16"/>
              </w:rPr>
              <w:br/>
            </w:r>
            <w:r>
              <w:rPr>
                <w:rFonts w:ascii="Arial"/>
                <w:sz w:val="16"/>
              </w:rPr>
              <w:lastRenderedPageBreak/>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xml:space="preserve">- </w:t>
            </w:r>
            <w:r>
              <w:rPr>
                <w:rFonts w:ascii="Arial"/>
                <w:sz w:val="16"/>
              </w:rPr>
              <w:t>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w:t>
            </w:r>
            <w:r>
              <w:rPr>
                <w:rFonts w:ascii="Arial"/>
                <w:sz w:val="16"/>
              </w:rPr>
              <w:t>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B39F1" w:rsidRDefault="00F918A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B39F1" w:rsidRDefault="003B39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b/>
                <w:sz w:val="16"/>
              </w:rPr>
              <w:t xml:space="preserve">Doses / </w:t>
            </w:r>
            <w:r>
              <w:rPr>
                <w:rFonts w:ascii="Arial"/>
                <w:b/>
                <w:sz w:val="16"/>
              </w:rPr>
              <w:t>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Enter value or specify according to dose if different number of animals per dose, e.g. '10 (controls), 5 (in dose groups)'.</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 xml:space="preserve">Control </w:t>
            </w:r>
            <w:r>
              <w:rPr>
                <w:rFonts w:ascii="Arial"/>
                <w:sz w:val="16"/>
              </w:rPr>
              <w:t>animals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F918AA">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yes, sham-exposed</w:t>
            </w:r>
            <w:r>
              <w:rPr>
                <w:rFonts w:ascii="Arial"/>
                <w:sz w:val="16"/>
              </w:rPr>
              <w:br/>
              <w:t>- yes, historical</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Indicate whether and </w:t>
            </w:r>
            <w:r>
              <w:rPr>
                <w:rFonts w:ascii="Arial"/>
                <w:sz w:val="16"/>
              </w:rPr>
              <w:t>what type of concurrent control groups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Include details on the study design as appropriate.</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B39F1" w:rsidRDefault="00F918AA">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B39F1" w:rsidRDefault="00F918A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Examinations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Include details on the examinations performed.</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Positive control</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Briefly describe the positive control data cited, and its </w:t>
            </w:r>
            <w:r>
              <w:rPr>
                <w:rFonts w:ascii="Arial"/>
                <w:sz w:val="16"/>
              </w:rPr>
              <w:t>acceptability for use with the current study. Criteria for acceptability include the positive demonstration of sensitivity of the test methods to detect changes in the measured parameters.</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B39F1" w:rsidRDefault="00F918AA">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B39F1" w:rsidRDefault="00F918AA">
            <w:r>
              <w:rPr>
                <w:rFonts w:ascii="Arial"/>
                <w:b/>
                <w:sz w:val="16"/>
              </w:rPr>
              <w:t>Head</w:t>
            </w:r>
            <w:r>
              <w:rPr>
                <w:rFonts w:ascii="Arial"/>
                <w:b/>
                <w:sz w:val="16"/>
              </w:rPr>
              <w:t>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3B39F1"/>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In this field, you can enter any information on materials and methods, for which no distinct field is available, or transfer free text from other databases. You can also open a rich text editor </w:t>
            </w:r>
            <w:r>
              <w:rPr>
                <w:rFonts w:ascii="Arial"/>
                <w:sz w:val="16"/>
              </w:rPr>
              <w:lastRenderedPageBreak/>
              <w:t xml:space="preserve">and create </w:t>
            </w:r>
            <w:r>
              <w:rPr>
                <w:rFonts w:ascii="Arial"/>
                <w:sz w:val="16"/>
              </w:rPr>
              <w:t>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w:t>
            </w:r>
            <w:r>
              <w:rPr>
                <w:rFonts w:ascii="Arial"/>
                <w:sz w:val="16"/>
              </w:rPr>
              <w:t>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B39F1" w:rsidRDefault="00F918AA">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B39F1" w:rsidRDefault="00F918A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Describe the results.</w:t>
            </w:r>
            <w:r>
              <w:rPr>
                <w:rFonts w:ascii="Arial"/>
                <w:sz w:val="16"/>
              </w:rPr>
              <w:br/>
            </w:r>
            <w:r>
              <w:rPr>
                <w:rFonts w:ascii="Arial"/>
                <w:sz w:val="16"/>
              </w:rPr>
              <w:br/>
              <w:t>If the</w:t>
            </w:r>
            <w:r>
              <w:rPr>
                <w:rFonts w:ascii="Arial"/>
                <w:sz w:val="16"/>
              </w:rPr>
              <w:t xml:space="preserve"> results recorded are part of a study recorded in another record/section (e.g. Repeated dose toxicity), include a note in the block 'Cross-reference' and refer to that summary.</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B39F1" w:rsidRDefault="00F918AA">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B39F1" w:rsidRDefault="00F918A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3B39F1"/>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(rich-text</w:t>
            </w:r>
            <w:r>
              <w:rPr>
                <w:rFonts w:ascii="Arial"/>
                <w:sz w:val="16"/>
              </w:rPr>
              <w:t xml:space="preserve">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In this field, you can enter any other remarks on results. You can also open a rich text editor and create formatted text and tables or insert and edit any excerpt from a word processing or spreadsheet document, provided it was conv</w:t>
            </w:r>
            <w:r>
              <w:rPr>
                <w:rFonts w:ascii="Arial"/>
                <w:sz w:val="16"/>
              </w:rPr>
              <w:t>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B39F1" w:rsidRDefault="00F918AA">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B39F1" w:rsidRDefault="00F918A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 xml:space="preserve">In this field, you can enter any overall remarks or transfer free text from other databases. You can also open a rich text editor and create formatted text and tables or insert and edit any </w:t>
            </w:r>
            <w:r>
              <w:rPr>
                <w:rFonts w:ascii="Arial"/>
                <w:sz w:val="16"/>
              </w:rPr>
              <w:t>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w:t>
            </w:r>
            <w:r>
              <w:rPr>
                <w:rFonts w:ascii="Arial"/>
                <w:sz w:val="16"/>
              </w:rPr>
              <w:t>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B39F1" w:rsidRDefault="00F918AA">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B39F1" w:rsidRDefault="003B39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 xml:space="preserve">Attach any background document that cannot be inserted in any rich text editor field, particularly image files (e.g. an </w:t>
            </w:r>
            <w:r>
              <w:rPr>
                <w:rFonts w:ascii="Arial"/>
                <w:sz w:val="16"/>
              </w:rPr>
              <w:t>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B39F1" w:rsidRDefault="00F918A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B39F1" w:rsidRDefault="003B39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B39F1" w:rsidRDefault="00F918AA">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B39F1" w:rsidRDefault="003B39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B39F1" w:rsidRDefault="00F918AA">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B39F1" w:rsidRDefault="00F918A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B39F1" w:rsidRDefault="003B39F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B39F1" w:rsidRDefault="00F918AA">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B39F1" w:rsidRDefault="00F918A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B39F1" w:rsidRDefault="003B39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r w:rsidR="003B39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B39F1" w:rsidRDefault="003B39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B39F1" w:rsidRDefault="00F918AA">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B39F1" w:rsidRDefault="003B39F1"/>
        </w:tc>
        <w:tc>
          <w:tcPr>
            <w:tcW w:w="3709" w:type="dxa"/>
            <w:tcBorders>
              <w:top w:val="outset" w:sz="6" w:space="0" w:color="auto"/>
              <w:left w:val="outset" w:sz="6" w:space="0" w:color="auto"/>
              <w:bottom w:val="outset" w:sz="6" w:space="0" w:color="FFFFFF"/>
              <w:right w:val="outset" w:sz="6" w:space="0" w:color="auto"/>
            </w:tcBorders>
          </w:tcPr>
          <w:p w:rsidR="003B39F1" w:rsidRDefault="00F918AA">
            <w:r>
              <w:rPr>
                <w:rFonts w:ascii="Arial"/>
                <w:sz w:val="16"/>
              </w:rPr>
              <w:t>If relevant for the respective regulatory</w:t>
            </w:r>
            <w:r>
              <w:rPr>
                <w:rFonts w:ascii="Arial"/>
                <w:sz w:val="16"/>
              </w:rPr>
              <w:t xml:space="preserve">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w:t>
            </w:r>
            <w:r>
              <w:rPr>
                <w:rFonts w:ascii="Arial"/>
                <w:sz w:val="16"/>
              </w:rPr>
              <w:t xml:space="preserve">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B39F1" w:rsidRDefault="003B39F1"/>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F918AA">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F918AA">
          <w:rPr>
            <w:rFonts w:ascii="Times New Roman" w:hAnsi="Times New Roman" w:cs="Times New Roman"/>
            <w:noProof/>
            <w:snapToGrid w:val="0"/>
            <w:lang w:eastAsia="fi-FI"/>
          </w:rPr>
          <w:t>40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#78: Specific investigations: other studies</w:t>
    </w:r>
    <w:r>
      <w:rPr>
        <w:i/>
      </w:rPr>
      <w:t xml:space="preserve"> (Version [8.3]-[</w:t>
    </w:r>
    <w:r w:rsidR="00F918AA">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D33202"/>
    <w:multiLevelType w:val="multilevel"/>
    <w:tmpl w:val="5C662C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39F1"/>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18AA"/>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448835"/>
  <w15:docId w15:val="{0EC11297-756E-4B26-B1A4-83540AD4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BE27D-5A3D-4F6E-A18C-45EB3992E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10469</Words>
  <Characters>58107</Characters>
  <Application>Microsoft Office Word</Application>
  <DocSecurity>0</DocSecurity>
  <Lines>2905</Lines>
  <Paragraphs>442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2021-11-22T17:27:00Z</dcterms:created>
  <dcterms:modified xsi:type="dcterms:W3CDTF">2021-11-22T17:27:00Z</dcterms:modified>
</cp:coreProperties>
</file>