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17343" w14:textId="77777777" w:rsidR="006D177B" w:rsidRPr="006D177B" w:rsidRDefault="006D177B" w:rsidP="006D177B">
      <w:pPr>
        <w:pStyle w:val="Footer"/>
        <w:jc w:val="center"/>
        <w:rPr>
          <w:rFonts w:ascii="Times New Roman" w:hAnsi="Times New Roman" w:cs="Times New Roman"/>
        </w:rPr>
      </w:pPr>
      <w:r w:rsidRPr="006D177B">
        <w:rPr>
          <w:rFonts w:ascii="Times New Roman" w:hAnsi="Times New Roman" w:cs="Times New Roman"/>
        </w:rPr>
        <w:t>E-Enterprise Portal</w:t>
      </w:r>
    </w:p>
    <w:p w14:paraId="192FD66A" w14:textId="77777777" w:rsidR="006D177B" w:rsidRPr="006D177B" w:rsidRDefault="006D177B" w:rsidP="006D177B">
      <w:pPr>
        <w:pStyle w:val="Footer"/>
        <w:jc w:val="center"/>
        <w:rPr>
          <w:rFonts w:ascii="Times New Roman" w:hAnsi="Times New Roman" w:cs="Times New Roman"/>
        </w:rPr>
      </w:pPr>
      <w:r w:rsidRPr="006D177B">
        <w:rPr>
          <w:rFonts w:ascii="Times New Roman" w:hAnsi="Times New Roman" w:cs="Times New Roman"/>
        </w:rPr>
        <w:t>Be Well Informed</w:t>
      </w:r>
    </w:p>
    <w:p w14:paraId="5B416AC3" w14:textId="77777777" w:rsidR="006D177B" w:rsidRPr="006D177B" w:rsidRDefault="006D177B" w:rsidP="006D177B">
      <w:pPr>
        <w:jc w:val="center"/>
        <w:rPr>
          <w:rFonts w:ascii="Times New Roman" w:hAnsi="Times New Roman" w:cs="Times New Roman"/>
        </w:rPr>
      </w:pPr>
      <w:r w:rsidRPr="006D177B">
        <w:rPr>
          <w:rFonts w:ascii="Times New Roman" w:hAnsi="Times New Roman" w:cs="Times New Roman"/>
        </w:rPr>
        <w:t>CDX Help Desk Information</w:t>
      </w:r>
    </w:p>
    <w:p w14:paraId="77A994E7" w14:textId="2E43DDD3" w:rsidR="006D177B" w:rsidRPr="006D177B" w:rsidRDefault="00CF4F2A" w:rsidP="006D177B">
      <w:pPr>
        <w:jc w:val="center"/>
        <w:rPr>
          <w:rFonts w:ascii="Times New Roman" w:hAnsi="Times New Roman" w:cs="Times New Roman"/>
        </w:rPr>
      </w:pPr>
      <w:r>
        <w:rPr>
          <w:rFonts w:ascii="Times New Roman" w:hAnsi="Times New Roman" w:cs="Times New Roman"/>
        </w:rPr>
        <w:t>9/14</w:t>
      </w:r>
      <w:r w:rsidR="006D177B" w:rsidRPr="006D177B">
        <w:rPr>
          <w:rFonts w:ascii="Times New Roman" w:hAnsi="Times New Roman" w:cs="Times New Roman"/>
        </w:rPr>
        <w:t>/2018</w:t>
      </w:r>
    </w:p>
    <w:p w14:paraId="3FC2487F" w14:textId="77777777" w:rsidR="006D177B" w:rsidRDefault="006D177B" w:rsidP="006D177B"/>
    <w:p w14:paraId="1B63FD3E" w14:textId="7F6F22A1" w:rsidR="008E4856" w:rsidRDefault="008E4856" w:rsidP="006D177B">
      <w:pPr>
        <w:rPr>
          <w:rFonts w:ascii="Times New Roman" w:hAnsi="Times New Roman" w:cs="Times New Roman"/>
          <w:color w:val="auto"/>
        </w:rPr>
      </w:pPr>
      <w:r>
        <w:rPr>
          <w:rFonts w:ascii="Times New Roman" w:hAnsi="Times New Roman" w:cs="Times New Roman"/>
          <w:b/>
          <w:bCs/>
          <w:color w:val="auto"/>
        </w:rPr>
        <w:t>Be Well Informed</w:t>
      </w:r>
      <w:r>
        <w:rPr>
          <w:rFonts w:ascii="Times New Roman" w:hAnsi="Times New Roman" w:cs="Times New Roman"/>
          <w:color w:val="auto"/>
        </w:rPr>
        <w:t xml:space="preserve"> is a tool designed to help domestic well owners understand their well water test results. While many domestic wells provide safe drinking water, certain pollutants like arsenic, iron, and manganese are sometimes present in groundwater at levels that can affect public health and homes. It is important to have domestic wells inspected regularly, and the Be Well Informed tool now makes inspection results easier to understand. The tool allows users to input information from a well inspector company’s test results, and then translates that information back to the user in plain language. Additionally, if a </w:t>
      </w:r>
      <w:r w:rsidR="00684C1C">
        <w:rPr>
          <w:rFonts w:ascii="Times New Roman" w:hAnsi="Times New Roman" w:cs="Times New Roman"/>
          <w:color w:val="auto"/>
        </w:rPr>
        <w:t>problem is detected in the well</w:t>
      </w:r>
      <w:r>
        <w:rPr>
          <w:rFonts w:ascii="Times New Roman" w:hAnsi="Times New Roman" w:cs="Times New Roman"/>
          <w:color w:val="auto"/>
        </w:rPr>
        <w:t xml:space="preserve"> water, Be Well Informed provides solution suggestions recommended by the well owner’s state</w:t>
      </w:r>
      <w:r w:rsidR="00684C1C">
        <w:rPr>
          <w:rFonts w:ascii="Times New Roman" w:hAnsi="Times New Roman" w:cs="Times New Roman"/>
          <w:color w:val="auto"/>
        </w:rPr>
        <w:t>, tribe or territory</w:t>
      </w:r>
      <w:r>
        <w:rPr>
          <w:rFonts w:ascii="Times New Roman" w:hAnsi="Times New Roman" w:cs="Times New Roman"/>
          <w:color w:val="auto"/>
        </w:rPr>
        <w:t xml:space="preserve">.  </w:t>
      </w:r>
    </w:p>
    <w:p w14:paraId="65F6E37A" w14:textId="77777777" w:rsidR="008E4856" w:rsidRDefault="008E4856" w:rsidP="008E4856">
      <w:pPr>
        <w:rPr>
          <w:rFonts w:ascii="Times New Roman" w:hAnsi="Times New Roman" w:cs="Times New Roman"/>
          <w:color w:val="auto"/>
        </w:rPr>
      </w:pPr>
    </w:p>
    <w:p w14:paraId="4B81A2C0" w14:textId="0682D57F" w:rsidR="008E4856" w:rsidRDefault="008E4856" w:rsidP="008E4856">
      <w:pPr>
        <w:rPr>
          <w:rFonts w:ascii="Times New Roman" w:hAnsi="Times New Roman" w:cs="Times New Roman"/>
          <w:color w:val="auto"/>
        </w:rPr>
      </w:pPr>
      <w:r w:rsidRPr="00734D93">
        <w:rPr>
          <w:rFonts w:ascii="Times New Roman" w:hAnsi="Times New Roman" w:cs="Times New Roman"/>
          <w:b/>
          <w:color w:val="auto"/>
        </w:rPr>
        <w:t>Locations</w:t>
      </w:r>
      <w:r>
        <w:rPr>
          <w:rFonts w:ascii="Times New Roman" w:hAnsi="Times New Roman" w:cs="Times New Roman"/>
          <w:color w:val="auto"/>
        </w:rPr>
        <w:t xml:space="preserve">: </w:t>
      </w:r>
      <w:r w:rsidR="009C3DC9">
        <w:rPr>
          <w:rFonts w:ascii="Times New Roman" w:hAnsi="Times New Roman" w:cs="Times New Roman"/>
          <w:color w:val="auto"/>
        </w:rPr>
        <w:t xml:space="preserve">New Hampshire, </w:t>
      </w:r>
      <w:r w:rsidR="00684C1C">
        <w:rPr>
          <w:rFonts w:ascii="Times New Roman" w:hAnsi="Times New Roman" w:cs="Times New Roman"/>
          <w:color w:val="auto"/>
        </w:rPr>
        <w:t xml:space="preserve">Wyoming </w:t>
      </w:r>
      <w:r w:rsidR="009C3DC9">
        <w:rPr>
          <w:rFonts w:ascii="Times New Roman" w:hAnsi="Times New Roman" w:cs="Times New Roman"/>
          <w:color w:val="auto"/>
        </w:rPr>
        <w:t>and</w:t>
      </w:r>
      <w:r>
        <w:rPr>
          <w:rFonts w:ascii="Times New Roman" w:hAnsi="Times New Roman" w:cs="Times New Roman"/>
          <w:color w:val="auto"/>
        </w:rPr>
        <w:t xml:space="preserve"> </w:t>
      </w:r>
      <w:r w:rsidR="00684C1C">
        <w:rPr>
          <w:rFonts w:ascii="Times New Roman" w:hAnsi="Times New Roman" w:cs="Times New Roman"/>
          <w:color w:val="auto"/>
        </w:rPr>
        <w:t>Massachusetts</w:t>
      </w:r>
      <w:r w:rsidR="009C3DC9">
        <w:rPr>
          <w:rFonts w:ascii="Times New Roman" w:hAnsi="Times New Roman" w:cs="Times New Roman"/>
          <w:color w:val="auto"/>
        </w:rPr>
        <w:t xml:space="preserve"> are in production.  </w:t>
      </w:r>
      <w:r>
        <w:rPr>
          <w:rFonts w:ascii="Times New Roman" w:hAnsi="Times New Roman" w:cs="Times New Roman"/>
          <w:color w:val="auto"/>
        </w:rPr>
        <w:t>Minnesota</w:t>
      </w:r>
      <w:r w:rsidR="009C3DC9">
        <w:rPr>
          <w:rFonts w:ascii="Times New Roman" w:hAnsi="Times New Roman" w:cs="Times New Roman"/>
          <w:color w:val="auto"/>
        </w:rPr>
        <w:t>, Michigan,</w:t>
      </w:r>
      <w:r>
        <w:rPr>
          <w:rFonts w:ascii="Times New Roman" w:hAnsi="Times New Roman" w:cs="Times New Roman"/>
          <w:color w:val="auto"/>
        </w:rPr>
        <w:t xml:space="preserve"> Vermont</w:t>
      </w:r>
      <w:r w:rsidR="009C3DC9">
        <w:rPr>
          <w:rFonts w:ascii="Times New Roman" w:hAnsi="Times New Roman" w:cs="Times New Roman"/>
          <w:color w:val="auto"/>
        </w:rPr>
        <w:t>, and Virginia are</w:t>
      </w:r>
      <w:r>
        <w:rPr>
          <w:rFonts w:ascii="Times New Roman" w:hAnsi="Times New Roman" w:cs="Times New Roman"/>
          <w:color w:val="auto"/>
        </w:rPr>
        <w:t xml:space="preserve"> currently onboarding.</w:t>
      </w:r>
      <w:r w:rsidR="004A335B">
        <w:rPr>
          <w:rFonts w:ascii="Times New Roman" w:hAnsi="Times New Roman" w:cs="Times New Roman"/>
          <w:color w:val="auto"/>
        </w:rPr>
        <w:t xml:space="preserve"> The decision whether to adopt the widget rests with states, tribes or territories.</w:t>
      </w:r>
    </w:p>
    <w:p w14:paraId="474D7B03" w14:textId="77777777" w:rsidR="008E4856" w:rsidRDefault="008E4856" w:rsidP="008E4856">
      <w:pPr>
        <w:autoSpaceDE w:val="0"/>
        <w:autoSpaceDN w:val="0"/>
        <w:rPr>
          <w:rFonts w:ascii="Times New Roman" w:hAnsi="Times New Roman" w:cs="Times New Roman"/>
          <w:color w:val="auto"/>
        </w:rPr>
      </w:pPr>
      <w:r>
        <w:rPr>
          <w:rFonts w:ascii="Times New Roman" w:hAnsi="Times New Roman" w:cs="Times New Roman"/>
          <w:color w:val="auto"/>
        </w:rPr>
        <w:t> </w:t>
      </w:r>
    </w:p>
    <w:p w14:paraId="02750513" w14:textId="77777777" w:rsidR="008E4856" w:rsidRDefault="008E4856" w:rsidP="008E4856">
      <w:pPr>
        <w:autoSpaceDE w:val="0"/>
        <w:autoSpaceDN w:val="0"/>
        <w:spacing w:before="40" w:after="40"/>
        <w:rPr>
          <w:rFonts w:ascii="Times New Roman" w:hAnsi="Times New Roman" w:cs="Times New Roman"/>
          <w:color w:val="auto"/>
        </w:rPr>
      </w:pPr>
      <w:r w:rsidRPr="00734D93">
        <w:rPr>
          <w:rFonts w:ascii="Times New Roman" w:hAnsi="Times New Roman" w:cs="Times New Roman"/>
          <w:b/>
          <w:color w:val="auto"/>
        </w:rPr>
        <w:t>Function</w:t>
      </w:r>
      <w:r>
        <w:rPr>
          <w:rFonts w:ascii="Times New Roman" w:hAnsi="Times New Roman" w:cs="Times New Roman"/>
          <w:color w:val="auto"/>
        </w:rPr>
        <w:t xml:space="preserve">: calculator </w:t>
      </w:r>
    </w:p>
    <w:p w14:paraId="5E505B5A" w14:textId="77777777" w:rsidR="004F7465" w:rsidRDefault="004F7465" w:rsidP="008E4856">
      <w:pPr>
        <w:autoSpaceDE w:val="0"/>
        <w:autoSpaceDN w:val="0"/>
        <w:spacing w:before="40" w:after="40"/>
        <w:rPr>
          <w:rFonts w:ascii="Times New Roman" w:hAnsi="Times New Roman" w:cs="Times New Roman"/>
          <w:color w:val="auto"/>
        </w:rPr>
      </w:pPr>
    </w:p>
    <w:p w14:paraId="203345C7" w14:textId="643A88A0" w:rsidR="00684C1C" w:rsidRDefault="008E4856" w:rsidP="00684C1C">
      <w:pPr>
        <w:autoSpaceDE w:val="0"/>
        <w:autoSpaceDN w:val="0"/>
        <w:spacing w:before="40" w:after="40"/>
        <w:rPr>
          <w:rFonts w:ascii="Times New Roman" w:hAnsi="Times New Roman" w:cs="Times New Roman"/>
          <w:color w:val="auto"/>
        </w:rPr>
      </w:pPr>
      <w:r w:rsidRPr="00734D93">
        <w:rPr>
          <w:rFonts w:ascii="Times New Roman" w:hAnsi="Times New Roman" w:cs="Times New Roman"/>
          <w:b/>
          <w:color w:val="auto"/>
        </w:rPr>
        <w:t>User’s guide or FAQS</w:t>
      </w:r>
      <w:r>
        <w:rPr>
          <w:rFonts w:ascii="Times New Roman" w:hAnsi="Times New Roman" w:cs="Times New Roman"/>
          <w:color w:val="auto"/>
        </w:rPr>
        <w:t>:</w:t>
      </w:r>
      <w:r w:rsidR="004F7465">
        <w:rPr>
          <w:rFonts w:ascii="Times New Roman" w:hAnsi="Times New Roman" w:cs="Times New Roman"/>
          <w:color w:val="auto"/>
        </w:rPr>
        <w:t xml:space="preserve"> </w:t>
      </w:r>
      <w:r>
        <w:rPr>
          <w:rFonts w:ascii="Times New Roman" w:hAnsi="Times New Roman" w:cs="Times New Roman"/>
          <w:color w:val="auto"/>
        </w:rPr>
        <w:t xml:space="preserve">Onboarding kit for potential partners (States/Tribes/Territories), but this material is not typically for end users.  There is a NHDES Be Well Informed Guide for </w:t>
      </w:r>
      <w:r w:rsidR="00684C1C">
        <w:rPr>
          <w:rFonts w:ascii="Times New Roman" w:hAnsi="Times New Roman" w:cs="Times New Roman"/>
          <w:color w:val="auto"/>
        </w:rPr>
        <w:t xml:space="preserve">New Hampshire well owners </w:t>
      </w:r>
      <w:r>
        <w:rPr>
          <w:rFonts w:ascii="Times New Roman" w:hAnsi="Times New Roman" w:cs="Times New Roman"/>
          <w:color w:val="auto"/>
        </w:rPr>
        <w:t xml:space="preserve">at: </w:t>
      </w:r>
      <w:hyperlink r:id="rId7" w:history="1">
        <w:r>
          <w:rPr>
            <w:rStyle w:val="Hyperlink"/>
            <w:rFonts w:ascii="Times New Roman" w:hAnsi="Times New Roman" w:cs="Times New Roman"/>
          </w:rPr>
          <w:t>https://www4.des.state.nh.us/DWITool//Welcome.aspx</w:t>
        </w:r>
      </w:hyperlink>
      <w:r w:rsidR="00684C1C" w:rsidRPr="00684C1C">
        <w:rPr>
          <w:rFonts w:ascii="Times New Roman" w:hAnsi="Times New Roman" w:cs="Times New Roman"/>
          <w:color w:val="auto"/>
        </w:rPr>
        <w:t>.  Other states do not have similar, nor will this guide be suitable for other states.</w:t>
      </w:r>
    </w:p>
    <w:p w14:paraId="7C06F9DD" w14:textId="0FA6BF5A" w:rsidR="008E4856" w:rsidRDefault="008E4856" w:rsidP="008E4856">
      <w:pPr>
        <w:autoSpaceDE w:val="0"/>
        <w:autoSpaceDN w:val="0"/>
        <w:spacing w:before="40" w:after="40"/>
        <w:rPr>
          <w:rFonts w:ascii="Times New Roman" w:hAnsi="Times New Roman" w:cs="Times New Roman"/>
          <w:color w:val="auto"/>
        </w:rPr>
      </w:pPr>
    </w:p>
    <w:p w14:paraId="32AC7D4F" w14:textId="38C59655" w:rsidR="008E4856" w:rsidRDefault="004F7465" w:rsidP="004A335B">
      <w:pPr>
        <w:autoSpaceDE w:val="0"/>
        <w:autoSpaceDN w:val="0"/>
        <w:spacing w:before="40" w:after="40"/>
        <w:rPr>
          <w:rFonts w:ascii="Times New Roman" w:hAnsi="Times New Roman" w:cs="Times New Roman"/>
          <w:color w:val="auto"/>
        </w:rPr>
      </w:pPr>
      <w:r w:rsidRPr="00734D93">
        <w:rPr>
          <w:rFonts w:ascii="Times New Roman" w:hAnsi="Times New Roman" w:cs="Times New Roman"/>
          <w:b/>
          <w:color w:val="auto"/>
        </w:rPr>
        <w:t>Potential users</w:t>
      </w:r>
      <w:r>
        <w:rPr>
          <w:rFonts w:ascii="Times New Roman" w:hAnsi="Times New Roman" w:cs="Times New Roman"/>
          <w:color w:val="auto"/>
        </w:rPr>
        <w:t xml:space="preserve">: </w:t>
      </w:r>
      <w:r w:rsidR="008E4856">
        <w:rPr>
          <w:rFonts w:ascii="Times New Roman" w:hAnsi="Times New Roman" w:cs="Times New Roman"/>
          <w:color w:val="auto"/>
        </w:rPr>
        <w:t xml:space="preserve">As of now, </w:t>
      </w:r>
      <w:r w:rsidR="00684C1C">
        <w:rPr>
          <w:rFonts w:ascii="Times New Roman" w:hAnsi="Times New Roman" w:cs="Times New Roman"/>
          <w:color w:val="auto"/>
        </w:rPr>
        <w:t xml:space="preserve">New Hampshire </w:t>
      </w:r>
      <w:r w:rsidR="008E4856">
        <w:rPr>
          <w:rFonts w:ascii="Times New Roman" w:hAnsi="Times New Roman" w:cs="Times New Roman"/>
          <w:color w:val="auto"/>
        </w:rPr>
        <w:t>expects about ~300 calls per year before implementing this widget.  No idea nationally o</w:t>
      </w:r>
      <w:r w:rsidR="004A335B">
        <w:rPr>
          <w:rFonts w:ascii="Times New Roman" w:hAnsi="Times New Roman" w:cs="Times New Roman"/>
          <w:color w:val="auto"/>
        </w:rPr>
        <w:t xml:space="preserve">r state by state including MA. States and EPA are </w:t>
      </w:r>
      <w:proofErr w:type="gramStart"/>
      <w:r w:rsidR="004A335B">
        <w:rPr>
          <w:rFonts w:ascii="Times New Roman" w:hAnsi="Times New Roman" w:cs="Times New Roman"/>
          <w:color w:val="auto"/>
        </w:rPr>
        <w:t>planning</w:t>
      </w:r>
      <w:proofErr w:type="gramEnd"/>
      <w:r w:rsidR="008E4856">
        <w:rPr>
          <w:rFonts w:ascii="Times New Roman" w:hAnsi="Times New Roman" w:cs="Times New Roman"/>
          <w:color w:val="auto"/>
        </w:rPr>
        <w:t xml:space="preserve"> communications </w:t>
      </w:r>
      <w:r w:rsidR="004A335B">
        <w:rPr>
          <w:rFonts w:ascii="Times New Roman" w:hAnsi="Times New Roman" w:cs="Times New Roman"/>
          <w:color w:val="auto"/>
        </w:rPr>
        <w:t xml:space="preserve">with </w:t>
      </w:r>
      <w:r w:rsidR="008E4856">
        <w:rPr>
          <w:rFonts w:ascii="Times New Roman" w:hAnsi="Times New Roman" w:cs="Times New Roman"/>
          <w:color w:val="auto"/>
        </w:rPr>
        <w:t>other potential partners.  </w:t>
      </w:r>
    </w:p>
    <w:p w14:paraId="30D672EA" w14:textId="4E8EC4AC" w:rsidR="006D177B" w:rsidRDefault="006D177B" w:rsidP="008E4856">
      <w:pPr>
        <w:autoSpaceDE w:val="0"/>
        <w:autoSpaceDN w:val="0"/>
        <w:rPr>
          <w:rFonts w:ascii="Times New Roman" w:hAnsi="Times New Roman" w:cs="Times New Roman"/>
          <w:color w:val="auto"/>
        </w:rPr>
      </w:pPr>
    </w:p>
    <w:p w14:paraId="2E034DBB" w14:textId="59F7F21A" w:rsidR="004749EF" w:rsidRDefault="006D177B" w:rsidP="004A335B">
      <w:pPr>
        <w:autoSpaceDE w:val="0"/>
        <w:autoSpaceDN w:val="0"/>
        <w:rPr>
          <w:rFonts w:ascii="Times New Roman" w:hAnsi="Times New Roman" w:cs="Times New Roman"/>
          <w:color w:val="auto"/>
        </w:rPr>
      </w:pPr>
      <w:r w:rsidRPr="006D177B">
        <w:rPr>
          <w:rFonts w:ascii="Times New Roman" w:hAnsi="Times New Roman" w:cs="Times New Roman"/>
          <w:b/>
          <w:color w:val="auto"/>
        </w:rPr>
        <w:t>Tracking</w:t>
      </w:r>
      <w:r>
        <w:rPr>
          <w:rFonts w:ascii="Times New Roman" w:hAnsi="Times New Roman" w:cs="Times New Roman"/>
          <w:color w:val="auto"/>
        </w:rPr>
        <w:t>: Track inquiries as Be Well Informed under E-Enterprise Portal.</w:t>
      </w:r>
    </w:p>
    <w:p w14:paraId="180FB474" w14:textId="77777777" w:rsidR="004749EF" w:rsidRDefault="004749EF">
      <w:pPr>
        <w:spacing w:after="160" w:line="259" w:lineRule="auto"/>
        <w:rPr>
          <w:rFonts w:ascii="Times New Roman" w:hAnsi="Times New Roman" w:cs="Times New Roman"/>
          <w:color w:val="auto"/>
        </w:rPr>
      </w:pPr>
      <w:r>
        <w:rPr>
          <w:rFonts w:ascii="Times New Roman" w:hAnsi="Times New Roman" w:cs="Times New Roman"/>
          <w:color w:val="auto"/>
        </w:rPr>
        <w:br w:type="page"/>
      </w:r>
    </w:p>
    <w:p w14:paraId="6744B9BF" w14:textId="77777777" w:rsidR="007654C0" w:rsidRDefault="007654C0" w:rsidP="007854DD">
      <w:pPr>
        <w:autoSpaceDE w:val="0"/>
        <w:autoSpaceDN w:val="0"/>
        <w:rPr>
          <w:rFonts w:ascii="Times New Roman" w:eastAsia="Times New Roman" w:hAnsi="Times New Roman" w:cs="Times New Roman"/>
          <w:b/>
          <w:bCs/>
          <w:color w:val="1F497D"/>
        </w:rPr>
      </w:pPr>
      <w:r>
        <w:rPr>
          <w:rFonts w:ascii="Times New Roman" w:eastAsia="Times New Roman" w:hAnsi="Times New Roman" w:cs="Times New Roman"/>
          <w:b/>
          <w:bCs/>
          <w:color w:val="1F497D"/>
        </w:rPr>
        <w:lastRenderedPageBreak/>
        <w:t xml:space="preserve">Questions from the </w:t>
      </w:r>
      <w:proofErr w:type="spellStart"/>
      <w:r>
        <w:rPr>
          <w:rFonts w:ascii="Times New Roman" w:eastAsia="Times New Roman" w:hAnsi="Times New Roman" w:cs="Times New Roman"/>
          <w:b/>
          <w:bCs/>
          <w:color w:val="1F497D"/>
        </w:rPr>
        <w:t>HelpDESK</w:t>
      </w:r>
      <w:proofErr w:type="spellEnd"/>
    </w:p>
    <w:p w14:paraId="0933EE88" w14:textId="77777777" w:rsidR="007654C0" w:rsidRDefault="007654C0" w:rsidP="007854DD">
      <w:pPr>
        <w:autoSpaceDE w:val="0"/>
        <w:autoSpaceDN w:val="0"/>
        <w:rPr>
          <w:rFonts w:ascii="Times New Roman" w:eastAsia="Times New Roman" w:hAnsi="Times New Roman" w:cs="Times New Roman"/>
          <w:b/>
          <w:bCs/>
          <w:color w:val="1F497D"/>
        </w:rPr>
      </w:pPr>
    </w:p>
    <w:p w14:paraId="0D9FAE2D" w14:textId="3B60BCB3" w:rsidR="004749EF" w:rsidRDefault="004749EF" w:rsidP="007854DD">
      <w:pPr>
        <w:autoSpaceDE w:val="0"/>
        <w:autoSpaceDN w:val="0"/>
        <w:rPr>
          <w:rFonts w:ascii="Times New Roman" w:eastAsia="Times New Roman" w:hAnsi="Times New Roman" w:cs="Times New Roman"/>
          <w:color w:val="1F497D"/>
        </w:rPr>
      </w:pPr>
      <w:r>
        <w:rPr>
          <w:rFonts w:ascii="Times New Roman" w:eastAsia="Times New Roman" w:hAnsi="Times New Roman" w:cs="Times New Roman"/>
          <w:b/>
          <w:bCs/>
          <w:color w:val="1F497D"/>
        </w:rPr>
        <w:t>Can I choose which contaminants I would like users to see or not see (add or remove)?</w:t>
      </w:r>
      <w:r>
        <w:rPr>
          <w:rFonts w:ascii="Times New Roman" w:eastAsia="Times New Roman" w:hAnsi="Times New Roman" w:cs="Times New Roman"/>
          <w:color w:val="1F497D"/>
        </w:rPr>
        <w:t>  Yes, the contaminant lists are configurable allowing States, Tribes and Territories to provide information for the most appropriate contaminants in their geography.  Partners may also choose to start with a limited number of contaminants and add additional elements over time.</w:t>
      </w:r>
    </w:p>
    <w:p w14:paraId="41E9A2F4" w14:textId="77777777" w:rsidR="004749EF" w:rsidRDefault="004749EF" w:rsidP="004749EF">
      <w:pPr>
        <w:numPr>
          <w:ilvl w:val="0"/>
          <w:numId w:val="2"/>
        </w:numPr>
        <w:rPr>
          <w:rFonts w:ascii="Times New Roman" w:eastAsia="Times New Roman" w:hAnsi="Times New Roman" w:cs="Times New Roman"/>
          <w:color w:val="1F497D"/>
        </w:rPr>
      </w:pPr>
      <w:r>
        <w:rPr>
          <w:rFonts w:ascii="Times New Roman" w:eastAsia="Times New Roman" w:hAnsi="Times New Roman" w:cs="Times New Roman"/>
          <w:color w:val="1F497D"/>
        </w:rPr>
        <w:t xml:space="preserve">We see where the partner can choose which contaminant is within their lists (Page 5 under Customization).  If users cannot locate </w:t>
      </w:r>
      <w:proofErr w:type="gramStart"/>
      <w:r>
        <w:rPr>
          <w:rFonts w:ascii="Times New Roman" w:eastAsia="Times New Roman" w:hAnsi="Times New Roman" w:cs="Times New Roman"/>
          <w:color w:val="1F497D"/>
        </w:rPr>
        <w:t>a contaminate</w:t>
      </w:r>
      <w:proofErr w:type="gramEnd"/>
      <w:r>
        <w:rPr>
          <w:rFonts w:ascii="Times New Roman" w:eastAsia="Times New Roman" w:hAnsi="Times New Roman" w:cs="Times New Roman"/>
          <w:color w:val="1F497D"/>
        </w:rPr>
        <w:t>, would that be an area where the Helpdesk would be the proper contact?  The Helpdesk would then report that to a particular entity?</w:t>
      </w:r>
    </w:p>
    <w:p w14:paraId="3B1D43BB" w14:textId="77777777" w:rsidR="004749EF" w:rsidRDefault="004749EF" w:rsidP="004749EF">
      <w:pPr>
        <w:rPr>
          <w:rFonts w:ascii="Times New Roman" w:hAnsi="Times New Roman" w:cs="Times New Roman"/>
          <w:color w:val="1F497D"/>
        </w:rPr>
      </w:pPr>
    </w:p>
    <w:p w14:paraId="6CBC35A5" w14:textId="77777777" w:rsidR="004749EF" w:rsidRDefault="004749EF" w:rsidP="004749EF">
      <w:pPr>
        <w:numPr>
          <w:ilvl w:val="0"/>
          <w:numId w:val="1"/>
        </w:numPr>
        <w:rPr>
          <w:rFonts w:ascii="Times New Roman" w:eastAsia="Times New Roman" w:hAnsi="Times New Roman" w:cs="Times New Roman"/>
          <w:color w:val="1F497D"/>
        </w:rPr>
      </w:pPr>
      <w:r>
        <w:rPr>
          <w:rFonts w:ascii="Times New Roman" w:eastAsia="Times New Roman" w:hAnsi="Times New Roman" w:cs="Times New Roman"/>
          <w:b/>
          <w:bCs/>
          <w:color w:val="1F497D"/>
        </w:rPr>
        <w:t xml:space="preserve">Is there a particular entity who is supporting the </w:t>
      </w:r>
      <w:proofErr w:type="gramStart"/>
      <w:r>
        <w:rPr>
          <w:rFonts w:ascii="Times New Roman" w:eastAsia="Times New Roman" w:hAnsi="Times New Roman" w:cs="Times New Roman"/>
          <w:b/>
          <w:bCs/>
          <w:color w:val="1F497D"/>
        </w:rPr>
        <w:t>partners</w:t>
      </w:r>
      <w:proofErr w:type="gramEnd"/>
      <w:r>
        <w:rPr>
          <w:rFonts w:ascii="Times New Roman" w:eastAsia="Times New Roman" w:hAnsi="Times New Roman" w:cs="Times New Roman"/>
          <w:b/>
          <w:bCs/>
          <w:color w:val="1F497D"/>
        </w:rPr>
        <w:t xml:space="preserve"> initial xml setup?</w:t>
      </w:r>
      <w:r>
        <w:rPr>
          <w:rFonts w:ascii="Times New Roman" w:eastAsia="Times New Roman" w:hAnsi="Times New Roman" w:cs="Times New Roman"/>
          <w:color w:val="1F497D"/>
        </w:rPr>
        <w:t>  Will the Helpdesk be the correct entity for the partner to contact where the Helpdesk would then have a particular entity to contact for support</w:t>
      </w:r>
    </w:p>
    <w:p w14:paraId="0B62FD8C" w14:textId="77777777" w:rsidR="004749EF" w:rsidRDefault="004749EF" w:rsidP="004749EF">
      <w:pPr>
        <w:rPr>
          <w:rFonts w:ascii="Times New Roman" w:hAnsi="Times New Roman" w:cs="Times New Roman"/>
          <w:color w:val="1F497D"/>
        </w:rPr>
      </w:pPr>
    </w:p>
    <w:p w14:paraId="6FA5880C" w14:textId="77777777" w:rsidR="004749EF" w:rsidRDefault="004749EF" w:rsidP="004749EF">
      <w:pPr>
        <w:numPr>
          <w:ilvl w:val="0"/>
          <w:numId w:val="1"/>
        </w:numPr>
        <w:rPr>
          <w:rFonts w:ascii="Times New Roman" w:eastAsia="Times New Roman" w:hAnsi="Times New Roman" w:cs="Times New Roman"/>
          <w:color w:val="1F497D"/>
        </w:rPr>
      </w:pPr>
      <w:r>
        <w:rPr>
          <w:rFonts w:ascii="Times New Roman" w:eastAsia="Times New Roman" w:hAnsi="Times New Roman" w:cs="Times New Roman"/>
          <w:b/>
          <w:bCs/>
          <w:color w:val="1F497D"/>
        </w:rPr>
        <w:t>It appears the CDX Contractor (Helpdesk Tier 1 and 2) will be supporting the Calculator function.</w:t>
      </w:r>
      <w:r>
        <w:rPr>
          <w:rFonts w:ascii="Times New Roman" w:eastAsia="Times New Roman" w:hAnsi="Times New Roman" w:cs="Times New Roman"/>
          <w:color w:val="1F497D"/>
        </w:rPr>
        <w:t xml:space="preserve">  Can we obtain the level of expected support? </w:t>
      </w:r>
    </w:p>
    <w:p w14:paraId="3C612A4C" w14:textId="77777777" w:rsidR="004749EF" w:rsidRDefault="004749EF" w:rsidP="004749EF">
      <w:pPr>
        <w:numPr>
          <w:ilvl w:val="0"/>
          <w:numId w:val="2"/>
        </w:numPr>
        <w:rPr>
          <w:rFonts w:ascii="Times New Roman" w:eastAsia="Times New Roman" w:hAnsi="Times New Roman" w:cs="Times New Roman"/>
          <w:color w:val="1F497D"/>
        </w:rPr>
      </w:pPr>
      <w:r>
        <w:rPr>
          <w:rFonts w:ascii="Times New Roman" w:eastAsia="Times New Roman" w:hAnsi="Times New Roman" w:cs="Times New Roman"/>
          <w:color w:val="1F497D"/>
        </w:rPr>
        <w:t xml:space="preserve">Will the Helpdesk be guiding the user through the data entry from their sampling and need to understand the selections for the chemicals (second screen capture below depicting the </w:t>
      </w:r>
      <w:proofErr w:type="spellStart"/>
      <w:r>
        <w:rPr>
          <w:rFonts w:ascii="Times New Roman" w:eastAsia="Times New Roman" w:hAnsi="Times New Roman" w:cs="Times New Roman"/>
          <w:color w:val="1F497D"/>
        </w:rPr>
        <w:t>calulator</w:t>
      </w:r>
      <w:proofErr w:type="spellEnd"/>
      <w:r>
        <w:rPr>
          <w:rFonts w:ascii="Times New Roman" w:eastAsia="Times New Roman" w:hAnsi="Times New Roman" w:cs="Times New Roman"/>
          <w:color w:val="1F497D"/>
        </w:rPr>
        <w:t>)</w:t>
      </w:r>
      <w:proofErr w:type="gramStart"/>
      <w:r>
        <w:rPr>
          <w:rFonts w:ascii="Times New Roman" w:eastAsia="Times New Roman" w:hAnsi="Times New Roman" w:cs="Times New Roman"/>
          <w:color w:val="1F497D"/>
        </w:rPr>
        <w:t>.</w:t>
      </w:r>
      <w:proofErr w:type="gramEnd"/>
      <w:r>
        <w:rPr>
          <w:rFonts w:ascii="Times New Roman" w:eastAsia="Times New Roman" w:hAnsi="Times New Roman" w:cs="Times New Roman"/>
          <w:color w:val="1F497D"/>
        </w:rPr>
        <w:t>  Please confirm that any calculator issues would be a standard escalation to CGI Federal (Tier 3).</w:t>
      </w:r>
    </w:p>
    <w:p w14:paraId="76A07BD9" w14:textId="77777777" w:rsidR="004749EF" w:rsidRDefault="004749EF" w:rsidP="004749EF">
      <w:pPr>
        <w:pStyle w:val="ListParagraph"/>
        <w:rPr>
          <w:rFonts w:ascii="Times New Roman" w:hAnsi="Times New Roman" w:cs="Times New Roman"/>
          <w:color w:val="1F497D"/>
        </w:rPr>
      </w:pPr>
    </w:p>
    <w:p w14:paraId="05BC36A9" w14:textId="77777777" w:rsidR="004749EF" w:rsidRDefault="004749EF" w:rsidP="004749EF">
      <w:pPr>
        <w:numPr>
          <w:ilvl w:val="0"/>
          <w:numId w:val="1"/>
        </w:numPr>
        <w:rPr>
          <w:rFonts w:ascii="Times New Roman" w:eastAsia="Times New Roman" w:hAnsi="Times New Roman" w:cs="Times New Roman"/>
          <w:b/>
          <w:bCs/>
          <w:color w:val="1F497D"/>
        </w:rPr>
      </w:pPr>
      <w:r>
        <w:rPr>
          <w:rFonts w:ascii="Times New Roman" w:eastAsia="Times New Roman" w:hAnsi="Times New Roman" w:cs="Times New Roman"/>
          <w:b/>
          <w:bCs/>
          <w:color w:val="1F497D"/>
        </w:rPr>
        <w:t xml:space="preserve">Is the calculation function usable in all browsers or are there known limitations in a particular browser? </w:t>
      </w:r>
    </w:p>
    <w:p w14:paraId="2089AA91" w14:textId="77777777" w:rsidR="004749EF" w:rsidRDefault="004749EF" w:rsidP="004749EF">
      <w:pPr>
        <w:rPr>
          <w:rFonts w:ascii="Times New Roman" w:hAnsi="Times New Roman" w:cs="Times New Roman"/>
          <w:color w:val="1F497D"/>
        </w:rPr>
      </w:pPr>
    </w:p>
    <w:p w14:paraId="5C6146DA" w14:textId="77777777" w:rsidR="004749EF" w:rsidRDefault="004749EF" w:rsidP="004749EF">
      <w:pPr>
        <w:numPr>
          <w:ilvl w:val="0"/>
          <w:numId w:val="1"/>
        </w:numPr>
        <w:rPr>
          <w:rFonts w:ascii="Times New Roman" w:eastAsia="Times New Roman" w:hAnsi="Times New Roman" w:cs="Times New Roman"/>
          <w:color w:val="1F497D"/>
        </w:rPr>
      </w:pPr>
      <w:r>
        <w:rPr>
          <w:rFonts w:ascii="Times New Roman" w:eastAsia="Times New Roman" w:hAnsi="Times New Roman" w:cs="Times New Roman"/>
          <w:color w:val="1F497D"/>
        </w:rPr>
        <w:t>Here is some content for the first line in the table below list:</w:t>
      </w:r>
    </w:p>
    <w:p w14:paraId="1AE812A8" w14:textId="77777777" w:rsidR="004749EF" w:rsidRDefault="004749EF" w:rsidP="004749EF">
      <w:pPr>
        <w:ind w:left="360"/>
        <w:rPr>
          <w:rFonts w:ascii="Times New Roman" w:hAnsi="Times New Roman" w:cs="Times New Roman"/>
          <w:color w:val="1F497D"/>
        </w:rPr>
      </w:pPr>
    </w:p>
    <w:tbl>
      <w:tblPr>
        <w:tblW w:w="0" w:type="auto"/>
        <w:tblInd w:w="360" w:type="dxa"/>
        <w:tblCellMar>
          <w:left w:w="0" w:type="dxa"/>
          <w:right w:w="0" w:type="dxa"/>
        </w:tblCellMar>
        <w:tblLook w:val="04A0" w:firstRow="1" w:lastRow="0" w:firstColumn="1" w:lastColumn="0" w:noHBand="0" w:noVBand="1"/>
      </w:tblPr>
      <w:tblGrid>
        <w:gridCol w:w="2221"/>
        <w:gridCol w:w="2290"/>
        <w:gridCol w:w="2218"/>
        <w:gridCol w:w="2251"/>
      </w:tblGrid>
      <w:tr w:rsidR="004749EF" w14:paraId="6E489A98" w14:textId="77777777" w:rsidTr="004749EF">
        <w:tc>
          <w:tcPr>
            <w:tcW w:w="2337"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14:paraId="54207B5D" w14:textId="77777777" w:rsidR="004749EF" w:rsidRDefault="004749EF">
            <w:pPr>
              <w:rPr>
                <w:rFonts w:ascii="Times New Roman" w:hAnsi="Times New Roman" w:cs="Times New Roman"/>
                <w:color w:val="1F497D"/>
              </w:rPr>
            </w:pPr>
            <w:r>
              <w:rPr>
                <w:rFonts w:ascii="Times New Roman" w:hAnsi="Times New Roman" w:cs="Times New Roman"/>
                <w:color w:val="1F497D"/>
              </w:rPr>
              <w:t>Roles</w:t>
            </w:r>
          </w:p>
        </w:tc>
        <w:tc>
          <w:tcPr>
            <w:tcW w:w="2337"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14:paraId="7D2991CC" w14:textId="77777777" w:rsidR="004749EF" w:rsidRDefault="004749EF">
            <w:pPr>
              <w:rPr>
                <w:rFonts w:ascii="Times New Roman" w:hAnsi="Times New Roman" w:cs="Times New Roman"/>
                <w:color w:val="1F497D"/>
              </w:rPr>
            </w:pPr>
            <w:r>
              <w:rPr>
                <w:rFonts w:ascii="Times New Roman" w:hAnsi="Times New Roman" w:cs="Times New Roman"/>
                <w:color w:val="1F497D"/>
              </w:rPr>
              <w:t>Questions/Issue</w:t>
            </w:r>
          </w:p>
        </w:tc>
        <w:tc>
          <w:tcPr>
            <w:tcW w:w="2338"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14:paraId="3ECB3858" w14:textId="77777777" w:rsidR="004749EF" w:rsidRDefault="004749EF">
            <w:pPr>
              <w:rPr>
                <w:rFonts w:ascii="Times New Roman" w:hAnsi="Times New Roman" w:cs="Times New Roman"/>
                <w:color w:val="1F497D"/>
              </w:rPr>
            </w:pPr>
            <w:r>
              <w:rPr>
                <w:rFonts w:ascii="Times New Roman" w:hAnsi="Times New Roman" w:cs="Times New Roman"/>
                <w:color w:val="1F497D"/>
              </w:rPr>
              <w:t>Route to</w:t>
            </w:r>
          </w:p>
        </w:tc>
        <w:tc>
          <w:tcPr>
            <w:tcW w:w="2338"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14:paraId="153D5DEA" w14:textId="77777777" w:rsidR="004749EF" w:rsidRDefault="004749EF">
            <w:pPr>
              <w:rPr>
                <w:rFonts w:ascii="Times New Roman" w:hAnsi="Times New Roman" w:cs="Times New Roman"/>
                <w:color w:val="1F497D"/>
              </w:rPr>
            </w:pPr>
            <w:r>
              <w:rPr>
                <w:rFonts w:ascii="Times New Roman" w:hAnsi="Times New Roman" w:cs="Times New Roman"/>
                <w:color w:val="1F497D"/>
              </w:rPr>
              <w:t>Action</w:t>
            </w:r>
          </w:p>
        </w:tc>
      </w:tr>
      <w:tr w:rsidR="004749EF" w14:paraId="54307785" w14:textId="77777777" w:rsidTr="004749EF">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5FA915" w14:textId="77777777" w:rsidR="004749EF" w:rsidRDefault="004749EF">
            <w:pPr>
              <w:rPr>
                <w:rFonts w:ascii="Times New Roman" w:hAnsi="Times New Roman" w:cs="Times New Roman"/>
                <w:color w:val="1F497D"/>
              </w:rPr>
            </w:pPr>
            <w:r>
              <w:rPr>
                <w:rFonts w:ascii="Times New Roman" w:hAnsi="Times New Roman" w:cs="Times New Roman"/>
                <w:color w:val="1F497D"/>
              </w:rPr>
              <w:t>Public Use</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5AE6922C" w14:textId="77777777" w:rsidR="004749EF" w:rsidRDefault="004749EF">
            <w:pPr>
              <w:rPr>
                <w:rFonts w:ascii="Times New Roman" w:hAnsi="Times New Roman" w:cs="Times New Roman"/>
                <w:color w:val="1F497D"/>
              </w:rPr>
            </w:pPr>
            <w:r>
              <w:rPr>
                <w:rFonts w:ascii="Times New Roman" w:hAnsi="Times New Roman" w:cs="Times New Roman"/>
                <w:color w:val="1F497D"/>
              </w:rPr>
              <w:t>Function</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A829273" w14:textId="77777777" w:rsidR="004749EF" w:rsidRDefault="004749EF">
            <w:pPr>
              <w:rPr>
                <w:rFonts w:ascii="Times New Roman" w:hAnsi="Times New Roman" w:cs="Times New Roman"/>
                <w:color w:val="1F497D"/>
              </w:rPr>
            </w:pPr>
            <w:r>
              <w:rPr>
                <w:rFonts w:ascii="Times New Roman" w:hAnsi="Times New Roman" w:cs="Times New Roman"/>
                <w:color w:val="1F497D"/>
              </w:rPr>
              <w:t>CDX Help Desk</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E393844" w14:textId="77777777" w:rsidR="004749EF" w:rsidRDefault="004749EF">
            <w:pPr>
              <w:rPr>
                <w:rFonts w:ascii="Times New Roman" w:hAnsi="Times New Roman" w:cs="Times New Roman"/>
                <w:color w:val="1F497D"/>
              </w:rPr>
            </w:pPr>
            <w:r>
              <w:rPr>
                <w:rFonts w:ascii="Times New Roman" w:hAnsi="Times New Roman" w:cs="Times New Roman"/>
                <w:color w:val="1F497D"/>
              </w:rPr>
              <w:t>Assist users with Tier 1 and 2 issues and escalate Tier 3 issues to CDX Developer (CGI Federal)</w:t>
            </w:r>
          </w:p>
        </w:tc>
      </w:tr>
    </w:tbl>
    <w:p w14:paraId="62661BF4" w14:textId="77777777" w:rsidR="004749EF" w:rsidRDefault="004749EF" w:rsidP="004749EF">
      <w:pPr>
        <w:ind w:left="360"/>
        <w:rPr>
          <w:rFonts w:ascii="Times New Roman" w:hAnsi="Times New Roman" w:cs="Times New Roman"/>
          <w:color w:val="1F497D"/>
        </w:rPr>
      </w:pPr>
    </w:p>
    <w:p w14:paraId="024B5C66" w14:textId="77777777" w:rsidR="004749EF" w:rsidRDefault="004749EF" w:rsidP="004749EF">
      <w:pPr>
        <w:rPr>
          <w:rFonts w:ascii="Calibri" w:hAnsi="Calibri" w:cs="Calibri"/>
          <w:color w:val="1F497D"/>
          <w:sz w:val="22"/>
          <w:szCs w:val="22"/>
        </w:rPr>
      </w:pPr>
    </w:p>
    <w:p w14:paraId="20247918" w14:textId="66069A1F" w:rsidR="004749EF" w:rsidRDefault="004749EF" w:rsidP="004749EF">
      <w:pPr>
        <w:rPr>
          <w:rFonts w:ascii="Calibri" w:hAnsi="Calibri" w:cs="Calibri"/>
          <w:sz w:val="22"/>
          <w:szCs w:val="22"/>
        </w:rPr>
      </w:pPr>
      <w:r>
        <w:rPr>
          <w:noProof/>
        </w:rPr>
        <w:lastRenderedPageBreak/>
        <w:drawing>
          <wp:inline distT="0" distB="0" distL="0" distR="0" wp14:anchorId="2A6C887D" wp14:editId="5A6EC19D">
            <wp:extent cx="6831330" cy="2585085"/>
            <wp:effectExtent l="0" t="0" r="7620" b="5715"/>
            <wp:docPr id="2" name="Picture 2" descr="cid:image002.png@01D39E7F.7A088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39E7F.7A0884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831330" cy="2585085"/>
                    </a:xfrm>
                    <a:prstGeom prst="rect">
                      <a:avLst/>
                    </a:prstGeom>
                    <a:noFill/>
                    <a:ln>
                      <a:noFill/>
                    </a:ln>
                  </pic:spPr>
                </pic:pic>
              </a:graphicData>
            </a:graphic>
          </wp:inline>
        </w:drawing>
      </w:r>
    </w:p>
    <w:p w14:paraId="32463E80" w14:textId="77777777" w:rsidR="004749EF" w:rsidRDefault="004749EF" w:rsidP="004749EF">
      <w:pPr>
        <w:rPr>
          <w:rFonts w:ascii="Calibri" w:hAnsi="Calibri" w:cs="Calibri"/>
          <w:sz w:val="22"/>
          <w:szCs w:val="22"/>
        </w:rPr>
      </w:pPr>
    </w:p>
    <w:p w14:paraId="4BD8887F" w14:textId="7246ACE8" w:rsidR="004749EF" w:rsidRDefault="004749EF" w:rsidP="009C6ED9">
      <w:pPr>
        <w:rPr>
          <w:rFonts w:ascii="Calibri" w:hAnsi="Calibri" w:cs="Calibri"/>
          <w:sz w:val="22"/>
          <w:szCs w:val="22"/>
        </w:rPr>
      </w:pPr>
      <w:r>
        <w:rPr>
          <w:noProof/>
        </w:rPr>
        <w:drawing>
          <wp:inline distT="0" distB="0" distL="0" distR="0" wp14:anchorId="20BCFF6D" wp14:editId="34716443">
            <wp:extent cx="6454361" cy="3063240"/>
            <wp:effectExtent l="0" t="0" r="3810" b="3810"/>
            <wp:docPr id="1" name="Picture 1" descr="cid:image006.jpg@01D39E98.5D461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jpg@01D39E98.5D461D1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471854" cy="3071542"/>
                    </a:xfrm>
                    <a:prstGeom prst="rect">
                      <a:avLst/>
                    </a:prstGeom>
                    <a:noFill/>
                    <a:ln>
                      <a:noFill/>
                    </a:ln>
                  </pic:spPr>
                </pic:pic>
              </a:graphicData>
            </a:graphic>
          </wp:inline>
        </w:drawing>
      </w:r>
    </w:p>
    <w:p w14:paraId="4CF93B5D" w14:textId="77777777" w:rsidR="004749EF" w:rsidRDefault="004749EF" w:rsidP="004749EF">
      <w:pPr>
        <w:rPr>
          <w:rFonts w:ascii="Calibri" w:hAnsi="Calibri" w:cs="Calibri"/>
          <w:sz w:val="22"/>
          <w:szCs w:val="22"/>
        </w:rPr>
      </w:pPr>
    </w:p>
    <w:p w14:paraId="106746B7" w14:textId="77777777" w:rsidR="004749EF" w:rsidRDefault="004749EF" w:rsidP="004749EF">
      <w:pPr>
        <w:rPr>
          <w:rFonts w:ascii="Calibri" w:hAnsi="Calibri" w:cs="Calibri"/>
          <w:color w:val="1F497D"/>
          <w:sz w:val="22"/>
          <w:szCs w:val="22"/>
        </w:rPr>
      </w:pPr>
      <w:r>
        <w:rPr>
          <w:rFonts w:ascii="Calibri" w:hAnsi="Calibri" w:cs="Calibri"/>
          <w:color w:val="1F497D"/>
          <w:sz w:val="22"/>
          <w:szCs w:val="22"/>
        </w:rPr>
        <w:t>Thanks</w:t>
      </w:r>
    </w:p>
    <w:p w14:paraId="65108B7B" w14:textId="77777777" w:rsidR="004749EF" w:rsidRDefault="004749EF" w:rsidP="004749EF">
      <w:pPr>
        <w:rPr>
          <w:rFonts w:ascii="Times New Roman" w:hAnsi="Times New Roman" w:cs="Times New Roman"/>
          <w:color w:val="1F497D"/>
        </w:rPr>
      </w:pPr>
    </w:p>
    <w:p w14:paraId="264403C1" w14:textId="360DE9E5" w:rsidR="004749EF" w:rsidRDefault="004749EF" w:rsidP="004A335B">
      <w:pPr>
        <w:autoSpaceDE w:val="0"/>
        <w:autoSpaceDN w:val="0"/>
      </w:pPr>
      <w:bookmarkStart w:id="0" w:name="_GoBack"/>
      <w:bookmarkEnd w:id="0"/>
    </w:p>
    <w:sectPr w:rsidR="004749EF" w:rsidSect="006D177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45242" w14:textId="77777777" w:rsidR="002749DC" w:rsidRDefault="002749DC" w:rsidP="008E4856">
      <w:r>
        <w:separator/>
      </w:r>
    </w:p>
  </w:endnote>
  <w:endnote w:type="continuationSeparator" w:id="0">
    <w:p w14:paraId="5D1A71E7" w14:textId="77777777" w:rsidR="002749DC" w:rsidRDefault="002749DC" w:rsidP="008E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AB22" w14:textId="77777777" w:rsidR="007654C0" w:rsidRDefault="00765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C0CEE" w14:textId="77777777" w:rsidR="008E4856" w:rsidRDefault="008E4856" w:rsidP="008E4856">
    <w:pPr>
      <w:pStyle w:val="Footer"/>
    </w:pPr>
    <w:r>
      <w:t xml:space="preserve">E-Enterprise Portal Be Well Informed </w:t>
    </w:r>
  </w:p>
  <w:p w14:paraId="6538F474" w14:textId="36811A23" w:rsidR="008E4856" w:rsidRDefault="008E4856" w:rsidP="008E4856">
    <w:pPr>
      <w:pStyle w:val="Footer"/>
    </w:pPr>
    <w:r>
      <w:t xml:space="preserve">CDX </w:t>
    </w:r>
    <w:proofErr w:type="spellStart"/>
    <w:r>
      <w:t>HelpDesk</w:t>
    </w:r>
    <w:proofErr w:type="spellEnd"/>
    <w:r>
      <w:t xml:space="preserve"> Information</w:t>
    </w:r>
    <w:r>
      <w:ptab w:relativeTo="margin" w:alignment="center" w:leader="none"/>
    </w:r>
    <w:r w:rsidR="007654C0">
      <w:t>3/8</w:t>
    </w:r>
    <w:r>
      <w:t>/2018</w:t>
    </w:r>
    <w:r>
      <w:ptab w:relativeTo="margin" w:alignment="right" w:leader="none"/>
    </w:r>
    <w:r>
      <w:fldChar w:fldCharType="begin"/>
    </w:r>
    <w:r>
      <w:instrText xml:space="preserve"> PAGE   \* MERGEFORMAT </w:instrText>
    </w:r>
    <w:r>
      <w:fldChar w:fldCharType="separate"/>
    </w:r>
    <w:r w:rsidR="009C6ED9">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05307" w14:textId="77777777" w:rsidR="007654C0" w:rsidRDefault="00765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15B6A" w14:textId="77777777" w:rsidR="002749DC" w:rsidRDefault="002749DC" w:rsidP="008E4856">
      <w:r>
        <w:separator/>
      </w:r>
    </w:p>
  </w:footnote>
  <w:footnote w:type="continuationSeparator" w:id="0">
    <w:p w14:paraId="165B6ED3" w14:textId="77777777" w:rsidR="002749DC" w:rsidRDefault="002749DC" w:rsidP="008E4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9CE07" w14:textId="77777777" w:rsidR="007654C0" w:rsidRDefault="007654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CC982" w14:textId="77777777" w:rsidR="008E4856" w:rsidRDefault="008E4856">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B2F0C" w14:textId="77777777" w:rsidR="007654C0" w:rsidRDefault="00765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3241D"/>
    <w:multiLevelType w:val="hybridMultilevel"/>
    <w:tmpl w:val="516AA226"/>
    <w:lvl w:ilvl="0" w:tplc="044AEC4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C5B230A"/>
    <w:multiLevelType w:val="hybridMultilevel"/>
    <w:tmpl w:val="B5DC4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56"/>
    <w:rsid w:val="000E270D"/>
    <w:rsid w:val="002749DC"/>
    <w:rsid w:val="004749EF"/>
    <w:rsid w:val="004A335B"/>
    <w:rsid w:val="004F7465"/>
    <w:rsid w:val="005A775D"/>
    <w:rsid w:val="005C7E5A"/>
    <w:rsid w:val="00684C1C"/>
    <w:rsid w:val="006A5DBC"/>
    <w:rsid w:val="006B1443"/>
    <w:rsid w:val="006D177B"/>
    <w:rsid w:val="00702580"/>
    <w:rsid w:val="00734D93"/>
    <w:rsid w:val="007654C0"/>
    <w:rsid w:val="007854DD"/>
    <w:rsid w:val="008E4856"/>
    <w:rsid w:val="009C3DC9"/>
    <w:rsid w:val="009C6ED9"/>
    <w:rsid w:val="00B17E9B"/>
    <w:rsid w:val="00BB0601"/>
    <w:rsid w:val="00CA2896"/>
    <w:rsid w:val="00CF4F2A"/>
    <w:rsid w:val="00E37397"/>
    <w:rsid w:val="00F4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0B31"/>
  <w15:chartTrackingRefBased/>
  <w15:docId w15:val="{E4A751A6-2138-4616-8F9C-4038166C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856"/>
    <w:pPr>
      <w:spacing w:after="0" w:line="240" w:lineRule="auto"/>
    </w:pPr>
    <w:rPr>
      <w:rFonts w:ascii="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856"/>
    <w:rPr>
      <w:color w:val="339999"/>
      <w:u w:val="single"/>
    </w:rPr>
  </w:style>
  <w:style w:type="paragraph" w:styleId="Header">
    <w:name w:val="header"/>
    <w:basedOn w:val="Normal"/>
    <w:link w:val="HeaderChar"/>
    <w:uiPriority w:val="99"/>
    <w:unhideWhenUsed/>
    <w:rsid w:val="008E4856"/>
    <w:pPr>
      <w:tabs>
        <w:tab w:val="center" w:pos="4680"/>
        <w:tab w:val="right" w:pos="9360"/>
      </w:tabs>
    </w:pPr>
  </w:style>
  <w:style w:type="character" w:customStyle="1" w:styleId="HeaderChar">
    <w:name w:val="Header Char"/>
    <w:basedOn w:val="DefaultParagraphFont"/>
    <w:link w:val="Header"/>
    <w:uiPriority w:val="99"/>
    <w:rsid w:val="008E4856"/>
    <w:rPr>
      <w:rFonts w:ascii="Arial" w:hAnsi="Arial" w:cs="Arial"/>
      <w:color w:val="000000"/>
      <w:sz w:val="24"/>
      <w:szCs w:val="24"/>
    </w:rPr>
  </w:style>
  <w:style w:type="paragraph" w:styleId="Footer">
    <w:name w:val="footer"/>
    <w:basedOn w:val="Normal"/>
    <w:link w:val="FooterChar"/>
    <w:uiPriority w:val="99"/>
    <w:unhideWhenUsed/>
    <w:rsid w:val="008E4856"/>
    <w:pPr>
      <w:tabs>
        <w:tab w:val="center" w:pos="4680"/>
        <w:tab w:val="right" w:pos="9360"/>
      </w:tabs>
    </w:pPr>
  </w:style>
  <w:style w:type="character" w:customStyle="1" w:styleId="FooterChar">
    <w:name w:val="Footer Char"/>
    <w:basedOn w:val="DefaultParagraphFont"/>
    <w:link w:val="Footer"/>
    <w:uiPriority w:val="99"/>
    <w:rsid w:val="008E4856"/>
    <w:rPr>
      <w:rFonts w:ascii="Arial" w:hAnsi="Arial" w:cs="Arial"/>
      <w:color w:val="000000"/>
      <w:sz w:val="24"/>
      <w:szCs w:val="24"/>
    </w:rPr>
  </w:style>
  <w:style w:type="table" w:styleId="TableGrid">
    <w:name w:val="Table Grid"/>
    <w:basedOn w:val="TableNormal"/>
    <w:uiPriority w:val="39"/>
    <w:rsid w:val="004F7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49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04391">
      <w:bodyDiv w:val="1"/>
      <w:marLeft w:val="0"/>
      <w:marRight w:val="0"/>
      <w:marTop w:val="0"/>
      <w:marBottom w:val="0"/>
      <w:divBdr>
        <w:top w:val="none" w:sz="0" w:space="0" w:color="auto"/>
        <w:left w:val="none" w:sz="0" w:space="0" w:color="auto"/>
        <w:bottom w:val="none" w:sz="0" w:space="0" w:color="auto"/>
        <w:right w:val="none" w:sz="0" w:space="0" w:color="auto"/>
      </w:divBdr>
    </w:div>
    <w:div w:id="20494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4.des.state.nh.us/DWITool/Welcome.aspx"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6.jpg@01D39E98.5D461D1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cid:image002.png@01D39E7F.7A08841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Letson, Laura</dc:creator>
  <cp:keywords/>
  <dc:description/>
  <cp:lastModifiedBy>Solorzano, Nancy</cp:lastModifiedBy>
  <cp:revision>4</cp:revision>
  <dcterms:created xsi:type="dcterms:W3CDTF">2018-09-14T23:12:00Z</dcterms:created>
  <dcterms:modified xsi:type="dcterms:W3CDTF">2018-12-03T23:10:00Z</dcterms:modified>
</cp:coreProperties>
</file>